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附件1：报价模板</w:t>
      </w:r>
    </w:p>
    <w:tbl>
      <w:tblPr>
        <w:tblStyle w:val="4"/>
        <w:tblpPr w:leftFromText="180" w:rightFromText="180" w:vertAnchor="text" w:horzAnchor="page" w:tblpX="945" w:tblpY="1239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50"/>
        <w:gridCol w:w="2070"/>
        <w:gridCol w:w="163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车辆品牌型号</w:t>
            </w:r>
          </w:p>
        </w:tc>
        <w:tc>
          <w:tcPr>
            <w:tcW w:w="207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底盘品牌型号</w:t>
            </w:r>
          </w:p>
        </w:tc>
        <w:tc>
          <w:tcPr>
            <w:tcW w:w="1635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燃油种类及排量</w:t>
            </w:r>
          </w:p>
        </w:tc>
        <w:tc>
          <w:tcPr>
            <w:tcW w:w="180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价格(万元)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1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jc w:val="center"/>
        <w:rPr>
          <w:rFonts w:hint="eastAsia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  <w:t>报价模板</w:t>
      </w:r>
    </w:p>
    <w:p>
      <w:pPr>
        <w:wordWrap w:val="0"/>
        <w:jc w:val="right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    </w:t>
      </w:r>
    </w:p>
    <w:p>
      <w:pPr>
        <w:wordWrap w:val="0"/>
        <w:jc w:val="right"/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      </w:t>
      </w:r>
    </w:p>
    <w:p>
      <w:pPr>
        <w:wordWrap/>
        <w:jc w:val="right"/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wordWrap/>
        <w:jc w:val="right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                       投标人（签章）：  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             日期：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5FD7"/>
    <w:rsid w:val="25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2025-04-10T02:48:00Z</dcterms:created>
  <dc:creator>老肉</dc:creator>
  <cp:lastModifiedBy>老肉</cp:lastModifiedBy>
  <dcterms:modified xsi:type="dcterms:W3CDTF">2025-04-10T02:49:01Z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