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insoku w:val="0"/>
        <w:overflowPunct w:val="0"/>
        <w:spacing w:line="360" w:lineRule="auto"/>
        <w:rPr>
          <w:rFonts w:ascii="Arial" w:hAnsi="Arial" w:cs="Arial"/>
          <w:highlight w:val="none"/>
        </w:rPr>
      </w:pPr>
      <w:bookmarkStart w:id="0" w:name="_Toc183682338"/>
      <w:bookmarkStart w:id="1" w:name="_Toc217446030"/>
    </w:p>
    <w:p>
      <w:pPr>
        <w:tabs>
          <w:tab w:val="left" w:pos="1710"/>
        </w:tabs>
        <w:spacing w:line="360" w:lineRule="auto"/>
        <w:rPr>
          <w:rFonts w:ascii="Arial" w:hAnsi="Arial" w:cs="Arial"/>
          <w:highlight w:val="none"/>
        </w:rPr>
      </w:pPr>
    </w:p>
    <w:p>
      <w:pPr>
        <w:tabs>
          <w:tab w:val="left" w:pos="1710"/>
        </w:tabs>
        <w:spacing w:line="360" w:lineRule="auto"/>
        <w:rPr>
          <w:rFonts w:ascii="Arial" w:hAnsi="Arial" w:cs="Arial"/>
          <w:highlight w:val="none"/>
        </w:rPr>
      </w:pPr>
    </w:p>
    <w:p>
      <w:pPr>
        <w:tabs>
          <w:tab w:val="left" w:pos="1710"/>
        </w:tabs>
        <w:spacing w:line="360" w:lineRule="auto"/>
        <w:rPr>
          <w:rFonts w:ascii="Arial" w:hAnsi="Arial" w:cs="Arial"/>
          <w:highlight w:val="none"/>
        </w:rPr>
      </w:pPr>
    </w:p>
    <w:p>
      <w:pPr>
        <w:tabs>
          <w:tab w:val="left" w:pos="1710"/>
        </w:tabs>
        <w:spacing w:line="360" w:lineRule="auto"/>
        <w:rPr>
          <w:rFonts w:ascii="Arial" w:hAnsi="Arial" w:cs="Arial"/>
          <w:highlight w:val="none"/>
        </w:rPr>
      </w:pPr>
    </w:p>
    <w:p>
      <w:pPr>
        <w:tabs>
          <w:tab w:val="left" w:pos="1710"/>
        </w:tabs>
        <w:spacing w:line="360" w:lineRule="auto"/>
        <w:rPr>
          <w:rFonts w:ascii="Arial" w:hAnsi="Arial" w:cs="Arial"/>
          <w:highlight w:val="none"/>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537" w:type="dxa"/>
            <w:gridSpan w:val="2"/>
            <w:tcBorders>
              <w:top w:val="nil"/>
              <w:left w:val="nil"/>
              <w:right w:val="nil"/>
            </w:tcBorders>
          </w:tcPr>
          <w:p>
            <w:pPr>
              <w:snapToGrid w:val="0"/>
              <w:spacing w:line="360" w:lineRule="auto"/>
              <w:jc w:val="center"/>
              <w:rPr>
                <w:rFonts w:ascii="Arial" w:hAnsi="Arial" w:cs="Arial"/>
                <w:b/>
                <w:sz w:val="60"/>
                <w:szCs w:val="60"/>
                <w:highlight w:val="none"/>
              </w:rPr>
            </w:pPr>
            <w:r>
              <w:rPr>
                <w:rFonts w:ascii="Arial" w:hAnsi="Arial" w:cs="Arial"/>
                <w:b/>
                <w:sz w:val="60"/>
                <w:szCs w:val="60"/>
                <w:highlight w:val="none"/>
              </w:rPr>
              <w:t>招  标  文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exact"/>
          <w:jc w:val="center"/>
        </w:trPr>
        <w:tc>
          <w:tcPr>
            <w:tcW w:w="1769" w:type="dxa"/>
            <w:vAlign w:val="center"/>
          </w:tcPr>
          <w:p>
            <w:pPr>
              <w:spacing w:line="360" w:lineRule="auto"/>
              <w:rPr>
                <w:rFonts w:ascii="Arial" w:hAnsi="Arial" w:cs="Arial"/>
                <w:b/>
                <w:sz w:val="32"/>
                <w:szCs w:val="32"/>
                <w:highlight w:val="none"/>
              </w:rPr>
            </w:pPr>
            <w:r>
              <w:rPr>
                <w:rFonts w:ascii="Arial" w:hAnsi="Arial" w:cs="Arial"/>
                <w:b/>
                <w:sz w:val="32"/>
                <w:szCs w:val="32"/>
                <w:highlight w:val="none"/>
              </w:rPr>
              <w:t>项目名称：</w:t>
            </w:r>
          </w:p>
        </w:tc>
        <w:tc>
          <w:tcPr>
            <w:tcW w:w="4768" w:type="dxa"/>
            <w:vAlign w:val="center"/>
          </w:tcPr>
          <w:p>
            <w:pPr>
              <w:spacing w:line="360" w:lineRule="auto"/>
              <w:rPr>
                <w:rFonts w:ascii="Arial" w:hAnsi="Arial" w:cs="Arial"/>
                <w:b/>
                <w:sz w:val="32"/>
                <w:szCs w:val="32"/>
                <w:highlight w:val="none"/>
              </w:rPr>
            </w:pPr>
            <w:r>
              <w:rPr>
                <w:rFonts w:hint="eastAsia" w:ascii="Arial" w:hAnsi="Arial" w:cs="Arial"/>
                <w:b/>
                <w:sz w:val="32"/>
                <w:szCs w:val="32"/>
                <w:highlight w:val="none"/>
              </w:rPr>
              <w:t>兴安县人民医院智慧医院信息化建设项目（硬件部分）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vAlign w:val="center"/>
          </w:tcPr>
          <w:p>
            <w:pPr>
              <w:spacing w:line="360" w:lineRule="auto"/>
              <w:rPr>
                <w:rFonts w:ascii="Arial" w:hAnsi="Arial" w:cs="Arial"/>
                <w:b/>
                <w:sz w:val="32"/>
                <w:szCs w:val="32"/>
                <w:highlight w:val="none"/>
              </w:rPr>
            </w:pPr>
            <w:r>
              <w:rPr>
                <w:rFonts w:ascii="Arial" w:hAnsi="Arial" w:cs="Arial"/>
                <w:b/>
                <w:sz w:val="32"/>
                <w:szCs w:val="32"/>
                <w:highlight w:val="none"/>
              </w:rPr>
              <w:t>项目编号：</w:t>
            </w:r>
          </w:p>
        </w:tc>
        <w:tc>
          <w:tcPr>
            <w:tcW w:w="4768" w:type="dxa"/>
            <w:vAlign w:val="center"/>
          </w:tcPr>
          <w:p>
            <w:pPr>
              <w:spacing w:line="360" w:lineRule="auto"/>
              <w:rPr>
                <w:rFonts w:hint="eastAsia" w:ascii="Arial" w:hAnsi="Arial" w:eastAsia="宋体" w:cs="Arial"/>
                <w:b/>
                <w:sz w:val="32"/>
                <w:szCs w:val="32"/>
                <w:highlight w:val="none"/>
                <w:lang w:eastAsia="zh-CN"/>
              </w:rPr>
            </w:pPr>
            <w:r>
              <w:rPr>
                <w:rFonts w:hint="eastAsia" w:ascii="Arial" w:hAnsi="Arial" w:cs="Arial"/>
                <w:b/>
                <w:sz w:val="32"/>
                <w:szCs w:val="32"/>
                <w:highlight w:val="none"/>
                <w:lang w:eastAsia="zh-CN"/>
              </w:rPr>
              <w:t>GLZC2025-G1-250080-JDZB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9" w:type="dxa"/>
            <w:vAlign w:val="center"/>
          </w:tcPr>
          <w:p>
            <w:pPr>
              <w:spacing w:line="360" w:lineRule="auto"/>
              <w:rPr>
                <w:rFonts w:ascii="Arial" w:hAnsi="Arial" w:cs="Arial"/>
                <w:b/>
                <w:sz w:val="32"/>
                <w:szCs w:val="32"/>
                <w:highlight w:val="none"/>
              </w:rPr>
            </w:pPr>
            <w:r>
              <w:rPr>
                <w:rFonts w:ascii="Arial" w:hAnsi="Arial" w:cs="Arial"/>
                <w:b/>
                <w:sz w:val="32"/>
                <w:szCs w:val="32"/>
                <w:highlight w:val="none"/>
              </w:rPr>
              <w:t>联系电话：</w:t>
            </w:r>
          </w:p>
        </w:tc>
        <w:tc>
          <w:tcPr>
            <w:tcW w:w="4768" w:type="dxa"/>
            <w:vAlign w:val="center"/>
          </w:tcPr>
          <w:p>
            <w:pPr>
              <w:spacing w:line="360" w:lineRule="auto"/>
              <w:rPr>
                <w:rFonts w:ascii="Arial" w:hAnsi="Arial" w:cs="Arial"/>
                <w:b/>
                <w:sz w:val="32"/>
                <w:szCs w:val="32"/>
                <w:highlight w:val="none"/>
              </w:rPr>
            </w:pPr>
            <w:r>
              <w:rPr>
                <w:rFonts w:hint="eastAsia" w:ascii="Arial" w:hAnsi="Arial" w:cs="Arial"/>
                <w:b/>
                <w:sz w:val="32"/>
                <w:szCs w:val="32"/>
                <w:highlight w:val="none"/>
              </w:rPr>
              <w:t>0773-3696789转2</w:t>
            </w:r>
          </w:p>
        </w:tc>
      </w:tr>
    </w:tbl>
    <w:p>
      <w:pPr>
        <w:tabs>
          <w:tab w:val="left" w:pos="1710"/>
        </w:tabs>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p>
      <w:pPr>
        <w:spacing w:line="360" w:lineRule="auto"/>
        <w:rPr>
          <w:rFonts w:ascii="Arial" w:hAnsi="Arial" w:cs="Arial"/>
          <w:highlight w:val="none"/>
        </w:rPr>
      </w:pPr>
    </w:p>
    <w:tbl>
      <w:tblPr>
        <w:tblStyle w:val="55"/>
        <w:tblW w:w="0" w:type="auto"/>
        <w:jc w:val="center"/>
        <w:tblLayout w:type="fixed"/>
        <w:tblCellMar>
          <w:top w:w="0" w:type="dxa"/>
          <w:left w:w="108" w:type="dxa"/>
          <w:bottom w:w="0" w:type="dxa"/>
          <w:right w:w="108" w:type="dxa"/>
        </w:tblCellMar>
      </w:tblPr>
      <w:tblGrid>
        <w:gridCol w:w="2707"/>
        <w:gridCol w:w="6"/>
        <w:gridCol w:w="5571"/>
      </w:tblGrid>
      <w:tr>
        <w:tblPrEx>
          <w:tblCellMar>
            <w:top w:w="0" w:type="dxa"/>
            <w:left w:w="108" w:type="dxa"/>
            <w:bottom w:w="0" w:type="dxa"/>
            <w:right w:w="108" w:type="dxa"/>
          </w:tblCellMar>
        </w:tblPrEx>
        <w:trPr>
          <w:trHeight w:val="703" w:hRule="atLeast"/>
          <w:jc w:val="center"/>
        </w:trPr>
        <w:tc>
          <w:tcPr>
            <w:tcW w:w="2707" w:type="dxa"/>
            <w:vAlign w:val="center"/>
          </w:tcPr>
          <w:p>
            <w:pPr>
              <w:autoSpaceDE w:val="0"/>
              <w:autoSpaceDN w:val="0"/>
              <w:adjustRightInd w:val="0"/>
              <w:spacing w:line="360" w:lineRule="auto"/>
              <w:jc w:val="right"/>
              <w:rPr>
                <w:rFonts w:ascii="Arial" w:hAnsi="Arial" w:cs="Arial"/>
                <w:b/>
                <w:sz w:val="32"/>
                <w:szCs w:val="32"/>
                <w:highlight w:val="none"/>
              </w:rPr>
            </w:pPr>
            <w:r>
              <w:rPr>
                <w:rFonts w:ascii="Arial" w:hAnsi="Arial" w:cs="Arial"/>
                <w:b/>
                <w:sz w:val="32"/>
                <w:szCs w:val="32"/>
                <w:highlight w:val="none"/>
              </w:rPr>
              <w:t xml:space="preserve">  采购人：</w:t>
            </w:r>
          </w:p>
        </w:tc>
        <w:tc>
          <w:tcPr>
            <w:tcW w:w="5577" w:type="dxa"/>
            <w:gridSpan w:val="2"/>
            <w:vAlign w:val="center"/>
          </w:tcPr>
          <w:p>
            <w:pPr>
              <w:autoSpaceDE w:val="0"/>
              <w:autoSpaceDN w:val="0"/>
              <w:adjustRightInd w:val="0"/>
              <w:spacing w:line="360" w:lineRule="auto"/>
              <w:jc w:val="left"/>
              <w:rPr>
                <w:rFonts w:ascii="Arial" w:hAnsi="Arial" w:cs="Arial"/>
                <w:b/>
                <w:sz w:val="32"/>
                <w:szCs w:val="32"/>
                <w:highlight w:val="none"/>
              </w:rPr>
            </w:pPr>
            <w:r>
              <w:rPr>
                <w:rFonts w:hint="eastAsia" w:ascii="Arial" w:hAnsi="Arial" w:cs="Arial"/>
                <w:b/>
                <w:sz w:val="32"/>
                <w:szCs w:val="32"/>
                <w:highlight w:val="none"/>
              </w:rPr>
              <w:t>兴安县人民医院</w:t>
            </w:r>
          </w:p>
        </w:tc>
      </w:tr>
      <w:tr>
        <w:tblPrEx>
          <w:tblCellMar>
            <w:top w:w="0" w:type="dxa"/>
            <w:left w:w="108" w:type="dxa"/>
            <w:bottom w:w="0" w:type="dxa"/>
            <w:right w:w="108" w:type="dxa"/>
          </w:tblCellMar>
        </w:tblPrEx>
        <w:trPr>
          <w:trHeight w:val="703" w:hRule="atLeast"/>
          <w:jc w:val="center"/>
        </w:trPr>
        <w:tc>
          <w:tcPr>
            <w:tcW w:w="2713" w:type="dxa"/>
            <w:gridSpan w:val="2"/>
          </w:tcPr>
          <w:p>
            <w:pPr>
              <w:autoSpaceDE w:val="0"/>
              <w:autoSpaceDN w:val="0"/>
              <w:adjustRightInd w:val="0"/>
              <w:spacing w:line="360" w:lineRule="auto"/>
              <w:jc w:val="right"/>
              <w:rPr>
                <w:rFonts w:ascii="Arial" w:hAnsi="Arial" w:cs="Arial"/>
                <w:b/>
                <w:sz w:val="32"/>
                <w:szCs w:val="32"/>
                <w:highlight w:val="none"/>
              </w:rPr>
            </w:pPr>
            <w:r>
              <w:rPr>
                <w:rFonts w:ascii="Arial" w:hAnsi="Arial" w:cs="Arial"/>
                <w:b/>
                <w:sz w:val="32"/>
                <w:szCs w:val="32"/>
                <w:highlight w:val="none"/>
              </w:rPr>
              <w:t>采购代理机构：</w:t>
            </w:r>
          </w:p>
        </w:tc>
        <w:tc>
          <w:tcPr>
            <w:tcW w:w="5571" w:type="dxa"/>
          </w:tcPr>
          <w:p>
            <w:pPr>
              <w:autoSpaceDE w:val="0"/>
              <w:autoSpaceDN w:val="0"/>
              <w:adjustRightInd w:val="0"/>
              <w:spacing w:line="360" w:lineRule="auto"/>
              <w:rPr>
                <w:rFonts w:ascii="Arial" w:hAnsi="Arial" w:cs="Arial"/>
                <w:b/>
                <w:sz w:val="32"/>
                <w:szCs w:val="32"/>
                <w:highlight w:val="none"/>
                <w:u w:val="single"/>
              </w:rPr>
            </w:pPr>
            <w:r>
              <w:rPr>
                <w:rFonts w:ascii="Arial" w:hAnsi="Arial" w:cs="Arial"/>
                <w:b/>
                <w:sz w:val="32"/>
                <w:szCs w:val="32"/>
                <w:highlight w:val="none"/>
              </w:rPr>
              <w:t>广西机电设备招标有限公司</w:t>
            </w:r>
          </w:p>
        </w:tc>
      </w:tr>
    </w:tbl>
    <w:p>
      <w:pPr>
        <w:spacing w:line="360" w:lineRule="auto"/>
        <w:rPr>
          <w:rFonts w:ascii="Arial" w:hAnsi="Arial" w:cs="Arial"/>
          <w:highlight w:val="none"/>
        </w:rPr>
      </w:pPr>
    </w:p>
    <w:p>
      <w:pPr>
        <w:spacing w:line="360" w:lineRule="auto"/>
        <w:ind w:firstLine="321" w:firstLineChars="100"/>
        <w:jc w:val="center"/>
        <w:rPr>
          <w:rFonts w:ascii="Arial" w:hAnsi="Arial" w:cs="Arial"/>
          <w:b/>
          <w:sz w:val="32"/>
          <w:szCs w:val="32"/>
          <w:highlight w:val="none"/>
        </w:rPr>
        <w:sectPr>
          <w:headerReference r:id="rId4" w:type="first"/>
          <w:footerReference r:id="rId6" w:type="first"/>
          <w:headerReference r:id="rId3" w:type="even"/>
          <w:footerReference r:id="rId5" w:type="even"/>
          <w:type w:val="nextColumn"/>
          <w:pgSz w:w="11906" w:h="16838"/>
          <w:pgMar w:top="1418" w:right="1418" w:bottom="1246" w:left="1418" w:header="851" w:footer="992" w:gutter="0"/>
          <w:pgNumType w:start="0"/>
          <w:cols w:space="720" w:num="1"/>
          <w:titlePg/>
          <w:docGrid w:linePitch="312" w:charSpace="0"/>
        </w:sectPr>
      </w:pPr>
      <w:r>
        <w:rPr>
          <w:rFonts w:ascii="Arial" w:hAnsi="Arial" w:cs="Arial"/>
          <w:b/>
          <w:sz w:val="32"/>
          <w:szCs w:val="32"/>
          <w:highlight w:val="none"/>
        </w:rPr>
        <w:t>202</w:t>
      </w:r>
      <w:r>
        <w:rPr>
          <w:rFonts w:hint="eastAsia" w:ascii="Arial" w:hAnsi="Arial" w:cs="Arial"/>
          <w:b/>
          <w:sz w:val="32"/>
          <w:szCs w:val="32"/>
          <w:highlight w:val="none"/>
        </w:rPr>
        <w:t>5</w:t>
      </w:r>
      <w:r>
        <w:rPr>
          <w:rFonts w:ascii="Arial" w:hAnsi="Arial" w:cs="Arial"/>
          <w:b/>
          <w:sz w:val="32"/>
          <w:szCs w:val="32"/>
          <w:highlight w:val="none"/>
        </w:rPr>
        <w:t>年</w:t>
      </w:r>
      <w:r>
        <w:rPr>
          <w:rFonts w:hint="eastAsia" w:ascii="Arial" w:hAnsi="Arial" w:cs="Arial"/>
          <w:b/>
          <w:sz w:val="32"/>
          <w:szCs w:val="32"/>
          <w:highlight w:val="none"/>
          <w:lang w:val="en-US" w:eastAsia="zh-CN"/>
        </w:rPr>
        <w:t>9</w:t>
      </w:r>
      <w:r>
        <w:rPr>
          <w:rFonts w:ascii="Arial" w:hAnsi="Arial" w:cs="Arial"/>
          <w:b/>
          <w:sz w:val="32"/>
          <w:szCs w:val="32"/>
          <w:highlight w:val="none"/>
        </w:rPr>
        <w:t>月</w:t>
      </w:r>
    </w:p>
    <w:p>
      <w:pPr>
        <w:spacing w:line="360" w:lineRule="auto"/>
        <w:rPr>
          <w:rFonts w:ascii="Arial" w:hAnsi="Arial" w:cs="Arial"/>
          <w:b/>
          <w:sz w:val="24"/>
          <w:highlight w:val="none"/>
        </w:rPr>
      </w:pPr>
    </w:p>
    <w:p>
      <w:pPr>
        <w:pStyle w:val="29"/>
        <w:snapToGrid w:val="0"/>
        <w:spacing w:before="120" w:after="120" w:line="360" w:lineRule="auto"/>
        <w:jc w:val="center"/>
        <w:outlineLvl w:val="0"/>
        <w:rPr>
          <w:rFonts w:ascii="Arial" w:hAnsi="Arial" w:cs="Arial"/>
          <w:sz w:val="32"/>
          <w:szCs w:val="32"/>
          <w:highlight w:val="none"/>
        </w:rPr>
      </w:pPr>
      <w:bookmarkStart w:id="2" w:name="_Toc24214"/>
      <w:bookmarkStart w:id="3" w:name="_Toc6931"/>
      <w:bookmarkStart w:id="4" w:name="_Toc8320"/>
      <w:bookmarkStart w:id="5" w:name="_Toc5130"/>
      <w:bookmarkStart w:id="6" w:name="_Toc15845"/>
      <w:r>
        <w:rPr>
          <w:rFonts w:ascii="Arial" w:hAnsi="Arial" w:cs="Arial"/>
          <w:sz w:val="32"/>
          <w:szCs w:val="32"/>
          <w:highlight w:val="none"/>
        </w:rPr>
        <w:t>目    录</w:t>
      </w:r>
      <w:bookmarkEnd w:id="2"/>
      <w:bookmarkEnd w:id="3"/>
      <w:bookmarkEnd w:id="4"/>
      <w:bookmarkEnd w:id="5"/>
      <w:bookmarkEnd w:id="6"/>
    </w:p>
    <w:p>
      <w:pPr>
        <w:pStyle w:val="36"/>
        <w:tabs>
          <w:tab w:val="right" w:leader="dot" w:pos="9354"/>
          <w:tab w:val="clear" w:pos="8398"/>
        </w:tabs>
        <w:ind w:firstLine="241"/>
        <w:rPr>
          <w:rFonts w:hint="eastAsia"/>
          <w:highlight w:val="none"/>
        </w:rPr>
      </w:pPr>
      <w:r>
        <w:rPr>
          <w:rFonts w:ascii="Arial" w:hAnsi="Arial" w:cs="Arial"/>
          <w:highlight w:val="none"/>
        </w:rPr>
        <w:fldChar w:fldCharType="begin"/>
      </w:r>
      <w:r>
        <w:rPr>
          <w:rStyle w:val="63"/>
          <w:rFonts w:ascii="Arial" w:hAnsi="Arial" w:cs="Arial"/>
          <w:color w:val="auto"/>
          <w:highlight w:val="none"/>
        </w:rPr>
        <w:instrText xml:space="preserve"> TOC \o "1-1" \h \z \u </w:instrText>
      </w:r>
      <w:r>
        <w:rPr>
          <w:rFonts w:ascii="Arial" w:hAnsi="Arial" w:cs="Arial"/>
          <w:highlight w:val="none"/>
        </w:rPr>
        <w:fldChar w:fldCharType="separate"/>
      </w:r>
      <w:r>
        <w:rPr>
          <w:highlight w:val="none"/>
        </w:rPr>
        <w:fldChar w:fldCharType="begin"/>
      </w:r>
      <w:r>
        <w:rPr>
          <w:highlight w:val="none"/>
        </w:rPr>
        <w:instrText xml:space="preserve"> HYPERLINK \l "_Toc14547" </w:instrText>
      </w:r>
      <w:r>
        <w:rPr>
          <w:highlight w:val="none"/>
        </w:rPr>
        <w:fldChar w:fldCharType="separate"/>
      </w:r>
      <w:r>
        <w:rPr>
          <w:rFonts w:ascii="Arial" w:hAnsi="Arial" w:cs="Arial"/>
          <w:szCs w:val="32"/>
          <w:highlight w:val="none"/>
        </w:rPr>
        <w:t>第一章  招标公告</w:t>
      </w:r>
      <w:r>
        <w:rPr>
          <w:highlight w:val="none"/>
        </w:rPr>
        <w:tab/>
      </w:r>
      <w:r>
        <w:rPr>
          <w:highlight w:val="none"/>
        </w:rPr>
        <w:fldChar w:fldCharType="begin"/>
      </w:r>
      <w:r>
        <w:rPr>
          <w:highlight w:val="none"/>
        </w:rPr>
        <w:instrText xml:space="preserve"> PAGEREF _Toc14547 \h </w:instrText>
      </w:r>
      <w:r>
        <w:rPr>
          <w:highlight w:val="none"/>
        </w:rPr>
        <w:fldChar w:fldCharType="separate"/>
      </w:r>
      <w:r>
        <w:rPr>
          <w:highlight w:val="none"/>
        </w:rPr>
        <w:t>1</w:t>
      </w:r>
      <w:r>
        <w:rPr>
          <w:highlight w:val="none"/>
        </w:rPr>
        <w:fldChar w:fldCharType="end"/>
      </w:r>
      <w:r>
        <w:rPr>
          <w:highlight w:val="none"/>
        </w:rPr>
        <w:fldChar w:fldCharType="end"/>
      </w:r>
    </w:p>
    <w:p>
      <w:pPr>
        <w:pStyle w:val="36"/>
        <w:tabs>
          <w:tab w:val="right" w:leader="dot" w:pos="9354"/>
          <w:tab w:val="clear" w:pos="8398"/>
        </w:tabs>
        <w:ind w:firstLine="241"/>
        <w:rPr>
          <w:rFonts w:hint="eastAsia"/>
          <w:highlight w:val="none"/>
        </w:rPr>
      </w:pPr>
      <w:r>
        <w:rPr>
          <w:highlight w:val="none"/>
        </w:rPr>
        <w:fldChar w:fldCharType="begin"/>
      </w:r>
      <w:r>
        <w:rPr>
          <w:highlight w:val="none"/>
        </w:rPr>
        <w:instrText xml:space="preserve"> HYPERLINK \l "_Toc3252" </w:instrText>
      </w:r>
      <w:r>
        <w:rPr>
          <w:highlight w:val="none"/>
        </w:rPr>
        <w:fldChar w:fldCharType="separate"/>
      </w:r>
      <w:r>
        <w:rPr>
          <w:rFonts w:hint="eastAsia" w:ascii="Arial" w:hAnsi="Arial" w:cs="Arial"/>
          <w:szCs w:val="32"/>
          <w:highlight w:val="none"/>
        </w:rPr>
        <w:t xml:space="preserve">第二章 </w:t>
      </w:r>
      <w:r>
        <w:rPr>
          <w:rFonts w:ascii="Arial" w:hAnsi="Arial" w:cs="Arial"/>
          <w:szCs w:val="32"/>
          <w:highlight w:val="none"/>
        </w:rPr>
        <w:t>项目采购需求</w:t>
      </w:r>
      <w:r>
        <w:rPr>
          <w:highlight w:val="none"/>
        </w:rPr>
        <w:tab/>
      </w:r>
      <w:r>
        <w:rPr>
          <w:highlight w:val="none"/>
        </w:rPr>
        <w:fldChar w:fldCharType="begin"/>
      </w:r>
      <w:r>
        <w:rPr>
          <w:highlight w:val="none"/>
        </w:rPr>
        <w:instrText xml:space="preserve"> PAGEREF _Toc3252 \h </w:instrText>
      </w:r>
      <w:r>
        <w:rPr>
          <w:highlight w:val="none"/>
        </w:rPr>
        <w:fldChar w:fldCharType="separate"/>
      </w:r>
      <w:r>
        <w:rPr>
          <w:highlight w:val="none"/>
        </w:rPr>
        <w:t>4</w:t>
      </w:r>
      <w:r>
        <w:rPr>
          <w:highlight w:val="none"/>
        </w:rPr>
        <w:fldChar w:fldCharType="end"/>
      </w:r>
      <w:r>
        <w:rPr>
          <w:highlight w:val="none"/>
        </w:rPr>
        <w:fldChar w:fldCharType="end"/>
      </w:r>
    </w:p>
    <w:p>
      <w:pPr>
        <w:pStyle w:val="36"/>
        <w:tabs>
          <w:tab w:val="right" w:leader="dot" w:pos="9354"/>
          <w:tab w:val="clear" w:pos="8398"/>
        </w:tabs>
        <w:ind w:firstLine="241"/>
        <w:rPr>
          <w:rFonts w:hint="eastAsia"/>
          <w:highlight w:val="none"/>
        </w:rPr>
      </w:pPr>
      <w:r>
        <w:rPr>
          <w:highlight w:val="none"/>
        </w:rPr>
        <w:fldChar w:fldCharType="begin"/>
      </w:r>
      <w:r>
        <w:rPr>
          <w:highlight w:val="none"/>
        </w:rPr>
        <w:instrText xml:space="preserve"> HYPERLINK \l "_Toc9052" </w:instrText>
      </w:r>
      <w:r>
        <w:rPr>
          <w:highlight w:val="none"/>
        </w:rPr>
        <w:fldChar w:fldCharType="separate"/>
      </w:r>
      <w:r>
        <w:rPr>
          <w:rFonts w:ascii="Arial" w:hAnsi="Arial" w:cs="Arial"/>
          <w:szCs w:val="32"/>
          <w:highlight w:val="none"/>
        </w:rPr>
        <w:t>第三章  供应商须知</w:t>
      </w:r>
      <w:r>
        <w:rPr>
          <w:highlight w:val="none"/>
        </w:rPr>
        <w:tab/>
      </w:r>
      <w:r>
        <w:rPr>
          <w:highlight w:val="none"/>
        </w:rPr>
        <w:fldChar w:fldCharType="begin"/>
      </w:r>
      <w:r>
        <w:rPr>
          <w:highlight w:val="none"/>
        </w:rPr>
        <w:instrText xml:space="preserve"> PAGEREF _Toc9052 \h </w:instrText>
      </w:r>
      <w:r>
        <w:rPr>
          <w:highlight w:val="none"/>
        </w:rPr>
        <w:fldChar w:fldCharType="separate"/>
      </w:r>
      <w:r>
        <w:rPr>
          <w:highlight w:val="none"/>
        </w:rPr>
        <w:t>20</w:t>
      </w:r>
      <w:r>
        <w:rPr>
          <w:highlight w:val="none"/>
        </w:rPr>
        <w:fldChar w:fldCharType="end"/>
      </w:r>
      <w:r>
        <w:rPr>
          <w:highlight w:val="none"/>
        </w:rPr>
        <w:fldChar w:fldCharType="end"/>
      </w:r>
    </w:p>
    <w:p>
      <w:pPr>
        <w:pStyle w:val="36"/>
        <w:tabs>
          <w:tab w:val="right" w:leader="dot" w:pos="9354"/>
          <w:tab w:val="clear" w:pos="8398"/>
        </w:tabs>
        <w:ind w:firstLine="241"/>
        <w:rPr>
          <w:rFonts w:hint="eastAsia"/>
          <w:highlight w:val="none"/>
        </w:rPr>
      </w:pPr>
      <w:r>
        <w:rPr>
          <w:highlight w:val="none"/>
        </w:rPr>
        <w:fldChar w:fldCharType="begin"/>
      </w:r>
      <w:r>
        <w:rPr>
          <w:highlight w:val="none"/>
        </w:rPr>
        <w:instrText xml:space="preserve"> HYPERLINK \l "_Toc7619" </w:instrText>
      </w:r>
      <w:r>
        <w:rPr>
          <w:highlight w:val="none"/>
        </w:rPr>
        <w:fldChar w:fldCharType="separate"/>
      </w:r>
      <w:r>
        <w:rPr>
          <w:rFonts w:ascii="Arial" w:hAnsi="Arial" w:cs="Arial"/>
          <w:szCs w:val="32"/>
          <w:highlight w:val="none"/>
        </w:rPr>
        <w:t>第四章  评标方法及评标标准</w:t>
      </w:r>
      <w:r>
        <w:rPr>
          <w:highlight w:val="none"/>
        </w:rPr>
        <w:tab/>
      </w:r>
      <w:r>
        <w:rPr>
          <w:highlight w:val="none"/>
        </w:rPr>
        <w:fldChar w:fldCharType="begin"/>
      </w:r>
      <w:r>
        <w:rPr>
          <w:highlight w:val="none"/>
        </w:rPr>
        <w:instrText xml:space="preserve"> PAGEREF _Toc7619 \h </w:instrText>
      </w:r>
      <w:r>
        <w:rPr>
          <w:highlight w:val="none"/>
        </w:rPr>
        <w:fldChar w:fldCharType="separate"/>
      </w:r>
      <w:r>
        <w:rPr>
          <w:highlight w:val="none"/>
        </w:rPr>
        <w:t>35</w:t>
      </w:r>
      <w:r>
        <w:rPr>
          <w:highlight w:val="none"/>
        </w:rPr>
        <w:fldChar w:fldCharType="end"/>
      </w:r>
      <w:r>
        <w:rPr>
          <w:highlight w:val="none"/>
        </w:rPr>
        <w:fldChar w:fldCharType="end"/>
      </w:r>
    </w:p>
    <w:p>
      <w:pPr>
        <w:pStyle w:val="36"/>
        <w:tabs>
          <w:tab w:val="right" w:leader="dot" w:pos="9354"/>
          <w:tab w:val="clear" w:pos="8398"/>
        </w:tabs>
        <w:ind w:firstLine="241"/>
        <w:rPr>
          <w:rFonts w:hint="eastAsia"/>
          <w:highlight w:val="none"/>
        </w:rPr>
      </w:pPr>
      <w:r>
        <w:rPr>
          <w:highlight w:val="none"/>
        </w:rPr>
        <w:fldChar w:fldCharType="begin"/>
      </w:r>
      <w:r>
        <w:rPr>
          <w:highlight w:val="none"/>
        </w:rPr>
        <w:instrText xml:space="preserve"> HYPERLINK \l "_Toc17562" </w:instrText>
      </w:r>
      <w:r>
        <w:rPr>
          <w:highlight w:val="none"/>
        </w:rPr>
        <w:fldChar w:fldCharType="separate"/>
      </w:r>
      <w:r>
        <w:rPr>
          <w:rFonts w:ascii="Arial" w:hAnsi="Arial" w:cs="Arial"/>
          <w:szCs w:val="32"/>
          <w:highlight w:val="none"/>
        </w:rPr>
        <w:t>第五章  合同主要条款格式</w:t>
      </w:r>
      <w:r>
        <w:rPr>
          <w:highlight w:val="none"/>
        </w:rPr>
        <w:tab/>
      </w:r>
      <w:r>
        <w:rPr>
          <w:highlight w:val="none"/>
        </w:rPr>
        <w:fldChar w:fldCharType="begin"/>
      </w:r>
      <w:r>
        <w:rPr>
          <w:highlight w:val="none"/>
        </w:rPr>
        <w:instrText xml:space="preserve"> PAGEREF _Toc17562 \h </w:instrText>
      </w:r>
      <w:r>
        <w:rPr>
          <w:highlight w:val="none"/>
        </w:rPr>
        <w:fldChar w:fldCharType="separate"/>
      </w:r>
      <w:r>
        <w:rPr>
          <w:highlight w:val="none"/>
        </w:rPr>
        <w:t>49</w:t>
      </w:r>
      <w:r>
        <w:rPr>
          <w:highlight w:val="none"/>
        </w:rPr>
        <w:fldChar w:fldCharType="end"/>
      </w:r>
      <w:r>
        <w:rPr>
          <w:highlight w:val="none"/>
        </w:rPr>
        <w:fldChar w:fldCharType="end"/>
      </w:r>
    </w:p>
    <w:p>
      <w:pPr>
        <w:pStyle w:val="36"/>
        <w:tabs>
          <w:tab w:val="right" w:leader="dot" w:pos="9354"/>
          <w:tab w:val="clear" w:pos="8398"/>
        </w:tabs>
        <w:ind w:firstLine="241"/>
        <w:rPr>
          <w:rFonts w:hint="eastAsia"/>
          <w:highlight w:val="none"/>
        </w:rPr>
      </w:pPr>
      <w:r>
        <w:rPr>
          <w:highlight w:val="none"/>
        </w:rPr>
        <w:fldChar w:fldCharType="begin"/>
      </w:r>
      <w:r>
        <w:rPr>
          <w:highlight w:val="none"/>
        </w:rPr>
        <w:instrText xml:space="preserve"> HYPERLINK \l "_Toc7841" </w:instrText>
      </w:r>
      <w:r>
        <w:rPr>
          <w:highlight w:val="none"/>
        </w:rPr>
        <w:fldChar w:fldCharType="separate"/>
      </w:r>
      <w:r>
        <w:rPr>
          <w:rFonts w:ascii="Arial" w:hAnsi="Arial" w:cs="Arial"/>
          <w:szCs w:val="32"/>
          <w:highlight w:val="none"/>
        </w:rPr>
        <w:t>第六章  投标文件格式</w:t>
      </w:r>
      <w:r>
        <w:rPr>
          <w:highlight w:val="none"/>
        </w:rPr>
        <w:tab/>
      </w:r>
      <w:r>
        <w:rPr>
          <w:highlight w:val="none"/>
        </w:rPr>
        <w:fldChar w:fldCharType="begin"/>
      </w:r>
      <w:r>
        <w:rPr>
          <w:highlight w:val="none"/>
        </w:rPr>
        <w:instrText xml:space="preserve"> PAGEREF _Toc7841 \h </w:instrText>
      </w:r>
      <w:r>
        <w:rPr>
          <w:highlight w:val="none"/>
        </w:rPr>
        <w:fldChar w:fldCharType="separate"/>
      </w:r>
      <w:r>
        <w:rPr>
          <w:highlight w:val="none"/>
        </w:rPr>
        <w:t>58</w:t>
      </w:r>
      <w:r>
        <w:rPr>
          <w:highlight w:val="none"/>
        </w:rPr>
        <w:fldChar w:fldCharType="end"/>
      </w:r>
      <w:r>
        <w:rPr>
          <w:highlight w:val="none"/>
        </w:rPr>
        <w:fldChar w:fldCharType="end"/>
      </w:r>
    </w:p>
    <w:p>
      <w:pPr>
        <w:pStyle w:val="36"/>
        <w:spacing w:line="360" w:lineRule="auto"/>
        <w:ind w:firstLine="241"/>
        <w:rPr>
          <w:rFonts w:ascii="Arial" w:hAnsi="Arial" w:cs="Arial"/>
          <w:highlight w:val="none"/>
        </w:rPr>
      </w:pPr>
      <w:r>
        <w:rPr>
          <w:rFonts w:ascii="Arial" w:hAnsi="Arial" w:cs="Arial"/>
          <w:highlight w:val="none"/>
        </w:rPr>
        <w:fldChar w:fldCharType="end"/>
      </w:r>
    </w:p>
    <w:p>
      <w:pPr>
        <w:spacing w:before="120" w:beforeLines="50" w:line="360" w:lineRule="auto"/>
        <w:rPr>
          <w:rFonts w:ascii="Arial" w:hAnsi="Arial" w:cs="Arial"/>
          <w:sz w:val="28"/>
          <w:szCs w:val="28"/>
          <w:highlight w:val="none"/>
        </w:rPr>
      </w:pPr>
    </w:p>
    <w:p>
      <w:pPr>
        <w:spacing w:before="120" w:beforeLines="50" w:line="360" w:lineRule="auto"/>
        <w:rPr>
          <w:rFonts w:ascii="Arial" w:hAnsi="Arial" w:cs="Arial"/>
          <w:sz w:val="30"/>
          <w:highlight w:val="none"/>
        </w:rPr>
        <w:sectPr>
          <w:headerReference r:id="rId7" w:type="first"/>
          <w:footerReference r:id="rId8" w:type="first"/>
          <w:pgSz w:w="11906" w:h="16838"/>
          <w:pgMar w:top="1418" w:right="1134" w:bottom="1247" w:left="1418" w:header="851" w:footer="992" w:gutter="0"/>
          <w:pgNumType w:start="0"/>
          <w:cols w:space="720" w:num="1"/>
          <w:titlePg/>
          <w:docGrid w:linePitch="312" w:charSpace="0"/>
        </w:sectPr>
      </w:pPr>
    </w:p>
    <w:p>
      <w:pPr>
        <w:pStyle w:val="29"/>
        <w:snapToGrid w:val="0"/>
        <w:spacing w:before="120" w:after="120" w:line="360" w:lineRule="auto"/>
        <w:jc w:val="center"/>
        <w:outlineLvl w:val="0"/>
        <w:rPr>
          <w:rFonts w:ascii="Arial" w:hAnsi="Arial" w:cs="Arial"/>
          <w:sz w:val="32"/>
          <w:szCs w:val="32"/>
          <w:highlight w:val="none"/>
        </w:rPr>
      </w:pPr>
      <w:bookmarkStart w:id="7" w:name="_Toc254970489"/>
      <w:bookmarkStart w:id="8" w:name="_Toc254970630"/>
      <w:r>
        <w:rPr>
          <w:rFonts w:ascii="Arial" w:hAnsi="Arial" w:cs="Arial"/>
          <w:sz w:val="32"/>
          <w:szCs w:val="32"/>
          <w:highlight w:val="none"/>
        </w:rPr>
        <w:tab/>
      </w:r>
      <w:bookmarkStart w:id="9" w:name="_Toc14547"/>
      <w:r>
        <w:rPr>
          <w:rFonts w:ascii="Arial" w:hAnsi="Arial" w:cs="Arial"/>
          <w:sz w:val="32"/>
          <w:szCs w:val="32"/>
          <w:highlight w:val="none"/>
        </w:rPr>
        <w:t>第一章  招标公告</w:t>
      </w:r>
      <w:bookmarkEnd w:id="9"/>
    </w:p>
    <w:p>
      <w:pPr>
        <w:spacing w:line="360" w:lineRule="auto"/>
        <w:jc w:val="center"/>
        <w:rPr>
          <w:rFonts w:ascii="Arial" w:hAnsi="Arial" w:cs="Arial"/>
          <w:kern w:val="0"/>
          <w:sz w:val="24"/>
          <w:highlight w:val="none"/>
        </w:rPr>
      </w:pPr>
      <w:bookmarkStart w:id="132" w:name="_GoBack"/>
      <w:r>
        <w:rPr>
          <w:rFonts w:ascii="Arial" w:hAnsi="Arial" w:cs="Arial"/>
          <w:kern w:val="0"/>
          <w:sz w:val="24"/>
          <w:highlight w:val="none"/>
        </w:rPr>
        <w:t>广西机电设备招标有限公司关于</w:t>
      </w:r>
      <w:r>
        <w:rPr>
          <w:rFonts w:hint="eastAsia" w:ascii="Arial" w:hAnsi="Arial" w:cs="Arial"/>
          <w:kern w:val="0"/>
          <w:sz w:val="24"/>
          <w:highlight w:val="none"/>
        </w:rPr>
        <w:t>兴安县人民医院智慧医院信息化建设项目（硬件部分）</w:t>
      </w:r>
    </w:p>
    <w:p>
      <w:pPr>
        <w:spacing w:line="360" w:lineRule="auto"/>
        <w:jc w:val="center"/>
        <w:rPr>
          <w:rFonts w:ascii="Arial" w:hAnsi="Arial" w:cs="Arial"/>
          <w:kern w:val="0"/>
          <w:szCs w:val="21"/>
          <w:highlight w:val="none"/>
        </w:rPr>
      </w:pPr>
      <w:r>
        <w:rPr>
          <w:rFonts w:ascii="Arial" w:hAnsi="Arial" w:cs="Arial"/>
          <w:sz w:val="24"/>
          <w:highlight w:val="none"/>
        </w:rPr>
        <w:t>(</w:t>
      </w:r>
      <w:r>
        <w:rPr>
          <w:rFonts w:hint="eastAsia" w:ascii="Arial" w:hAnsi="Arial" w:cs="Arial"/>
          <w:sz w:val="24"/>
          <w:highlight w:val="none"/>
          <w:lang w:eastAsia="zh-CN"/>
        </w:rPr>
        <w:t>GLZC2025-G1-250080-JDZB</w:t>
      </w:r>
      <w:r>
        <w:rPr>
          <w:rFonts w:ascii="Arial" w:hAnsi="Arial" w:cs="Arial"/>
          <w:sz w:val="24"/>
          <w:highlight w:val="none"/>
        </w:rPr>
        <w:t>)</w:t>
      </w:r>
      <w:r>
        <w:rPr>
          <w:rFonts w:ascii="Arial" w:hAnsi="Arial" w:cs="Arial"/>
          <w:kern w:val="0"/>
          <w:sz w:val="24"/>
          <w:highlight w:val="none"/>
        </w:rPr>
        <w:t>公开招标公告</w:t>
      </w:r>
      <w:bookmarkEnd w:id="132"/>
    </w:p>
    <w:tbl>
      <w:tblPr>
        <w:tblStyle w:val="55"/>
        <w:tblpPr w:leftFromText="180" w:rightFromText="180" w:vertAnchor="text" w:horzAnchor="margin" w:tblpXSpec="center" w:tblpY="1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8631" w:type="dxa"/>
          </w:tcPr>
          <w:p>
            <w:pPr>
              <w:spacing w:line="312" w:lineRule="auto"/>
              <w:ind w:firstLine="420" w:firstLineChars="200"/>
              <w:jc w:val="left"/>
              <w:rPr>
                <w:rFonts w:ascii="Arial" w:hAnsi="Arial" w:cs="Arial"/>
                <w:szCs w:val="21"/>
                <w:highlight w:val="none"/>
              </w:rPr>
            </w:pPr>
            <w:r>
              <w:rPr>
                <w:rFonts w:ascii="Arial" w:hAnsi="Arial" w:cs="Arial"/>
                <w:szCs w:val="21"/>
                <w:highlight w:val="none"/>
              </w:rPr>
              <w:t>项目概况</w:t>
            </w:r>
          </w:p>
          <w:p>
            <w:pPr>
              <w:spacing w:line="312" w:lineRule="auto"/>
              <w:ind w:firstLine="420" w:firstLineChars="200"/>
              <w:jc w:val="left"/>
              <w:rPr>
                <w:rFonts w:ascii="Arial" w:hAnsi="Arial" w:cs="Arial"/>
                <w:b/>
                <w:bCs/>
                <w:kern w:val="0"/>
                <w:sz w:val="22"/>
                <w:szCs w:val="22"/>
                <w:highlight w:val="none"/>
              </w:rPr>
            </w:pPr>
            <w:r>
              <w:rPr>
                <w:rFonts w:hint="eastAsia" w:ascii="Arial" w:hAnsi="Arial" w:cs="Arial"/>
                <w:szCs w:val="21"/>
                <w:highlight w:val="none"/>
              </w:rPr>
              <w:t>兴安县人民医院智慧医院信息化建设项目（硬件部分）</w:t>
            </w:r>
            <w:r>
              <w:rPr>
                <w:rFonts w:ascii="Arial" w:hAnsi="Arial" w:cs="Arial"/>
                <w:szCs w:val="21"/>
                <w:highlight w:val="none"/>
              </w:rPr>
              <w:t>招标项目的潜在供应商应登录广西政府采购云平台（https://www.gcy.zfcg.gxzf.gov.cn/）在线申请获取招标文件，并于</w:t>
            </w:r>
            <w:r>
              <w:rPr>
                <w:rFonts w:hint="eastAsia" w:ascii="Arial" w:hAnsi="Arial" w:cs="Arial"/>
                <w:szCs w:val="21"/>
                <w:highlight w:val="none"/>
              </w:rPr>
              <w:t>2025年</w:t>
            </w:r>
            <w:r>
              <w:rPr>
                <w:rFonts w:hint="eastAsia" w:ascii="Arial" w:hAnsi="Arial" w:cs="Arial"/>
                <w:szCs w:val="21"/>
                <w:highlight w:val="none"/>
                <w:lang w:val="en-US" w:eastAsia="zh-CN"/>
              </w:rPr>
              <w:t>10</w:t>
            </w:r>
            <w:r>
              <w:rPr>
                <w:rFonts w:hint="eastAsia" w:ascii="Arial" w:hAnsi="Arial" w:cs="Arial"/>
                <w:szCs w:val="21"/>
                <w:highlight w:val="none"/>
              </w:rPr>
              <w:t>月</w:t>
            </w:r>
            <w:r>
              <w:rPr>
                <w:rFonts w:hint="eastAsia" w:ascii="Arial" w:hAnsi="Arial" w:cs="Arial"/>
                <w:szCs w:val="21"/>
                <w:highlight w:val="none"/>
                <w:lang w:val="en-US" w:eastAsia="zh-CN"/>
              </w:rPr>
              <w:t>20</w:t>
            </w:r>
            <w:r>
              <w:rPr>
                <w:rFonts w:hint="eastAsia" w:ascii="Arial" w:hAnsi="Arial" w:cs="Arial"/>
                <w:szCs w:val="21"/>
                <w:highlight w:val="none"/>
              </w:rPr>
              <w:t>日</w:t>
            </w:r>
            <w:r>
              <w:rPr>
                <w:rFonts w:ascii="Arial" w:hAnsi="Arial" w:cs="Arial"/>
                <w:szCs w:val="21"/>
                <w:highlight w:val="none"/>
              </w:rPr>
              <w:t>9点30分（北京时间）前递交投标文件。。</w:t>
            </w:r>
          </w:p>
        </w:tc>
      </w:tr>
    </w:tbl>
    <w:p>
      <w:pPr>
        <w:spacing w:line="360" w:lineRule="auto"/>
        <w:jc w:val="left"/>
        <w:rPr>
          <w:rFonts w:ascii="Arial" w:hAnsi="Arial" w:cs="Arial"/>
          <w:b/>
          <w:bCs/>
          <w:kern w:val="0"/>
          <w:sz w:val="22"/>
          <w:szCs w:val="22"/>
          <w:highlight w:val="none"/>
        </w:rPr>
      </w:pP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一、项目基本情况</w:t>
      </w:r>
    </w:p>
    <w:p>
      <w:pPr>
        <w:spacing w:line="360" w:lineRule="auto"/>
        <w:ind w:firstLine="420" w:firstLineChars="200"/>
        <w:jc w:val="left"/>
        <w:rPr>
          <w:rFonts w:hint="eastAsia" w:ascii="Arial" w:hAnsi="Arial" w:eastAsia="宋体" w:cs="Arial"/>
          <w:kern w:val="0"/>
          <w:szCs w:val="21"/>
          <w:highlight w:val="none"/>
          <w:lang w:eastAsia="zh-CN"/>
        </w:rPr>
      </w:pPr>
      <w:r>
        <w:rPr>
          <w:rFonts w:ascii="Arial" w:hAnsi="Arial" w:cs="Arial"/>
          <w:kern w:val="0"/>
          <w:szCs w:val="21"/>
          <w:highlight w:val="none"/>
        </w:rPr>
        <w:t>项目编号：</w:t>
      </w:r>
      <w:r>
        <w:rPr>
          <w:rFonts w:hint="eastAsia" w:ascii="Arial" w:hAnsi="Arial" w:cs="Arial"/>
          <w:szCs w:val="21"/>
          <w:highlight w:val="none"/>
          <w:lang w:eastAsia="zh-CN"/>
        </w:rPr>
        <w:t>GLZC2025-G1-250080-JDZB</w:t>
      </w:r>
    </w:p>
    <w:p>
      <w:pPr>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项目名称：</w:t>
      </w:r>
      <w:r>
        <w:rPr>
          <w:rFonts w:hint="eastAsia" w:ascii="Arial" w:hAnsi="Arial" w:cs="Arial"/>
          <w:kern w:val="0"/>
          <w:szCs w:val="21"/>
          <w:highlight w:val="none"/>
        </w:rPr>
        <w:t>兴安县人民医院智慧医院信息化建设项目（硬件部分）</w:t>
      </w:r>
    </w:p>
    <w:p>
      <w:pPr>
        <w:spacing w:line="360"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预算总金额（元）</w:t>
      </w:r>
      <w:r>
        <w:rPr>
          <w:rFonts w:ascii="Arial" w:hAnsi="Arial" w:cs="Arial"/>
          <w:kern w:val="0"/>
          <w:szCs w:val="21"/>
          <w:highlight w:val="none"/>
        </w:rPr>
        <w:t>：</w:t>
      </w:r>
      <w:bookmarkStart w:id="10" w:name="OLE_LINK1"/>
      <w:r>
        <w:rPr>
          <w:rFonts w:hint="eastAsia" w:ascii="Arial" w:hAnsi="Arial" w:cs="Arial"/>
          <w:kern w:val="0"/>
          <w:szCs w:val="21"/>
          <w:highlight w:val="none"/>
        </w:rPr>
        <w:t>3908880</w:t>
      </w:r>
    </w:p>
    <w:bookmarkEnd w:id="10"/>
    <w:p>
      <w:pPr>
        <w:tabs>
          <w:tab w:val="left" w:pos="3150"/>
        </w:tabs>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采购需求</w:t>
      </w:r>
      <w:r>
        <w:rPr>
          <w:rFonts w:ascii="Arial" w:hAnsi="Arial" w:cs="Arial"/>
          <w:kern w:val="0"/>
          <w:szCs w:val="21"/>
          <w:highlight w:val="none"/>
        </w:rPr>
        <w:t>：</w:t>
      </w:r>
    </w:p>
    <w:p>
      <w:pPr>
        <w:tabs>
          <w:tab w:val="left" w:pos="3150"/>
        </w:tabs>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标项名称：兴安县人民医院智慧医院信息化建设项目（硬件部分）</w:t>
      </w:r>
    </w:p>
    <w:p>
      <w:pPr>
        <w:tabs>
          <w:tab w:val="left" w:pos="3150"/>
        </w:tabs>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数量：1</w:t>
      </w:r>
    </w:p>
    <w:p>
      <w:pPr>
        <w:tabs>
          <w:tab w:val="left" w:pos="3150"/>
        </w:tabs>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预算金额（元）：3908880</w:t>
      </w:r>
    </w:p>
    <w:p>
      <w:pPr>
        <w:tabs>
          <w:tab w:val="left" w:pos="3150"/>
        </w:tabs>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简要规格描述或项目基本概况介绍、用途：围绕国家“三位一体”智慧医院发展要求，以电子病历四级标准为核心，建设软件系统的配套硬件。硬件配套包含核心业务数据库建设、虚拟化应用、容灾备份、机房整改等。</w:t>
      </w:r>
      <w:r>
        <w:rPr>
          <w:rFonts w:ascii="Arial" w:hAnsi="Arial" w:cs="Arial"/>
          <w:kern w:val="0"/>
          <w:szCs w:val="21"/>
          <w:highlight w:val="none"/>
        </w:rPr>
        <w:t>如需进一步了解详细内容，详见招标文件。</w:t>
      </w:r>
    </w:p>
    <w:p>
      <w:pPr>
        <w:tabs>
          <w:tab w:val="left" w:pos="3150"/>
        </w:tabs>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最高限价（如有）：3908880</w:t>
      </w:r>
    </w:p>
    <w:p>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合同履行期限：</w:t>
      </w:r>
      <w:r>
        <w:rPr>
          <w:rFonts w:hint="eastAsia"/>
          <w:highlight w:val="none"/>
        </w:rPr>
        <w:t>自合同签订之日起45 个工作日内交货并安装调试合格交付使用</w:t>
      </w:r>
      <w:r>
        <w:rPr>
          <w:rFonts w:hint="eastAsia" w:ascii="Arial" w:hAnsi="Arial" w:cs="Arial"/>
          <w:highlight w:val="none"/>
        </w:rPr>
        <w:t>。</w:t>
      </w:r>
    </w:p>
    <w:p>
      <w:pPr>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本标项（否）接受联合体投标</w:t>
      </w:r>
    </w:p>
    <w:p>
      <w:pPr>
        <w:spacing w:line="312" w:lineRule="auto"/>
        <w:ind w:firstLine="420" w:firstLineChars="200"/>
        <w:jc w:val="left"/>
        <w:rPr>
          <w:rFonts w:ascii="Arial" w:hAnsi="Arial" w:cs="Arial"/>
          <w:kern w:val="0"/>
          <w:szCs w:val="21"/>
          <w:highlight w:val="none"/>
        </w:rPr>
      </w:pPr>
      <w:r>
        <w:rPr>
          <w:rFonts w:hint="eastAsia" w:ascii="Arial" w:hAnsi="Arial" w:cs="Arial"/>
          <w:kern w:val="0"/>
          <w:szCs w:val="21"/>
          <w:highlight w:val="none"/>
        </w:rPr>
        <w:t>备注：</w:t>
      </w: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二、申请人的资格要求</w:t>
      </w:r>
    </w:p>
    <w:p>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 xml:space="preserve">1.满足《中华人民共和国政府采购法》第二十二条规定； </w:t>
      </w:r>
    </w:p>
    <w:p>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2.落实政府采购政策需满足的资格要求：本项目非专门面向中小微企业采购。</w:t>
      </w:r>
    </w:p>
    <w:p>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3.本项目的特定资格要求：</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（1）资质要求：</w:t>
      </w:r>
      <w:r>
        <w:rPr>
          <w:rFonts w:hint="eastAsia" w:ascii="Arial" w:hAnsi="Arial" w:cs="Arial"/>
          <w:kern w:val="0"/>
          <w:szCs w:val="21"/>
          <w:highlight w:val="none"/>
        </w:rPr>
        <w:t>无。</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（2）业绩要求：无。</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（3）其他要求：无。</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（5）未被列入失信被执行人、重大税收违法失信主体、政府采购严重违法失信行为记录名单。</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w:t>
      </w:r>
      <w:r>
        <w:rPr>
          <w:rFonts w:hint="eastAsia" w:ascii="Arial" w:hAnsi="Arial" w:cs="Arial"/>
          <w:kern w:val="0"/>
          <w:szCs w:val="21"/>
          <w:highlight w:val="none"/>
        </w:rPr>
        <w:t>6</w:t>
      </w:r>
      <w:r>
        <w:rPr>
          <w:rFonts w:ascii="Arial" w:hAnsi="Arial" w:cs="Arial"/>
          <w:kern w:val="0"/>
          <w:szCs w:val="21"/>
          <w:highlight w:val="none"/>
        </w:rPr>
        <w:t>）本项目不接受联合体投标。</w:t>
      </w:r>
    </w:p>
    <w:p>
      <w:pPr>
        <w:adjustRightInd w:val="0"/>
        <w:snapToGrid w:val="0"/>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w:t>
      </w:r>
      <w:r>
        <w:rPr>
          <w:rFonts w:hint="eastAsia" w:ascii="Arial" w:hAnsi="Arial" w:cs="Arial"/>
          <w:kern w:val="0"/>
          <w:szCs w:val="21"/>
          <w:highlight w:val="none"/>
        </w:rPr>
        <w:t>7</w:t>
      </w:r>
      <w:r>
        <w:rPr>
          <w:rFonts w:ascii="Arial" w:hAnsi="Arial" w:cs="Arial"/>
          <w:kern w:val="0"/>
          <w:szCs w:val="21"/>
          <w:highlight w:val="none"/>
        </w:rPr>
        <w:t>）按照招标公告规定获得招标文件。</w:t>
      </w:r>
    </w:p>
    <w:p>
      <w:pPr>
        <w:spacing w:line="312" w:lineRule="auto"/>
        <w:ind w:firstLine="420" w:firstLineChars="200"/>
        <w:jc w:val="left"/>
        <w:rPr>
          <w:rFonts w:ascii="Arial" w:hAnsi="Arial" w:cs="Arial"/>
          <w:kern w:val="0"/>
          <w:szCs w:val="21"/>
          <w:highlight w:val="none"/>
        </w:rPr>
      </w:pP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三、获取招标文件</w:t>
      </w:r>
    </w:p>
    <w:p>
      <w:pPr>
        <w:spacing w:line="312" w:lineRule="auto"/>
        <w:ind w:firstLine="420" w:firstLineChars="200"/>
        <w:jc w:val="left"/>
        <w:rPr>
          <w:rFonts w:ascii="Arial" w:hAnsi="Arial" w:cs="Arial"/>
          <w:szCs w:val="21"/>
          <w:highlight w:val="none"/>
        </w:rPr>
      </w:pPr>
      <w:r>
        <w:rPr>
          <w:rFonts w:ascii="Arial" w:hAnsi="Arial" w:cs="Arial"/>
          <w:szCs w:val="21"/>
          <w:highlight w:val="none"/>
        </w:rPr>
        <w:t>时间：202</w:t>
      </w:r>
      <w:r>
        <w:rPr>
          <w:rFonts w:hint="eastAsia" w:ascii="Arial" w:hAnsi="Arial" w:cs="Arial"/>
          <w:szCs w:val="21"/>
          <w:highlight w:val="none"/>
        </w:rPr>
        <w:t>5</w:t>
      </w:r>
      <w:r>
        <w:rPr>
          <w:rFonts w:ascii="Arial" w:hAnsi="Arial" w:cs="Arial"/>
          <w:szCs w:val="21"/>
          <w:highlight w:val="none"/>
        </w:rPr>
        <w:t>年</w:t>
      </w:r>
      <w:r>
        <w:rPr>
          <w:rFonts w:hint="eastAsia" w:ascii="Arial" w:hAnsi="Arial" w:cs="Arial"/>
          <w:szCs w:val="21"/>
          <w:highlight w:val="none"/>
          <w:lang w:val="en-US" w:eastAsia="zh-CN"/>
        </w:rPr>
        <w:t>9</w:t>
      </w:r>
      <w:r>
        <w:rPr>
          <w:rFonts w:ascii="Arial" w:hAnsi="Arial" w:cs="Arial"/>
          <w:szCs w:val="21"/>
          <w:highlight w:val="none"/>
        </w:rPr>
        <w:t>月</w:t>
      </w:r>
      <w:r>
        <w:rPr>
          <w:rFonts w:hint="eastAsia" w:ascii="Arial" w:hAnsi="Arial" w:cs="Arial"/>
          <w:szCs w:val="21"/>
          <w:highlight w:val="none"/>
          <w:lang w:val="en-US" w:eastAsia="zh-CN"/>
        </w:rPr>
        <w:t>26</w:t>
      </w:r>
      <w:r>
        <w:rPr>
          <w:rFonts w:ascii="Arial" w:hAnsi="Arial" w:cs="Arial"/>
          <w:szCs w:val="21"/>
          <w:highlight w:val="none"/>
        </w:rPr>
        <w:t>日至</w:t>
      </w:r>
      <w:r>
        <w:rPr>
          <w:rFonts w:hint="eastAsia" w:ascii="Arial" w:hAnsi="Arial" w:cs="Arial"/>
          <w:szCs w:val="21"/>
          <w:highlight w:val="none"/>
        </w:rPr>
        <w:t>2025年</w:t>
      </w:r>
      <w:r>
        <w:rPr>
          <w:rFonts w:hint="eastAsia" w:ascii="Arial" w:hAnsi="Arial" w:cs="Arial"/>
          <w:szCs w:val="21"/>
          <w:highlight w:val="none"/>
          <w:lang w:val="en-US" w:eastAsia="zh-CN"/>
        </w:rPr>
        <w:t>10</w:t>
      </w:r>
      <w:r>
        <w:rPr>
          <w:rFonts w:hint="eastAsia" w:ascii="Arial" w:hAnsi="Arial" w:cs="Arial"/>
          <w:szCs w:val="21"/>
          <w:highlight w:val="none"/>
        </w:rPr>
        <w:t>月</w:t>
      </w:r>
      <w:r>
        <w:rPr>
          <w:rFonts w:hint="eastAsia" w:ascii="Arial" w:hAnsi="Arial" w:cs="Arial"/>
          <w:szCs w:val="21"/>
          <w:highlight w:val="none"/>
          <w:lang w:val="en-US" w:eastAsia="zh-CN"/>
        </w:rPr>
        <w:t>20</w:t>
      </w:r>
      <w:r>
        <w:rPr>
          <w:rFonts w:hint="eastAsia" w:ascii="Arial" w:hAnsi="Arial" w:cs="Arial"/>
          <w:szCs w:val="21"/>
          <w:highlight w:val="none"/>
        </w:rPr>
        <w:t>日</w:t>
      </w:r>
      <w:r>
        <w:rPr>
          <w:rFonts w:ascii="Arial" w:hAnsi="Arial" w:cs="Arial"/>
          <w:szCs w:val="21"/>
          <w:highlight w:val="none"/>
        </w:rPr>
        <w:t xml:space="preserve"> ，每天上午00:00至12:00，下午12:00至23:59（北京时间，法定节假日除外）</w:t>
      </w:r>
    </w:p>
    <w:p>
      <w:pPr>
        <w:spacing w:line="312" w:lineRule="auto"/>
        <w:ind w:firstLine="420" w:firstLineChars="200"/>
        <w:jc w:val="left"/>
        <w:rPr>
          <w:rFonts w:ascii="Arial" w:hAnsi="Arial" w:cs="Arial"/>
          <w:szCs w:val="21"/>
          <w:highlight w:val="none"/>
        </w:rPr>
      </w:pPr>
      <w:r>
        <w:rPr>
          <w:rFonts w:ascii="Arial" w:hAnsi="Arial" w:cs="Arial"/>
          <w:szCs w:val="21"/>
          <w:highlight w:val="none"/>
        </w:rPr>
        <w:t xml:space="preserve">地点（网址）：广西政府采购云平台 （https://www.gcy.zfcg.gxzf.gov.cn/） </w:t>
      </w:r>
    </w:p>
    <w:p>
      <w:pPr>
        <w:spacing w:line="312" w:lineRule="auto"/>
        <w:ind w:firstLine="420" w:firstLineChars="200"/>
        <w:jc w:val="left"/>
        <w:rPr>
          <w:rFonts w:ascii="Arial" w:hAnsi="Arial" w:cs="Arial"/>
          <w:szCs w:val="21"/>
          <w:highlight w:val="none"/>
        </w:rPr>
      </w:pPr>
      <w:r>
        <w:rPr>
          <w:rFonts w:ascii="Arial" w:hAnsi="Arial" w:cs="Arial"/>
          <w:szCs w:val="21"/>
          <w:highlight w:val="none"/>
        </w:rPr>
        <w:t>方式：供应商登录广西政府采购云平台https://www.gcy.zfcg.gxzf.gov.cn/在线申请获取采购文件（进入“项目采购”应用，在获取采购文件菜单中选择项目，申请获取采购文件）</w:t>
      </w:r>
    </w:p>
    <w:p>
      <w:pPr>
        <w:spacing w:line="312" w:lineRule="auto"/>
        <w:ind w:firstLine="420" w:firstLineChars="200"/>
        <w:jc w:val="left"/>
        <w:rPr>
          <w:rFonts w:ascii="Arial" w:hAnsi="Arial" w:cs="Arial"/>
          <w:szCs w:val="21"/>
          <w:highlight w:val="none"/>
        </w:rPr>
      </w:pPr>
      <w:r>
        <w:rPr>
          <w:rFonts w:ascii="Arial" w:hAnsi="Arial" w:cs="Arial"/>
          <w:szCs w:val="21"/>
          <w:highlight w:val="none"/>
        </w:rPr>
        <w:t xml:space="preserve">售价（元）：0  </w:t>
      </w: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四、提交投标文件截止时间、开标时间和地点</w:t>
      </w:r>
    </w:p>
    <w:p>
      <w:pPr>
        <w:spacing w:line="312" w:lineRule="auto"/>
        <w:ind w:firstLine="420" w:firstLineChars="200"/>
        <w:jc w:val="left"/>
        <w:rPr>
          <w:rFonts w:ascii="Arial" w:hAnsi="Arial" w:cs="Arial"/>
          <w:szCs w:val="21"/>
          <w:highlight w:val="none"/>
        </w:rPr>
      </w:pPr>
      <w:r>
        <w:rPr>
          <w:rFonts w:ascii="Arial" w:hAnsi="Arial" w:cs="Arial"/>
          <w:szCs w:val="21"/>
          <w:highlight w:val="none"/>
        </w:rPr>
        <w:t>提交投标文件截止时间：</w:t>
      </w:r>
      <w:r>
        <w:rPr>
          <w:rFonts w:hint="eastAsia" w:ascii="Arial" w:hAnsi="Arial" w:cs="Arial"/>
          <w:szCs w:val="21"/>
          <w:highlight w:val="none"/>
        </w:rPr>
        <w:t>2025年</w:t>
      </w:r>
      <w:r>
        <w:rPr>
          <w:rFonts w:hint="eastAsia" w:ascii="Arial" w:hAnsi="Arial" w:cs="Arial"/>
          <w:szCs w:val="21"/>
          <w:highlight w:val="none"/>
          <w:lang w:val="en-US" w:eastAsia="zh-CN"/>
        </w:rPr>
        <w:t>10</w:t>
      </w:r>
      <w:r>
        <w:rPr>
          <w:rFonts w:hint="eastAsia" w:ascii="Arial" w:hAnsi="Arial" w:cs="Arial"/>
          <w:szCs w:val="21"/>
          <w:highlight w:val="none"/>
        </w:rPr>
        <w:t>月</w:t>
      </w:r>
      <w:r>
        <w:rPr>
          <w:rFonts w:hint="eastAsia" w:ascii="Arial" w:hAnsi="Arial" w:cs="Arial"/>
          <w:szCs w:val="21"/>
          <w:highlight w:val="none"/>
          <w:lang w:val="en-US" w:eastAsia="zh-CN"/>
        </w:rPr>
        <w:t>20</w:t>
      </w:r>
      <w:r>
        <w:rPr>
          <w:rFonts w:hint="eastAsia" w:ascii="Arial" w:hAnsi="Arial" w:cs="Arial"/>
          <w:szCs w:val="21"/>
          <w:highlight w:val="none"/>
        </w:rPr>
        <w:t>日</w:t>
      </w:r>
      <w:r>
        <w:rPr>
          <w:rFonts w:ascii="Arial" w:hAnsi="Arial" w:cs="Arial"/>
          <w:szCs w:val="21"/>
          <w:highlight w:val="none"/>
        </w:rPr>
        <w:t>09:30（北京时间）</w:t>
      </w:r>
    </w:p>
    <w:p>
      <w:pPr>
        <w:spacing w:line="312" w:lineRule="auto"/>
        <w:ind w:firstLine="420" w:firstLineChars="200"/>
        <w:jc w:val="left"/>
        <w:rPr>
          <w:rFonts w:ascii="Arial" w:hAnsi="Arial" w:cs="Arial"/>
          <w:szCs w:val="21"/>
          <w:highlight w:val="none"/>
        </w:rPr>
      </w:pPr>
      <w:r>
        <w:rPr>
          <w:rFonts w:ascii="Arial" w:hAnsi="Arial" w:cs="Arial"/>
          <w:szCs w:val="21"/>
          <w:highlight w:val="none"/>
        </w:rPr>
        <w:t>地点（网址）：通过广西政府采购云平台实行在线投标。</w:t>
      </w:r>
    </w:p>
    <w:p>
      <w:pPr>
        <w:spacing w:line="312" w:lineRule="auto"/>
        <w:ind w:firstLine="420" w:firstLineChars="200"/>
        <w:jc w:val="left"/>
        <w:rPr>
          <w:rFonts w:ascii="Arial" w:hAnsi="Arial" w:cs="Arial"/>
          <w:szCs w:val="21"/>
          <w:highlight w:val="none"/>
        </w:rPr>
      </w:pPr>
      <w:r>
        <w:rPr>
          <w:rFonts w:ascii="Arial" w:hAnsi="Arial" w:cs="Arial"/>
          <w:szCs w:val="21"/>
          <w:highlight w:val="none"/>
        </w:rPr>
        <w:t>开标时间：</w:t>
      </w:r>
      <w:r>
        <w:rPr>
          <w:rFonts w:hint="eastAsia" w:ascii="Arial" w:hAnsi="Arial" w:cs="Arial"/>
          <w:szCs w:val="21"/>
          <w:highlight w:val="none"/>
        </w:rPr>
        <w:t>2025年</w:t>
      </w:r>
      <w:r>
        <w:rPr>
          <w:rFonts w:hint="eastAsia" w:ascii="Arial" w:hAnsi="Arial" w:cs="Arial"/>
          <w:szCs w:val="21"/>
          <w:highlight w:val="none"/>
          <w:lang w:val="en-US" w:eastAsia="zh-CN"/>
        </w:rPr>
        <w:t>10</w:t>
      </w:r>
      <w:r>
        <w:rPr>
          <w:rFonts w:hint="eastAsia" w:ascii="Arial" w:hAnsi="Arial" w:cs="Arial"/>
          <w:szCs w:val="21"/>
          <w:highlight w:val="none"/>
        </w:rPr>
        <w:t>月</w:t>
      </w:r>
      <w:r>
        <w:rPr>
          <w:rFonts w:hint="eastAsia" w:ascii="Arial" w:hAnsi="Arial" w:cs="Arial"/>
          <w:szCs w:val="21"/>
          <w:highlight w:val="none"/>
          <w:lang w:val="en-US" w:eastAsia="zh-CN"/>
        </w:rPr>
        <w:t>20</w:t>
      </w:r>
      <w:r>
        <w:rPr>
          <w:rFonts w:hint="eastAsia" w:ascii="Arial" w:hAnsi="Arial" w:cs="Arial"/>
          <w:szCs w:val="21"/>
          <w:highlight w:val="none"/>
        </w:rPr>
        <w:t>日</w:t>
      </w:r>
      <w:r>
        <w:rPr>
          <w:rFonts w:ascii="Arial" w:hAnsi="Arial" w:cs="Arial"/>
          <w:szCs w:val="21"/>
          <w:highlight w:val="none"/>
        </w:rPr>
        <w:t xml:space="preserve">09:30 </w:t>
      </w:r>
    </w:p>
    <w:p>
      <w:pPr>
        <w:spacing w:line="312" w:lineRule="auto"/>
        <w:ind w:firstLine="420" w:firstLineChars="200"/>
        <w:jc w:val="left"/>
        <w:rPr>
          <w:rFonts w:ascii="Arial" w:hAnsi="Arial" w:cs="Arial"/>
          <w:szCs w:val="21"/>
          <w:highlight w:val="none"/>
        </w:rPr>
      </w:pPr>
      <w:r>
        <w:rPr>
          <w:rFonts w:ascii="Arial" w:hAnsi="Arial" w:cs="Arial"/>
          <w:szCs w:val="21"/>
          <w:highlight w:val="none"/>
        </w:rPr>
        <w:t>开标地点：通过广西政府采购云平台实行在线解密开启。</w:t>
      </w: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五、公告期限</w:t>
      </w:r>
    </w:p>
    <w:p>
      <w:pPr>
        <w:spacing w:line="360" w:lineRule="auto"/>
        <w:ind w:firstLine="420" w:firstLineChars="200"/>
        <w:jc w:val="left"/>
        <w:rPr>
          <w:rFonts w:ascii="Arial" w:hAnsi="Arial" w:cs="Arial"/>
          <w:kern w:val="0"/>
          <w:szCs w:val="21"/>
          <w:highlight w:val="none"/>
        </w:rPr>
      </w:pPr>
      <w:r>
        <w:rPr>
          <w:rFonts w:ascii="Arial" w:hAnsi="Arial" w:cs="Arial"/>
          <w:kern w:val="0"/>
          <w:szCs w:val="21"/>
          <w:highlight w:val="none"/>
        </w:rPr>
        <w:t>自本公告发布之日起5个工作日。</w:t>
      </w: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六、其他补充事宜</w:t>
      </w:r>
    </w:p>
    <w:p>
      <w:pPr>
        <w:snapToGrid w:val="0"/>
        <w:spacing w:line="300" w:lineRule="auto"/>
        <w:ind w:firstLine="420" w:firstLineChars="200"/>
        <w:jc w:val="left"/>
        <w:rPr>
          <w:rFonts w:ascii="Arial" w:hAnsi="Arial" w:cs="Arial"/>
          <w:szCs w:val="21"/>
          <w:highlight w:val="none"/>
        </w:rPr>
      </w:pPr>
      <w:r>
        <w:rPr>
          <w:rFonts w:ascii="Arial" w:hAnsi="Arial" w:cs="Arial"/>
          <w:szCs w:val="21"/>
          <w:highlight w:val="none"/>
        </w:rPr>
        <w:t xml:space="preserve">1.公告发布媒体：广西政府采购网、中国政府采购网 </w:t>
      </w:r>
    </w:p>
    <w:p>
      <w:pPr>
        <w:snapToGrid w:val="0"/>
        <w:spacing w:line="300" w:lineRule="auto"/>
        <w:ind w:firstLine="420" w:firstLineChars="200"/>
        <w:jc w:val="left"/>
        <w:rPr>
          <w:rFonts w:ascii="Arial" w:hAnsi="Arial" w:cs="Arial"/>
          <w:szCs w:val="21"/>
          <w:highlight w:val="none"/>
        </w:rPr>
      </w:pPr>
      <w:r>
        <w:rPr>
          <w:rFonts w:ascii="Arial" w:hAnsi="Arial" w:cs="Arial"/>
          <w:szCs w:val="21"/>
          <w:highlight w:val="none"/>
        </w:rPr>
        <w:t>2.需落实的政府采购政策：本项目适用政府采购促进中小企业、监狱企业发展、促进残疾人就业、</w:t>
      </w:r>
      <w:r>
        <w:rPr>
          <w:rFonts w:ascii="Arial" w:hAnsi="Arial" w:cs="Arial"/>
          <w:highlight w:val="none"/>
        </w:rPr>
        <w:t>节能环保、</w:t>
      </w:r>
      <w:r>
        <w:rPr>
          <w:rFonts w:ascii="Arial" w:hAnsi="Arial" w:cs="Arial"/>
          <w:szCs w:val="21"/>
          <w:highlight w:val="none"/>
        </w:rPr>
        <w:t>信息安全产品等有关政策，具体详见招标文件。</w:t>
      </w:r>
    </w:p>
    <w:p>
      <w:pPr>
        <w:snapToGrid w:val="0"/>
        <w:spacing w:line="300" w:lineRule="auto"/>
        <w:ind w:firstLine="420" w:firstLineChars="200"/>
        <w:jc w:val="left"/>
        <w:rPr>
          <w:rFonts w:ascii="Arial" w:hAnsi="Arial" w:cs="Arial"/>
          <w:szCs w:val="21"/>
          <w:highlight w:val="none"/>
        </w:rPr>
      </w:pPr>
      <w:bookmarkStart w:id="11" w:name="_Hlk88997182"/>
      <w:r>
        <w:rPr>
          <w:rFonts w:ascii="Arial" w:hAnsi="Arial" w:cs="Arial"/>
          <w:szCs w:val="21"/>
          <w:highlight w:val="none"/>
        </w:rPr>
        <w:t>3.投标文件解密时间：截标时间后30分钟内（</w:t>
      </w:r>
      <w:r>
        <w:rPr>
          <w:rFonts w:hint="eastAsia" w:ascii="Arial" w:hAnsi="Arial" w:cs="Arial"/>
          <w:szCs w:val="21"/>
          <w:highlight w:val="none"/>
        </w:rPr>
        <w:t>2025年</w:t>
      </w:r>
      <w:r>
        <w:rPr>
          <w:rFonts w:hint="eastAsia" w:ascii="Arial" w:hAnsi="Arial" w:cs="Arial"/>
          <w:szCs w:val="21"/>
          <w:highlight w:val="none"/>
          <w:lang w:val="en-US" w:eastAsia="zh-CN"/>
        </w:rPr>
        <w:t>10</w:t>
      </w:r>
      <w:r>
        <w:rPr>
          <w:rFonts w:hint="eastAsia" w:ascii="Arial" w:hAnsi="Arial" w:cs="Arial"/>
          <w:szCs w:val="21"/>
          <w:highlight w:val="none"/>
        </w:rPr>
        <w:t xml:space="preserve"> 月</w:t>
      </w:r>
      <w:r>
        <w:rPr>
          <w:rFonts w:hint="eastAsia" w:ascii="Arial" w:hAnsi="Arial" w:cs="Arial"/>
          <w:szCs w:val="21"/>
          <w:highlight w:val="none"/>
          <w:lang w:val="en-US" w:eastAsia="zh-CN"/>
        </w:rPr>
        <w:t>20</w:t>
      </w:r>
      <w:r>
        <w:rPr>
          <w:rFonts w:hint="eastAsia" w:ascii="Arial" w:hAnsi="Arial" w:cs="Arial"/>
          <w:szCs w:val="21"/>
          <w:highlight w:val="none"/>
        </w:rPr>
        <w:t>日</w:t>
      </w:r>
      <w:r>
        <w:rPr>
          <w:rFonts w:ascii="Arial" w:hAnsi="Arial" w:cs="Arial"/>
          <w:szCs w:val="21"/>
          <w:highlight w:val="none"/>
        </w:rPr>
        <w:t>上午9时30分至10时00分）供应商可以登录广西政府采购云平台，用“项目采购-开标评标”功能进行解密投标文件。若供应商在规定时间内无法解密或解密失败，可以以电子备份投标文件作为依据【在接到无法解密或解密失败的通知后，供应商可根据自身实际情况按通知时要求的时间到桂林市公共资源交易中心</w:t>
      </w:r>
      <w:r>
        <w:rPr>
          <w:rFonts w:hint="eastAsia" w:ascii="Arial" w:hAnsi="Arial" w:cs="Arial"/>
          <w:szCs w:val="21"/>
          <w:highlight w:val="none"/>
          <w:lang w:val="en-US" w:eastAsia="zh-CN"/>
        </w:rPr>
        <w:t>4</w:t>
      </w:r>
      <w:r>
        <w:rPr>
          <w:rFonts w:ascii="Arial" w:hAnsi="Arial" w:cs="Arial"/>
          <w:szCs w:val="21"/>
          <w:highlight w:val="none"/>
        </w:rPr>
        <w:t>号开标仓现场提交或以电子邮件的形式（以通知时所告知的电子邮箱地址为准）提交电子备份投标文件】，若供应商在规定时间内无法解密或解密失败且未提供电子备份投标文件的（包含提供的电子备份文件无效或无法解密的情况），视为投标无效。</w:t>
      </w:r>
    </w:p>
    <w:bookmarkEnd w:id="11"/>
    <w:p>
      <w:pPr>
        <w:snapToGrid w:val="0"/>
        <w:spacing w:line="300" w:lineRule="auto"/>
        <w:ind w:firstLine="420" w:firstLineChars="200"/>
        <w:rPr>
          <w:rFonts w:ascii="Arial" w:hAnsi="Arial" w:cs="Arial"/>
          <w:szCs w:val="21"/>
          <w:highlight w:val="none"/>
        </w:rPr>
      </w:pPr>
      <w:r>
        <w:rPr>
          <w:rFonts w:ascii="Arial" w:hAnsi="Arial" w:cs="Arial"/>
          <w:szCs w:val="21"/>
          <w:highlight w:val="none"/>
        </w:rPr>
        <w:t>4.“广西政府采购云平台”平台电子投标相关事宜：</w:t>
      </w:r>
    </w:p>
    <w:p>
      <w:pPr>
        <w:snapToGrid w:val="0"/>
        <w:spacing w:line="300" w:lineRule="auto"/>
        <w:ind w:firstLine="420" w:firstLineChars="200"/>
        <w:rPr>
          <w:rFonts w:ascii="Arial" w:hAnsi="Arial" w:cs="Arial"/>
          <w:szCs w:val="21"/>
          <w:highlight w:val="none"/>
        </w:rPr>
      </w:pPr>
      <w:r>
        <w:rPr>
          <w:rFonts w:ascii="Arial" w:hAnsi="Arial" w:cs="Arial"/>
          <w:kern w:val="0"/>
          <w:szCs w:val="21"/>
          <w:highlight w:val="none"/>
        </w:rPr>
        <w:t>（1）</w:t>
      </w:r>
      <w:r>
        <w:rPr>
          <w:rFonts w:ascii="Arial" w:hAnsi="Arial" w:cs="Arial"/>
          <w:szCs w:val="21"/>
          <w:highlight w:val="none"/>
        </w:rPr>
        <w:t>未进行网上注册并办理数字证书（CA认证）的供应商将无法参与本项目政府采购活动，潜在供应商应当在响应截止时间前，完成广西政府采购云平台上的CA数字证书办理及投标文件的提交。完成CA数字证书办理预计7日左右，建议各供应商抓紧时间办理。</w:t>
      </w:r>
    </w:p>
    <w:p>
      <w:pPr>
        <w:snapToGrid w:val="0"/>
        <w:spacing w:line="300" w:lineRule="auto"/>
        <w:ind w:firstLine="420" w:firstLineChars="200"/>
        <w:rPr>
          <w:rFonts w:ascii="Arial" w:hAnsi="Arial" w:cs="Arial"/>
          <w:kern w:val="0"/>
          <w:szCs w:val="21"/>
          <w:highlight w:val="none"/>
        </w:rPr>
      </w:pPr>
      <w:r>
        <w:rPr>
          <w:rFonts w:ascii="Arial" w:hAnsi="Arial" w:cs="Arial"/>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pPr>
        <w:snapToGrid w:val="0"/>
        <w:spacing w:line="300" w:lineRule="auto"/>
        <w:ind w:firstLine="420" w:firstLineChars="200"/>
        <w:rPr>
          <w:rFonts w:ascii="Arial" w:hAnsi="Arial" w:cs="Arial"/>
          <w:kern w:val="0"/>
          <w:szCs w:val="21"/>
          <w:highlight w:val="none"/>
        </w:rPr>
      </w:pPr>
      <w:r>
        <w:rPr>
          <w:rFonts w:ascii="Arial" w:hAnsi="Arial" w:cs="Arial"/>
          <w:kern w:val="0"/>
          <w:szCs w:val="21"/>
          <w:highlight w:val="none"/>
        </w:rPr>
        <w:t>（3）若对项目采购电子交易系统操作有疑问，可登录“广西政府采购云平台”平台（https://www.gcy.zfcg.gxzf.gov.cn/），点击右侧咨询小采获取采小蜜智能服务管家帮助或点击右侧帮助文档查看供应商指南或拨打广西政府采购云平台服务热线95763获取热线服务帮助。</w:t>
      </w:r>
    </w:p>
    <w:p>
      <w:pPr>
        <w:spacing w:line="360" w:lineRule="auto"/>
        <w:ind w:firstLine="442" w:firstLineChars="200"/>
        <w:jc w:val="left"/>
        <w:rPr>
          <w:rFonts w:ascii="Arial" w:hAnsi="Arial" w:cs="Arial"/>
          <w:b/>
          <w:bCs/>
          <w:kern w:val="0"/>
          <w:sz w:val="22"/>
          <w:szCs w:val="22"/>
          <w:highlight w:val="none"/>
        </w:rPr>
      </w:pPr>
      <w:r>
        <w:rPr>
          <w:rFonts w:ascii="Arial" w:hAnsi="Arial" w:cs="Arial"/>
          <w:b/>
          <w:bCs/>
          <w:kern w:val="0"/>
          <w:sz w:val="22"/>
          <w:szCs w:val="22"/>
          <w:highlight w:val="none"/>
        </w:rPr>
        <w:t>七、对本次招标提出询问，请按以下方式联系</w:t>
      </w:r>
    </w:p>
    <w:p>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1、采购人信息</w:t>
      </w:r>
    </w:p>
    <w:p>
      <w:pPr>
        <w:spacing w:line="360" w:lineRule="auto"/>
        <w:ind w:firstLine="420" w:firstLineChars="200"/>
        <w:jc w:val="left"/>
        <w:rPr>
          <w:rFonts w:ascii="Arial" w:hAnsi="Arial" w:cs="Arial"/>
          <w:kern w:val="0"/>
          <w:szCs w:val="21"/>
          <w:highlight w:val="none"/>
          <w:u w:val="single"/>
        </w:rPr>
      </w:pPr>
      <w:r>
        <w:rPr>
          <w:rFonts w:ascii="Arial" w:hAnsi="Arial" w:cs="Arial"/>
          <w:kern w:val="0"/>
          <w:szCs w:val="21"/>
          <w:highlight w:val="none"/>
        </w:rPr>
        <w:t>名称：</w:t>
      </w:r>
      <w:r>
        <w:rPr>
          <w:rFonts w:hint="eastAsia" w:ascii="Arial" w:hAnsi="Arial" w:cs="Arial"/>
          <w:kern w:val="0"/>
          <w:szCs w:val="21"/>
          <w:highlight w:val="none"/>
          <w:u w:val="single"/>
        </w:rPr>
        <w:t>兴安县人民医院</w:t>
      </w:r>
    </w:p>
    <w:p>
      <w:pPr>
        <w:spacing w:line="360" w:lineRule="auto"/>
        <w:ind w:firstLine="420" w:firstLineChars="200"/>
        <w:jc w:val="left"/>
        <w:rPr>
          <w:rFonts w:ascii="Arial" w:hAnsi="Arial" w:cs="Arial"/>
          <w:kern w:val="0"/>
          <w:szCs w:val="21"/>
          <w:highlight w:val="none"/>
          <w:u w:val="single"/>
        </w:rPr>
      </w:pPr>
      <w:r>
        <w:rPr>
          <w:rFonts w:ascii="Arial" w:hAnsi="Arial" w:cs="Arial"/>
          <w:kern w:val="0"/>
          <w:szCs w:val="21"/>
          <w:highlight w:val="none"/>
        </w:rPr>
        <w:t>地址：</w:t>
      </w:r>
      <w:r>
        <w:rPr>
          <w:rFonts w:hint="eastAsia" w:ascii="Arial" w:hAnsi="Arial" w:cs="Arial"/>
          <w:kern w:val="0"/>
          <w:szCs w:val="21"/>
          <w:highlight w:val="none"/>
          <w:u w:val="single"/>
        </w:rPr>
        <w:t>广西壮族自治区桂林市兴安县桂善街78号</w:t>
      </w:r>
    </w:p>
    <w:p>
      <w:pPr>
        <w:spacing w:line="312" w:lineRule="auto"/>
        <w:ind w:firstLine="420" w:firstLineChars="200"/>
        <w:jc w:val="left"/>
        <w:rPr>
          <w:rFonts w:ascii="Arial" w:hAnsi="Arial" w:cs="Arial"/>
          <w:kern w:val="0"/>
          <w:szCs w:val="21"/>
          <w:highlight w:val="none"/>
          <w:u w:val="single"/>
        </w:rPr>
      </w:pPr>
      <w:r>
        <w:rPr>
          <w:rFonts w:hint="eastAsia" w:ascii="Arial" w:hAnsi="Arial" w:cs="Arial"/>
          <w:kern w:val="0"/>
          <w:szCs w:val="21"/>
          <w:highlight w:val="none"/>
        </w:rPr>
        <w:t>项目联系方式：</w:t>
      </w:r>
      <w:r>
        <w:rPr>
          <w:rFonts w:hint="eastAsia" w:ascii="Arial" w:hAnsi="Arial" w:cs="Arial"/>
          <w:kern w:val="0"/>
          <w:szCs w:val="21"/>
          <w:highlight w:val="none"/>
          <w:u w:val="single"/>
        </w:rPr>
        <w:t>0773-6226895</w:t>
      </w:r>
    </w:p>
    <w:p>
      <w:pPr>
        <w:spacing w:line="312" w:lineRule="auto"/>
        <w:ind w:firstLine="420" w:firstLineChars="200"/>
        <w:jc w:val="left"/>
        <w:rPr>
          <w:rFonts w:ascii="Arial" w:hAnsi="Arial" w:cs="Arial"/>
          <w:kern w:val="0"/>
          <w:szCs w:val="21"/>
          <w:highlight w:val="none"/>
        </w:rPr>
      </w:pPr>
      <w:r>
        <w:rPr>
          <w:rFonts w:ascii="Arial" w:hAnsi="Arial" w:cs="Arial"/>
          <w:kern w:val="0"/>
          <w:szCs w:val="21"/>
          <w:highlight w:val="none"/>
        </w:rPr>
        <w:t>2、采购代理机构信息</w:t>
      </w:r>
    </w:p>
    <w:p>
      <w:pPr>
        <w:spacing w:line="312" w:lineRule="auto"/>
        <w:ind w:firstLine="420" w:firstLineChars="200"/>
        <w:jc w:val="left"/>
        <w:rPr>
          <w:rFonts w:ascii="Arial" w:hAnsi="Arial" w:cs="Arial"/>
          <w:kern w:val="0"/>
          <w:szCs w:val="21"/>
          <w:highlight w:val="none"/>
          <w:u w:val="single"/>
        </w:rPr>
      </w:pPr>
      <w:r>
        <w:rPr>
          <w:rFonts w:ascii="Arial" w:hAnsi="Arial" w:cs="Arial"/>
          <w:kern w:val="0"/>
          <w:szCs w:val="21"/>
          <w:highlight w:val="none"/>
        </w:rPr>
        <w:t>名称：</w:t>
      </w:r>
      <w:r>
        <w:rPr>
          <w:rFonts w:ascii="Arial" w:hAnsi="Arial" w:cs="Arial"/>
          <w:kern w:val="0"/>
          <w:szCs w:val="21"/>
          <w:highlight w:val="none"/>
          <w:u w:val="single"/>
        </w:rPr>
        <w:t>广西机电设备招标有限公司</w:t>
      </w:r>
    </w:p>
    <w:p>
      <w:pPr>
        <w:spacing w:line="312" w:lineRule="auto"/>
        <w:ind w:firstLine="420" w:firstLineChars="200"/>
        <w:jc w:val="left"/>
        <w:rPr>
          <w:rFonts w:ascii="Arial" w:hAnsi="Arial" w:cs="Arial"/>
          <w:kern w:val="0"/>
          <w:szCs w:val="21"/>
          <w:highlight w:val="none"/>
          <w:u w:val="single"/>
        </w:rPr>
      </w:pPr>
      <w:r>
        <w:rPr>
          <w:rFonts w:ascii="Arial" w:hAnsi="Arial" w:cs="Arial"/>
          <w:kern w:val="0"/>
          <w:szCs w:val="21"/>
          <w:highlight w:val="none"/>
        </w:rPr>
        <w:t>地址：</w:t>
      </w:r>
      <w:r>
        <w:rPr>
          <w:rFonts w:ascii="Arial" w:hAnsi="Arial" w:cs="Arial"/>
          <w:kern w:val="0"/>
          <w:szCs w:val="21"/>
          <w:highlight w:val="none"/>
          <w:u w:val="single"/>
        </w:rPr>
        <w:t>桂林市骖鸾路31号湘商大厦6楼603（桂林分公司）</w:t>
      </w:r>
    </w:p>
    <w:p>
      <w:pPr>
        <w:spacing w:line="312" w:lineRule="auto"/>
        <w:ind w:firstLine="420" w:firstLineChars="200"/>
        <w:jc w:val="left"/>
        <w:rPr>
          <w:rFonts w:ascii="Arial" w:hAnsi="Arial" w:cs="Arial"/>
          <w:kern w:val="0"/>
          <w:szCs w:val="21"/>
          <w:highlight w:val="none"/>
          <w:u w:val="single"/>
        </w:rPr>
      </w:pPr>
      <w:r>
        <w:rPr>
          <w:rFonts w:hint="eastAsia" w:ascii="Arial" w:hAnsi="Arial" w:cs="Arial"/>
          <w:kern w:val="0"/>
          <w:szCs w:val="21"/>
          <w:highlight w:val="none"/>
        </w:rPr>
        <w:t>传真：</w:t>
      </w:r>
      <w:r>
        <w:rPr>
          <w:rFonts w:hint="eastAsia" w:ascii="Arial" w:hAnsi="Arial" w:cs="Arial"/>
          <w:kern w:val="0"/>
          <w:szCs w:val="21"/>
          <w:highlight w:val="none"/>
          <w:u w:val="single"/>
        </w:rPr>
        <w:t>0773-3602333</w:t>
      </w:r>
    </w:p>
    <w:p>
      <w:pPr>
        <w:spacing w:line="312" w:lineRule="auto"/>
        <w:ind w:firstLine="420" w:firstLineChars="200"/>
        <w:jc w:val="left"/>
        <w:rPr>
          <w:rFonts w:ascii="Arial" w:hAnsi="Arial" w:cs="Arial"/>
          <w:kern w:val="0"/>
          <w:szCs w:val="21"/>
          <w:highlight w:val="none"/>
          <w:u w:val="single"/>
        </w:rPr>
      </w:pPr>
      <w:r>
        <w:rPr>
          <w:rFonts w:hint="eastAsia" w:ascii="Arial" w:hAnsi="Arial" w:cs="Arial"/>
          <w:kern w:val="0"/>
          <w:szCs w:val="21"/>
          <w:highlight w:val="none"/>
        </w:rPr>
        <w:t>项目联系人：</w:t>
      </w:r>
      <w:r>
        <w:rPr>
          <w:rFonts w:hint="eastAsia" w:ascii="Arial" w:hAnsi="Arial" w:cs="Arial"/>
          <w:kern w:val="0"/>
          <w:szCs w:val="21"/>
          <w:highlight w:val="none"/>
          <w:u w:val="single"/>
        </w:rPr>
        <w:t>曾昭卉、栗晓奇</w:t>
      </w:r>
    </w:p>
    <w:p>
      <w:pPr>
        <w:spacing w:line="360" w:lineRule="auto"/>
        <w:ind w:firstLine="420" w:firstLineChars="200"/>
        <w:jc w:val="left"/>
        <w:rPr>
          <w:rFonts w:ascii="Arial" w:hAnsi="Arial" w:cs="Arial"/>
          <w:kern w:val="0"/>
          <w:sz w:val="18"/>
          <w:szCs w:val="18"/>
          <w:highlight w:val="none"/>
        </w:rPr>
      </w:pPr>
      <w:r>
        <w:rPr>
          <w:rFonts w:ascii="Arial" w:hAnsi="Arial" w:cs="Arial"/>
          <w:kern w:val="0"/>
          <w:szCs w:val="21"/>
          <w:highlight w:val="none"/>
        </w:rPr>
        <w:t>联系方式：</w:t>
      </w:r>
      <w:r>
        <w:rPr>
          <w:rFonts w:ascii="Arial" w:hAnsi="Arial" w:cs="Arial"/>
          <w:kern w:val="0"/>
          <w:szCs w:val="21"/>
          <w:highlight w:val="none"/>
          <w:u w:val="single"/>
        </w:rPr>
        <w:t xml:space="preserve"> </w:t>
      </w:r>
      <w:r>
        <w:rPr>
          <w:rFonts w:hint="eastAsia" w:ascii="Arial" w:hAnsi="Arial" w:cs="Arial"/>
          <w:kern w:val="0"/>
          <w:szCs w:val="21"/>
          <w:highlight w:val="none"/>
          <w:u w:val="single"/>
        </w:rPr>
        <w:t>0773-3696789转2</w:t>
      </w:r>
      <w:r>
        <w:rPr>
          <w:rFonts w:ascii="Arial" w:hAnsi="Arial" w:cs="Arial"/>
          <w:kern w:val="0"/>
          <w:szCs w:val="21"/>
          <w:highlight w:val="none"/>
          <w:u w:val="single"/>
        </w:rPr>
        <w:t xml:space="preserve"> </w:t>
      </w:r>
    </w:p>
    <w:bookmarkEnd w:id="7"/>
    <w:bookmarkEnd w:id="8"/>
    <w:p>
      <w:pPr>
        <w:pStyle w:val="29"/>
        <w:numPr>
          <w:ilvl w:val="0"/>
          <w:numId w:val="1"/>
        </w:numPr>
        <w:snapToGrid w:val="0"/>
        <w:spacing w:before="120" w:after="120" w:line="360" w:lineRule="auto"/>
        <w:jc w:val="center"/>
        <w:outlineLvl w:val="0"/>
        <w:rPr>
          <w:rFonts w:ascii="Arial" w:hAnsi="Arial" w:cs="Arial"/>
          <w:sz w:val="32"/>
          <w:szCs w:val="32"/>
          <w:highlight w:val="none"/>
        </w:rPr>
      </w:pPr>
      <w:r>
        <w:rPr>
          <w:rFonts w:hint="eastAsia" w:ascii="Arial" w:hAnsi="Arial" w:cs="Arial"/>
          <w:sz w:val="32"/>
          <w:szCs w:val="32"/>
          <w:highlight w:val="none"/>
        </w:rPr>
        <w:br w:type="page"/>
      </w:r>
      <w:bookmarkStart w:id="12" w:name="_Toc3252"/>
      <w:r>
        <w:rPr>
          <w:rFonts w:ascii="Arial" w:hAnsi="Arial" w:cs="Arial"/>
          <w:sz w:val="32"/>
          <w:szCs w:val="32"/>
          <w:highlight w:val="none"/>
        </w:rPr>
        <w:t>项目采购需求</w:t>
      </w:r>
      <w:bookmarkEnd w:id="12"/>
    </w:p>
    <w:p>
      <w:pPr>
        <w:pStyle w:val="29"/>
        <w:snapToGrid w:val="0"/>
        <w:spacing w:before="120" w:after="120" w:line="360" w:lineRule="auto"/>
        <w:outlineLvl w:val="0"/>
        <w:rPr>
          <w:rFonts w:ascii="Arial" w:hAnsi="Arial" w:cs="Arial"/>
          <w:b/>
          <w:bCs/>
          <w:highlight w:val="none"/>
        </w:rPr>
      </w:pPr>
      <w:r>
        <w:rPr>
          <w:rFonts w:hint="eastAsia" w:ascii="Arial" w:hAnsi="Arial" w:cs="Arial"/>
          <w:b/>
          <w:bCs/>
          <w:highlight w:val="none"/>
        </w:rPr>
        <w:t>一、总体说明</w:t>
      </w:r>
    </w:p>
    <w:p>
      <w:pPr>
        <w:pStyle w:val="29"/>
        <w:numPr>
          <w:ilvl w:val="0"/>
          <w:numId w:val="2"/>
        </w:numPr>
        <w:snapToGrid w:val="0"/>
        <w:spacing w:before="120" w:after="120" w:line="360" w:lineRule="auto"/>
        <w:outlineLvl w:val="0"/>
        <w:rPr>
          <w:rFonts w:ascii="Arial" w:hAnsi="Arial" w:cs="Arial"/>
          <w:b/>
          <w:bCs/>
          <w:highlight w:val="none"/>
          <w:lang w:val="zh-CN"/>
        </w:rPr>
      </w:pPr>
      <w:bookmarkStart w:id="13" w:name="_Toc2105"/>
      <w:r>
        <w:rPr>
          <w:rFonts w:hint="eastAsia" w:ascii="Arial" w:hAnsi="Arial" w:cs="Arial"/>
          <w:b/>
          <w:bCs/>
          <w:highlight w:val="none"/>
        </w:rPr>
        <w:t>本</w:t>
      </w:r>
      <w:r>
        <w:rPr>
          <w:rFonts w:ascii="Arial" w:hAnsi="Arial" w:cs="Arial"/>
          <w:b/>
          <w:bCs/>
          <w:highlight w:val="none"/>
          <w:lang w:val="zh-CN"/>
        </w:rPr>
        <w:t>招标文件中所有</w:t>
      </w:r>
      <w:r>
        <w:rPr>
          <w:rFonts w:ascii="Arial" w:hAnsi="Arial" w:cs="Arial"/>
          <w:b/>
          <w:bCs/>
          <w:highlight w:val="none"/>
        </w:rPr>
        <w:t>标注</w:t>
      </w:r>
      <w:r>
        <w:rPr>
          <w:rFonts w:hint="eastAsia" w:ascii="Times New Roman" w:hAnsi="Times New Roman" w:cs="宋体"/>
          <w:color w:val="000000"/>
          <w:kern w:val="0"/>
          <w:szCs w:val="20"/>
          <w:highlight w:val="none"/>
        </w:rPr>
        <w:t>★</w:t>
      </w:r>
      <w:r>
        <w:rPr>
          <w:rFonts w:ascii="Arial" w:hAnsi="Arial" w:cs="Arial"/>
          <w:b/>
          <w:bCs/>
          <w:highlight w:val="none"/>
        </w:rPr>
        <w:t>条款为实质性要求</w:t>
      </w:r>
      <w:r>
        <w:rPr>
          <w:rFonts w:hint="eastAsia" w:ascii="Arial" w:hAnsi="Arial" w:cs="Arial"/>
          <w:b/>
          <w:bCs/>
          <w:highlight w:val="none"/>
        </w:rPr>
        <w:t>，如有负偏离将导致投标被否决，▲项为重要技术参数要求</w:t>
      </w:r>
      <w:r>
        <w:rPr>
          <w:rFonts w:ascii="Arial" w:hAnsi="Arial" w:cs="Arial"/>
          <w:b/>
          <w:bCs/>
          <w:highlight w:val="none"/>
          <w:lang w:val="zh-CN"/>
        </w:rPr>
        <w:t>。</w:t>
      </w:r>
      <w:bookmarkEnd w:id="13"/>
    </w:p>
    <w:p>
      <w:pPr>
        <w:pStyle w:val="29"/>
        <w:numPr>
          <w:ilvl w:val="0"/>
          <w:numId w:val="2"/>
        </w:numPr>
        <w:snapToGrid w:val="0"/>
        <w:spacing w:before="120" w:after="120" w:line="360" w:lineRule="auto"/>
        <w:outlineLvl w:val="0"/>
        <w:rPr>
          <w:rFonts w:ascii="Arial" w:hAnsi="Arial" w:cs="Arial"/>
          <w:b/>
          <w:bCs/>
          <w:highlight w:val="none"/>
          <w:lang w:val="zh-CN"/>
        </w:rPr>
      </w:pPr>
      <w:bookmarkStart w:id="14" w:name="_Toc1823"/>
      <w:r>
        <w:rPr>
          <w:rFonts w:hint="eastAsia" w:ascii="Arial" w:hAnsi="Arial" w:cs="Arial"/>
          <w:b/>
          <w:bCs/>
          <w:highlight w:val="none"/>
        </w:rPr>
        <w:t>本项目所属行业为：工业。</w:t>
      </w:r>
      <w:bookmarkEnd w:id="14"/>
    </w:p>
    <w:p>
      <w:pPr>
        <w:pStyle w:val="29"/>
        <w:numPr>
          <w:ilvl w:val="0"/>
          <w:numId w:val="2"/>
        </w:numPr>
        <w:snapToGrid w:val="0"/>
        <w:spacing w:before="120" w:after="120" w:line="360" w:lineRule="auto"/>
        <w:outlineLvl w:val="0"/>
        <w:rPr>
          <w:rFonts w:ascii="Arial" w:hAnsi="Arial" w:cs="Arial"/>
          <w:b/>
          <w:bCs/>
          <w:highlight w:val="none"/>
          <w:lang w:val="zh-CN"/>
        </w:rPr>
      </w:pPr>
      <w:bookmarkStart w:id="15" w:name="_Toc28989"/>
      <w:r>
        <w:rPr>
          <w:rFonts w:hint="eastAsia" w:ascii="Arial" w:hAnsi="Arial" w:cs="Arial"/>
          <w:b/>
          <w:bCs/>
          <w:highlight w:val="none"/>
        </w:rPr>
        <w:t>本项目核心产品为序号1混闪存储。</w:t>
      </w:r>
      <w:bookmarkEnd w:id="15"/>
    </w:p>
    <w:p>
      <w:pPr>
        <w:pStyle w:val="29"/>
        <w:numPr>
          <w:ilvl w:val="0"/>
          <w:numId w:val="2"/>
        </w:numPr>
        <w:snapToGrid w:val="0"/>
        <w:spacing w:before="120" w:after="120" w:line="360" w:lineRule="auto"/>
        <w:outlineLvl w:val="0"/>
        <w:rPr>
          <w:rFonts w:ascii="Arial" w:hAnsi="Arial" w:cs="Arial"/>
          <w:b/>
          <w:bCs/>
          <w:highlight w:val="none"/>
        </w:rPr>
      </w:pPr>
      <w:r>
        <w:rPr>
          <w:rFonts w:hint="eastAsia" w:ascii="Arial" w:hAnsi="Arial" w:cs="Arial"/>
          <w:b/>
          <w:bCs/>
          <w:highlight w:val="none"/>
        </w:rPr>
        <w:t>本项目设备不接受进口产品（即通过中国海关报关验放进入中国境内且产自关境外的产品）竞标，若中标人提供的设备为进口产品则投标无效。</w:t>
      </w:r>
    </w:p>
    <w:p>
      <w:pPr>
        <w:pStyle w:val="29"/>
        <w:snapToGrid w:val="0"/>
        <w:spacing w:before="120" w:after="120" w:line="360" w:lineRule="auto"/>
        <w:outlineLvl w:val="0"/>
        <w:rPr>
          <w:rFonts w:ascii="Arial" w:hAnsi="Arial" w:cs="Arial"/>
          <w:b/>
          <w:bCs/>
          <w:highlight w:val="none"/>
          <w:lang w:val="zh-CN"/>
        </w:rPr>
      </w:pPr>
      <w:bookmarkStart w:id="16" w:name="_Toc3297"/>
      <w:r>
        <w:rPr>
          <w:rFonts w:hint="eastAsia" w:ascii="Arial" w:hAnsi="Arial" w:cs="Arial"/>
          <w:b/>
          <w:bCs/>
          <w:highlight w:val="none"/>
        </w:rPr>
        <w:t>二、服务需求：</w:t>
      </w:r>
      <w:bookmarkEnd w:id="16"/>
    </w:p>
    <w:tbl>
      <w:tblPr>
        <w:tblStyle w:val="55"/>
        <w:tblW w:w="10728" w:type="dxa"/>
        <w:jc w:val="center"/>
        <w:tblLayout w:type="fixed"/>
        <w:tblCellMar>
          <w:top w:w="0" w:type="dxa"/>
          <w:left w:w="108" w:type="dxa"/>
          <w:bottom w:w="0" w:type="dxa"/>
          <w:right w:w="108" w:type="dxa"/>
        </w:tblCellMar>
      </w:tblPr>
      <w:tblGrid>
        <w:gridCol w:w="458"/>
        <w:gridCol w:w="778"/>
        <w:gridCol w:w="5463"/>
        <w:gridCol w:w="567"/>
        <w:gridCol w:w="567"/>
        <w:gridCol w:w="993"/>
        <w:gridCol w:w="951"/>
        <w:gridCol w:w="951"/>
      </w:tblGrid>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b/>
                <w:bCs/>
                <w:color w:val="000000"/>
                <w:kern w:val="0"/>
                <w:szCs w:val="20"/>
                <w:highlight w:val="none"/>
              </w:rPr>
            </w:pPr>
            <w:r>
              <w:rPr>
                <w:rFonts w:hint="eastAsia" w:cs="宋体"/>
                <w:b/>
                <w:bCs/>
                <w:color w:val="000000"/>
                <w:kern w:val="0"/>
                <w:szCs w:val="20"/>
                <w:highlight w:val="none"/>
              </w:rPr>
              <w:t>项号</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b/>
                <w:bCs/>
                <w:color w:val="000000"/>
                <w:kern w:val="0"/>
                <w:szCs w:val="20"/>
                <w:highlight w:val="none"/>
              </w:rPr>
            </w:pPr>
            <w:r>
              <w:rPr>
                <w:rFonts w:hint="eastAsia" w:cs="宋体"/>
                <w:b/>
                <w:bCs/>
                <w:color w:val="000000"/>
                <w:kern w:val="0"/>
                <w:szCs w:val="20"/>
                <w:highlight w:val="none"/>
              </w:rPr>
              <w:t>名称</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b/>
                <w:bCs/>
                <w:color w:val="000000"/>
                <w:kern w:val="0"/>
                <w:szCs w:val="20"/>
                <w:highlight w:val="none"/>
              </w:rPr>
            </w:pPr>
            <w:r>
              <w:rPr>
                <w:rFonts w:hint="eastAsia" w:cs="宋体"/>
                <w:b/>
                <w:bCs/>
                <w:color w:val="000000"/>
                <w:kern w:val="0"/>
                <w:szCs w:val="20"/>
                <w:highlight w:val="none"/>
              </w:rPr>
              <w:t>技术参数</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b/>
                <w:bCs/>
                <w:color w:val="000000"/>
                <w:kern w:val="0"/>
                <w:szCs w:val="20"/>
                <w:highlight w:val="none"/>
              </w:rPr>
            </w:pPr>
            <w:r>
              <w:rPr>
                <w:rFonts w:hint="eastAsia" w:cs="宋体"/>
                <w:b/>
                <w:bCs/>
                <w:color w:val="000000"/>
                <w:kern w:val="0"/>
                <w:szCs w:val="20"/>
                <w:highlight w:val="none"/>
              </w:rPr>
              <w:t>数量</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b/>
                <w:bCs/>
                <w:color w:val="000000"/>
                <w:kern w:val="0"/>
                <w:szCs w:val="20"/>
                <w:highlight w:val="none"/>
              </w:rPr>
            </w:pPr>
            <w:r>
              <w:rPr>
                <w:rFonts w:hint="eastAsia" w:cs="宋体"/>
                <w:b/>
                <w:bCs/>
                <w:color w:val="000000"/>
                <w:kern w:val="0"/>
                <w:szCs w:val="20"/>
                <w:highlight w:val="none"/>
              </w:rPr>
              <w:t>单位</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b/>
                <w:bCs/>
                <w:color w:val="000000"/>
                <w:kern w:val="0"/>
                <w:szCs w:val="20"/>
                <w:highlight w:val="none"/>
              </w:rPr>
            </w:pPr>
            <w:r>
              <w:rPr>
                <w:rFonts w:hint="eastAsia" w:cs="宋体"/>
                <w:b/>
                <w:bCs/>
                <w:color w:val="000000"/>
                <w:kern w:val="0"/>
                <w:szCs w:val="20"/>
                <w:highlight w:val="none"/>
              </w:rPr>
              <w:t>单价</w:t>
            </w:r>
          </w:p>
          <w:p>
            <w:pPr>
              <w:widowControl/>
              <w:jc w:val="center"/>
              <w:rPr>
                <w:rFonts w:cs="宋体"/>
                <w:b/>
                <w:bCs/>
                <w:color w:val="000000"/>
                <w:kern w:val="0"/>
                <w:szCs w:val="20"/>
                <w:highlight w:val="none"/>
              </w:rPr>
            </w:pPr>
            <w:r>
              <w:rPr>
                <w:rFonts w:hint="eastAsia" w:cs="宋体"/>
                <w:b/>
                <w:bCs/>
                <w:color w:val="000000"/>
                <w:kern w:val="0"/>
                <w:szCs w:val="20"/>
                <w:highlight w:val="none"/>
              </w:rPr>
              <w:t>（元）</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b/>
                <w:bCs/>
                <w:color w:val="000000"/>
                <w:kern w:val="0"/>
                <w:szCs w:val="20"/>
                <w:highlight w:val="none"/>
              </w:rPr>
            </w:pPr>
            <w:r>
              <w:rPr>
                <w:rFonts w:hint="eastAsia" w:cs="宋体"/>
                <w:b/>
                <w:bCs/>
                <w:color w:val="000000"/>
                <w:kern w:val="0"/>
                <w:szCs w:val="20"/>
                <w:highlight w:val="none"/>
              </w:rPr>
              <w:t>合价</w:t>
            </w:r>
          </w:p>
          <w:p>
            <w:pPr>
              <w:widowControl/>
              <w:jc w:val="center"/>
              <w:rPr>
                <w:rFonts w:cs="宋体"/>
                <w:b/>
                <w:bCs/>
                <w:color w:val="000000"/>
                <w:kern w:val="0"/>
                <w:szCs w:val="20"/>
                <w:highlight w:val="none"/>
              </w:rPr>
            </w:pPr>
            <w:r>
              <w:rPr>
                <w:rFonts w:hint="eastAsia" w:cs="宋体"/>
                <w:b/>
                <w:bCs/>
                <w:color w:val="000000"/>
                <w:kern w:val="0"/>
                <w:szCs w:val="20"/>
                <w:highlight w:val="none"/>
              </w:rPr>
              <w:t>（元）</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b/>
                <w:bCs/>
                <w:color w:val="000000"/>
                <w:kern w:val="0"/>
                <w:szCs w:val="20"/>
                <w:highlight w:val="none"/>
              </w:rPr>
            </w:pPr>
            <w:r>
              <w:rPr>
                <w:rFonts w:hint="eastAsia" w:cs="宋体"/>
                <w:b/>
                <w:bCs/>
                <w:color w:val="000000"/>
                <w:kern w:val="0"/>
                <w:szCs w:val="20"/>
                <w:highlight w:val="none"/>
              </w:rPr>
              <w:t>备注</w:t>
            </w:r>
          </w:p>
        </w:tc>
      </w:tr>
      <w:tr>
        <w:tblPrEx>
          <w:tblCellMar>
            <w:top w:w="0" w:type="dxa"/>
            <w:left w:w="108" w:type="dxa"/>
            <w:bottom w:w="0" w:type="dxa"/>
            <w:right w:w="108" w:type="dxa"/>
          </w:tblCellMar>
        </w:tblPrEx>
        <w:trPr>
          <w:jc w:val="center"/>
        </w:trPr>
        <w:tc>
          <w:tcPr>
            <w:tcW w:w="9777"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kern w:val="0"/>
                <w:szCs w:val="20"/>
                <w:highlight w:val="none"/>
              </w:rPr>
            </w:pPr>
            <w:r>
              <w:rPr>
                <w:rFonts w:hint="eastAsia" w:cs="宋体"/>
                <w:color w:val="000000"/>
                <w:kern w:val="0"/>
                <w:szCs w:val="20"/>
                <w:highlight w:val="none"/>
              </w:rPr>
              <w:t>（一）核心业务</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混闪存储</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1、体系架构：为了实现业务的高可靠性，产品的2个控制器采用Active-Active架构，LUN不归属于某一个控制器，业务负载均衡到所有控制器；</w:t>
            </w:r>
          </w:p>
          <w:p>
            <w:pPr>
              <w:widowControl/>
              <w:jc w:val="left"/>
              <w:rPr>
                <w:rFonts w:cs="宋体"/>
                <w:b/>
                <w:bCs/>
                <w:color w:val="000000"/>
                <w:kern w:val="0"/>
                <w:szCs w:val="20"/>
                <w:highlight w:val="none"/>
              </w:rPr>
            </w:pPr>
            <w:r>
              <w:rPr>
                <w:rFonts w:hint="eastAsia" w:cs="宋体"/>
                <w:b/>
                <w:bCs/>
                <w:color w:val="000000"/>
                <w:kern w:val="0"/>
                <w:szCs w:val="20"/>
                <w:highlight w:val="none"/>
              </w:rPr>
              <w:t>★2、控制器配置：采用2U盘控一体架构，控制器框提供≥24个硬盘槽位，存储系统最大可扩展≥8个控制器，本次配置≥2个控制器，存储系统或控制器配置的处理器总物理核数≥64核，CPU主频率≥2.6GHz（不包含ASCI专用芯片核数）；</w:t>
            </w:r>
          </w:p>
          <w:p>
            <w:pPr>
              <w:widowControl/>
              <w:jc w:val="left"/>
              <w:rPr>
                <w:rFonts w:cs="宋体"/>
                <w:color w:val="000000"/>
                <w:kern w:val="0"/>
                <w:szCs w:val="20"/>
                <w:highlight w:val="none"/>
              </w:rPr>
            </w:pPr>
            <w:r>
              <w:rPr>
                <w:rFonts w:hint="eastAsia" w:cs="宋体"/>
                <w:color w:val="000000"/>
                <w:kern w:val="0"/>
                <w:szCs w:val="20"/>
                <w:highlight w:val="none"/>
              </w:rPr>
              <w:t>▲3、处理器：使用国产品牌自主研发CPU【</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r>
              <w:rPr>
                <w:rFonts w:hint="eastAsia" w:cs="宋体"/>
                <w:color w:val="000000"/>
                <w:kern w:val="0"/>
                <w:szCs w:val="20"/>
                <w:highlight w:val="none"/>
              </w:rPr>
              <w:t>】</w:t>
            </w:r>
            <w:r>
              <w:rPr>
                <w:rFonts w:hint="eastAsia" w:cs="宋体"/>
                <w:b/>
                <w:bCs/>
                <w:color w:val="000000"/>
                <w:kern w:val="0"/>
                <w:szCs w:val="20"/>
                <w:highlight w:val="none"/>
              </w:rPr>
              <w:t>。</w:t>
            </w:r>
          </w:p>
          <w:p>
            <w:pPr>
              <w:widowControl/>
              <w:jc w:val="left"/>
              <w:rPr>
                <w:rFonts w:cs="宋体"/>
                <w:b/>
                <w:bCs/>
                <w:color w:val="000000"/>
                <w:kern w:val="0"/>
                <w:szCs w:val="20"/>
                <w:highlight w:val="none"/>
              </w:rPr>
            </w:pPr>
            <w:r>
              <w:rPr>
                <w:rFonts w:hint="eastAsia" w:cs="宋体"/>
                <w:b/>
                <w:bCs/>
                <w:color w:val="000000"/>
                <w:kern w:val="0"/>
                <w:szCs w:val="20"/>
                <w:highlight w:val="none"/>
              </w:rPr>
              <w:t>★4、存储缓存容量：系统内总一级缓存容量配置≥256GB，且任意控制器一级缓存容量≥128GB（不含任何性能加速模块、FlashCache、PAM卡，SSD Cache、SCM等）控制器缓存均具备断电保护功能，在出现电源故障时，可提供充足的电源，将高速缓存内容转储至非易失性内部存储设备上；</w:t>
            </w:r>
          </w:p>
          <w:p>
            <w:pPr>
              <w:widowControl/>
              <w:jc w:val="left"/>
              <w:rPr>
                <w:rFonts w:cs="宋体"/>
                <w:b/>
                <w:bCs/>
                <w:color w:val="000000"/>
                <w:kern w:val="0"/>
                <w:szCs w:val="20"/>
                <w:highlight w:val="none"/>
              </w:rPr>
            </w:pPr>
            <w:r>
              <w:rPr>
                <w:rFonts w:hint="eastAsia" w:cs="宋体"/>
                <w:b/>
                <w:bCs/>
                <w:color w:val="000000"/>
                <w:kern w:val="0"/>
                <w:szCs w:val="20"/>
                <w:highlight w:val="none"/>
              </w:rPr>
              <w:t>★5、端口配置：双控配置≥8个10GE光口、≥8个1GE电口、≥8个25Gb FC接口；</w:t>
            </w:r>
          </w:p>
          <w:p>
            <w:pPr>
              <w:widowControl/>
              <w:jc w:val="left"/>
              <w:rPr>
                <w:rFonts w:cs="宋体"/>
                <w:b/>
                <w:bCs/>
                <w:color w:val="000000"/>
                <w:kern w:val="0"/>
                <w:szCs w:val="20"/>
                <w:highlight w:val="none"/>
              </w:rPr>
            </w:pPr>
            <w:r>
              <w:rPr>
                <w:rFonts w:hint="eastAsia" w:cs="宋体"/>
                <w:b/>
                <w:bCs/>
                <w:color w:val="000000"/>
                <w:kern w:val="0"/>
                <w:szCs w:val="20"/>
                <w:highlight w:val="none"/>
              </w:rPr>
              <w:t>★6、硬盘配置：配置≥6个1.92TB SSD SAS硬盘；</w:t>
            </w:r>
          </w:p>
          <w:p>
            <w:pPr>
              <w:widowControl/>
              <w:jc w:val="left"/>
              <w:rPr>
                <w:rFonts w:cs="宋体"/>
                <w:color w:val="000000"/>
                <w:kern w:val="0"/>
                <w:szCs w:val="20"/>
                <w:highlight w:val="none"/>
              </w:rPr>
            </w:pPr>
            <w:r>
              <w:rPr>
                <w:rFonts w:hint="eastAsia" w:cs="宋体"/>
                <w:color w:val="000000"/>
                <w:kern w:val="0"/>
                <w:szCs w:val="20"/>
                <w:highlight w:val="none"/>
              </w:rPr>
              <w:t>7、最大硬盘数：存储系统支持最大盘位数≥1000块；</w:t>
            </w:r>
          </w:p>
          <w:p>
            <w:pPr>
              <w:widowControl/>
              <w:jc w:val="left"/>
              <w:rPr>
                <w:rFonts w:cs="宋体"/>
                <w:color w:val="000000"/>
                <w:kern w:val="0"/>
                <w:szCs w:val="20"/>
                <w:highlight w:val="none"/>
              </w:rPr>
            </w:pPr>
            <w:r>
              <w:rPr>
                <w:rFonts w:hint="eastAsia" w:cs="宋体"/>
                <w:color w:val="000000"/>
                <w:kern w:val="0"/>
                <w:szCs w:val="20"/>
                <w:highlight w:val="none"/>
              </w:rPr>
              <w:t>▲8、RAID级别：产品应提供在同一个RAID组内容忍三盘失效的冗余机制，能够达到在同一个RAID组内容忍3盘同时失效，数据不丢&amp;不中断业务的效果</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p>
          <w:p>
            <w:pPr>
              <w:widowControl/>
              <w:jc w:val="left"/>
              <w:rPr>
                <w:rFonts w:cs="宋体"/>
                <w:color w:val="000000"/>
                <w:kern w:val="0"/>
                <w:szCs w:val="20"/>
                <w:highlight w:val="none"/>
              </w:rPr>
            </w:pPr>
            <w:r>
              <w:rPr>
                <w:rFonts w:hint="eastAsia" w:cs="宋体"/>
                <w:color w:val="000000"/>
                <w:kern w:val="0"/>
                <w:szCs w:val="20"/>
                <w:highlight w:val="none"/>
              </w:rPr>
              <w:t>9、QoS：配置服务质量控制功能，支持按照 LUN、LUN组以及主机的方式进行流量控制。提供上限控制和下限保障两种 QoS 策略，支持Burst突发流量控制；</w:t>
            </w:r>
          </w:p>
          <w:p>
            <w:pPr>
              <w:widowControl/>
              <w:jc w:val="left"/>
              <w:rPr>
                <w:rFonts w:cs="宋体"/>
                <w:color w:val="000000"/>
                <w:kern w:val="0"/>
                <w:szCs w:val="20"/>
                <w:highlight w:val="none"/>
              </w:rPr>
            </w:pPr>
            <w:r>
              <w:rPr>
                <w:rFonts w:hint="eastAsia" w:cs="宋体"/>
                <w:color w:val="000000"/>
                <w:kern w:val="0"/>
                <w:szCs w:val="20"/>
                <w:highlight w:val="none"/>
              </w:rPr>
              <w:t>10、动态RAID重构：当磁盘故障时，可以变更减少 RAID 组磁盘数量，以确保数据冗余级别不降低;</w:t>
            </w:r>
          </w:p>
          <w:p>
            <w:pPr>
              <w:widowControl/>
              <w:jc w:val="left"/>
              <w:rPr>
                <w:rFonts w:cs="宋体"/>
                <w:color w:val="000000"/>
                <w:kern w:val="0"/>
                <w:szCs w:val="20"/>
                <w:highlight w:val="none"/>
              </w:rPr>
            </w:pPr>
            <w:r>
              <w:rPr>
                <w:rFonts w:hint="eastAsia" w:cs="宋体"/>
                <w:color w:val="000000"/>
                <w:kern w:val="0"/>
                <w:szCs w:val="20"/>
                <w:highlight w:val="none"/>
              </w:rPr>
              <w:t>11、克隆:配置克隆功能,支持克隆功能，可为快照和源 LUN 提供一个实体副本;</w:t>
            </w:r>
          </w:p>
          <w:p>
            <w:pPr>
              <w:widowControl/>
              <w:jc w:val="left"/>
              <w:rPr>
                <w:rFonts w:cs="宋体"/>
                <w:color w:val="000000"/>
                <w:kern w:val="0"/>
                <w:szCs w:val="20"/>
                <w:highlight w:val="none"/>
              </w:rPr>
            </w:pPr>
            <w:r>
              <w:rPr>
                <w:rFonts w:hint="eastAsia" w:cs="宋体"/>
                <w:color w:val="000000"/>
                <w:kern w:val="0"/>
                <w:szCs w:val="20"/>
                <w:highlight w:val="none"/>
              </w:rPr>
              <w:t>▲12、快照：配置快照功能，支持最小3秒一次快照【</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r>
              <w:rPr>
                <w:rFonts w:hint="eastAsia" w:cs="宋体"/>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▲13、双活：提供A-A免网关双活架构，支持一台存储平滑扩展到两台核心存储数据双活（主机能够并发读写同一双活卷），任何一套设备宕机均不影响上层业务系统运行</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p>
          <w:p>
            <w:pPr>
              <w:widowControl/>
              <w:jc w:val="left"/>
              <w:rPr>
                <w:rFonts w:cs="宋体"/>
                <w:color w:val="000000"/>
                <w:kern w:val="0"/>
                <w:szCs w:val="20"/>
                <w:highlight w:val="none"/>
              </w:rPr>
            </w:pPr>
            <w:r>
              <w:rPr>
                <w:rFonts w:hint="eastAsia" w:cs="宋体"/>
                <w:color w:val="000000"/>
                <w:kern w:val="0"/>
                <w:szCs w:val="20"/>
                <w:highlight w:val="none"/>
              </w:rPr>
              <w:t>14、智能管理运维:支持提前≥365天容量预测;</w:t>
            </w:r>
          </w:p>
          <w:p>
            <w:pPr>
              <w:widowControl/>
              <w:jc w:val="left"/>
              <w:rPr>
                <w:rFonts w:cs="宋体"/>
                <w:color w:val="000000"/>
                <w:kern w:val="0"/>
                <w:szCs w:val="20"/>
                <w:highlight w:val="none"/>
              </w:rPr>
            </w:pPr>
            <w:r>
              <w:rPr>
                <w:rFonts w:hint="eastAsia" w:cs="宋体"/>
                <w:color w:val="000000"/>
                <w:kern w:val="0"/>
                <w:szCs w:val="20"/>
                <w:highlight w:val="none"/>
              </w:rPr>
              <w:t>▲15、SSD寿命监控：提供SSD寿命监控技术，并在系统中显示每一块SSD 硬盘的磨损度以及预估剩余寿命【</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r>
              <w:rPr>
                <w:rFonts w:hint="eastAsia" w:cs="宋体"/>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★16、存储专用多路径：存储厂商提供专有多路径（非操作系统自带多路径）软件，提供故障切换和负载均衡功能，支持 Windows、 Linux、AIX、Solaris 和 VMware，也支持麒麟、凝思（ Rocky ）、红旗 Red Flag ）等主流国产操作系统。</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356000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356000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FC交换机</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b/>
                <w:bCs/>
                <w:color w:val="000000"/>
                <w:kern w:val="0"/>
                <w:szCs w:val="20"/>
                <w:highlight w:val="none"/>
              </w:rPr>
            </w:pPr>
            <w:r>
              <w:rPr>
                <w:rFonts w:hint="eastAsia" w:cs="宋体"/>
                <w:b/>
                <w:bCs/>
                <w:color w:val="000000"/>
                <w:kern w:val="0"/>
                <w:szCs w:val="20"/>
                <w:highlight w:val="none"/>
              </w:rPr>
              <w:t>★1、下行业务端口≥48*25GE SFP28/48*50GE SFP56，业务上行口≥8*100GEQSFP28/8*200GE QSFP56；                                     ★2、交换容量≥8Tbps，包转发率 ≥2400Mpps ，标准前后或后前风道；</w:t>
            </w:r>
          </w:p>
          <w:p>
            <w:pPr>
              <w:widowControl/>
              <w:jc w:val="left"/>
              <w:rPr>
                <w:rFonts w:cs="宋体"/>
                <w:color w:val="000000"/>
                <w:kern w:val="0"/>
                <w:szCs w:val="20"/>
                <w:highlight w:val="none"/>
              </w:rPr>
            </w:pPr>
            <w:r>
              <w:rPr>
                <w:rFonts w:hint="eastAsia" w:cs="宋体"/>
                <w:color w:val="000000"/>
                <w:kern w:val="0"/>
                <w:szCs w:val="20"/>
                <w:highlight w:val="none"/>
              </w:rPr>
              <w:t>3、支持 M-LAG，支持 Jumbo Frame 巨帧，支持 VXLAN routing 和 VXLAN bridging；支持 BGP-EVPN，支持 VxLAN Mapping，支持 iMaster NCE-Fabric网络融合；</w:t>
            </w:r>
          </w:p>
          <w:p>
            <w:pPr>
              <w:widowControl/>
              <w:jc w:val="left"/>
              <w:rPr>
                <w:rFonts w:cs="宋体"/>
                <w:color w:val="000000"/>
                <w:kern w:val="0"/>
                <w:szCs w:val="20"/>
                <w:highlight w:val="none"/>
              </w:rPr>
            </w:pPr>
            <w:r>
              <w:rPr>
                <w:rFonts w:hint="eastAsia" w:cs="宋体"/>
                <w:color w:val="000000"/>
                <w:kern w:val="0"/>
                <w:szCs w:val="20"/>
                <w:highlight w:val="none"/>
              </w:rPr>
              <w:t>4、支持 PFC 和 AI ECN，支持 RDMA 和 RoCE（RoCE v1 和 RoCE v2），支持 OpenFlow 协议，支持 OPS 编程，支持 Netstream 功能，VLAN支持 Access、Trunk、Hybrid 方式；</w:t>
            </w:r>
          </w:p>
          <w:p>
            <w:pPr>
              <w:widowControl/>
              <w:jc w:val="left"/>
              <w:rPr>
                <w:rFonts w:cs="宋体"/>
                <w:color w:val="000000"/>
                <w:kern w:val="0"/>
                <w:szCs w:val="20"/>
                <w:highlight w:val="none"/>
              </w:rPr>
            </w:pPr>
            <w:r>
              <w:rPr>
                <w:rFonts w:hint="eastAsia" w:cs="宋体"/>
                <w:color w:val="000000"/>
                <w:kern w:val="0"/>
                <w:szCs w:val="20"/>
                <w:highlight w:val="none"/>
              </w:rPr>
              <w:t>5、支持 default VLAN，支持 MAC 地址自动学习和老化，支持静态、动态、黑洞 MAC 表项；</w:t>
            </w:r>
          </w:p>
          <w:p>
            <w:pPr>
              <w:widowControl/>
              <w:jc w:val="left"/>
              <w:rPr>
                <w:rFonts w:cs="宋体"/>
                <w:color w:val="000000"/>
                <w:kern w:val="0"/>
                <w:szCs w:val="20"/>
                <w:highlight w:val="none"/>
              </w:rPr>
            </w:pPr>
            <w:r>
              <w:rPr>
                <w:rFonts w:hint="eastAsia" w:cs="宋体"/>
                <w:color w:val="000000"/>
                <w:kern w:val="0"/>
                <w:szCs w:val="20"/>
                <w:highlight w:val="none"/>
              </w:rPr>
              <w:t>6、支持源 MAC 地址过滤，支持基于端口和 VLAN 的 MAC 地址学习限制，支持 RIP、OSPF、ISIS、BGP 等 IPv4 动态，支持 RIPng、OSPFv3、ISISv6、BGP4+等；。</w:t>
            </w:r>
          </w:p>
          <w:p>
            <w:pPr>
              <w:widowControl/>
              <w:jc w:val="left"/>
              <w:rPr>
                <w:rFonts w:cs="宋体"/>
                <w:color w:val="000000"/>
                <w:kern w:val="0"/>
                <w:szCs w:val="20"/>
                <w:highlight w:val="none"/>
              </w:rPr>
            </w:pPr>
            <w:r>
              <w:rPr>
                <w:rFonts w:hint="eastAsia" w:cs="宋体"/>
                <w:color w:val="000000"/>
                <w:kern w:val="0"/>
                <w:szCs w:val="20"/>
                <w:highlight w:val="none"/>
              </w:rPr>
              <w:t>7、支持 IP 分片重组，支持VXLAN Over IPv6，IPv6 VXLAN over IPv4，支持 IPv6 ND（Neighbor Discovery），支持 PMTU 发现（Path MTU Discovery），支持 IPv6 的 TCP、Ping 、Tracert，Socket、UDP、RawIP，支持 IGMP、PIM-SM、MSDP 等组播路由，支持 IGMP Snooping、IGMP Proxy，支持 IPV6 三层组播和二三层组播混跑，支持组播成员接口快速离开；</w:t>
            </w:r>
          </w:p>
          <w:p>
            <w:pPr>
              <w:widowControl/>
              <w:jc w:val="left"/>
              <w:rPr>
                <w:rFonts w:cs="宋体"/>
                <w:color w:val="000000"/>
                <w:kern w:val="0"/>
                <w:szCs w:val="20"/>
                <w:highlight w:val="none"/>
              </w:rPr>
            </w:pPr>
            <w:r>
              <w:rPr>
                <w:rFonts w:hint="eastAsia" w:cs="宋体"/>
                <w:color w:val="000000"/>
                <w:kern w:val="0"/>
                <w:szCs w:val="20"/>
                <w:highlight w:val="none"/>
              </w:rPr>
              <w:t>8、支持组播流量抑制，支持组播 NAT；</w:t>
            </w:r>
          </w:p>
          <w:p>
            <w:pPr>
              <w:widowControl/>
              <w:jc w:val="left"/>
              <w:rPr>
                <w:rFonts w:cs="宋体"/>
                <w:color w:val="000000"/>
                <w:kern w:val="0"/>
                <w:szCs w:val="20"/>
                <w:highlight w:val="none"/>
              </w:rPr>
            </w:pPr>
            <w:r>
              <w:rPr>
                <w:rFonts w:hint="eastAsia" w:cs="宋体"/>
                <w:color w:val="000000"/>
                <w:kern w:val="0"/>
                <w:szCs w:val="20"/>
                <w:highlight w:val="none"/>
              </w:rPr>
              <w:t xml:space="preserve">9、支持 LACP，支持 STP、RSTP、VBST 和 MSTP，支持 BPDU 保护，支持 SmartLink 及多实例，支持硬件 BFD（Bidirectional Forwarding Detection）；                                                       </w:t>
            </w:r>
            <w:r>
              <w:rPr>
                <w:rFonts w:hint="eastAsia" w:cs="宋体"/>
                <w:b/>
                <w:bCs/>
                <w:color w:val="000000"/>
                <w:kern w:val="0"/>
                <w:szCs w:val="20"/>
                <w:highlight w:val="none"/>
              </w:rPr>
              <w:t>★10、最小 3.3ms 发包间隔；</w:t>
            </w:r>
          </w:p>
          <w:p>
            <w:pPr>
              <w:widowControl/>
              <w:jc w:val="left"/>
              <w:rPr>
                <w:rFonts w:cs="宋体"/>
                <w:color w:val="000000"/>
                <w:kern w:val="0"/>
                <w:szCs w:val="20"/>
                <w:highlight w:val="none"/>
              </w:rPr>
            </w:pPr>
            <w:r>
              <w:rPr>
                <w:rFonts w:hint="eastAsia" w:cs="宋体"/>
                <w:color w:val="000000"/>
                <w:kern w:val="0"/>
                <w:szCs w:val="20"/>
                <w:highlight w:val="none"/>
              </w:rPr>
              <w:t>11、支持 VRRP、VRRP 负载分担、BFD for VRRP，支持 BFD for BGP/IS-IS/OSPF/静态路由，支持 BFD for VXLAN，支持基于 Layer2 协议头、Layer3 协议、Layer4 协议优先级等的组合流分类，支持精细化微分段安全隔离(IPV4 和 IPV6)，QoS；</w:t>
            </w:r>
          </w:p>
          <w:p>
            <w:pPr>
              <w:widowControl/>
              <w:jc w:val="left"/>
              <w:rPr>
                <w:rFonts w:cs="宋体"/>
                <w:color w:val="000000"/>
                <w:kern w:val="0"/>
                <w:szCs w:val="20"/>
                <w:highlight w:val="none"/>
              </w:rPr>
            </w:pPr>
            <w:r>
              <w:rPr>
                <w:rFonts w:hint="eastAsia" w:cs="宋体"/>
                <w:color w:val="000000"/>
                <w:kern w:val="0"/>
                <w:szCs w:val="20"/>
                <w:highlight w:val="none"/>
              </w:rPr>
              <w:t>12、支持 ACL、CAR、Remark、Schedule 等动作，支持 PQ、DRR、PQ+DRR 等队列调度方式，支持 WRED、尾丢弃等拥塞避免机制，支持流量整形 支持 1588v2（PTP）。</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69000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138000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3</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万兆交换机</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b/>
                <w:bCs/>
                <w:color w:val="000000"/>
                <w:kern w:val="0"/>
                <w:szCs w:val="20"/>
                <w:highlight w:val="none"/>
              </w:rPr>
            </w:pPr>
            <w:r>
              <w:rPr>
                <w:rFonts w:hint="eastAsia" w:cs="宋体"/>
                <w:b/>
                <w:bCs/>
                <w:color w:val="000000"/>
                <w:kern w:val="0"/>
                <w:szCs w:val="20"/>
                <w:highlight w:val="none"/>
              </w:rPr>
              <w:t>★1、包转发率≥1600Mpps；交换容量≥4.8Tbps（以官网最小值为准）；</w:t>
            </w:r>
          </w:p>
          <w:p>
            <w:pPr>
              <w:widowControl/>
              <w:jc w:val="left"/>
              <w:rPr>
                <w:rFonts w:cs="宋体"/>
                <w:color w:val="000000"/>
                <w:kern w:val="0"/>
                <w:szCs w:val="20"/>
                <w:highlight w:val="none"/>
              </w:rPr>
            </w:pPr>
            <w:r>
              <w:rPr>
                <w:rFonts w:hint="eastAsia" w:cs="宋体"/>
                <w:b/>
                <w:bCs/>
                <w:color w:val="000000"/>
                <w:kern w:val="0"/>
                <w:szCs w:val="20"/>
                <w:highlight w:val="none"/>
              </w:rPr>
              <w:t>★2、支持24个10GE SFP+；6个40GE QSFP；实配万兆多模光模块14个，1根3m高速电缆；支持模块化可插拔电源槽位≥2个，实配可拔插交流电源模块≥1个；</w:t>
            </w:r>
          </w:p>
          <w:p>
            <w:pPr>
              <w:widowControl/>
              <w:jc w:val="left"/>
              <w:rPr>
                <w:rFonts w:cs="宋体"/>
                <w:color w:val="000000"/>
                <w:kern w:val="0"/>
                <w:szCs w:val="20"/>
                <w:highlight w:val="none"/>
              </w:rPr>
            </w:pPr>
            <w:r>
              <w:rPr>
                <w:rFonts w:hint="eastAsia" w:cs="宋体"/>
                <w:color w:val="000000"/>
                <w:kern w:val="0"/>
                <w:szCs w:val="20"/>
                <w:highlight w:val="none"/>
              </w:rPr>
              <w:t>▲3、采用国产芯片，自主可控【</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r>
              <w:rPr>
                <w:rFonts w:hint="eastAsia" w:cs="宋体"/>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4、支持安全启动，通过安全CPU、eFuse等安全措施，从可信硬件锚开始，启动过程中的每一步进行验证，确保每一阶段运行程序是可信的；</w:t>
            </w:r>
          </w:p>
          <w:p>
            <w:pPr>
              <w:widowControl/>
              <w:jc w:val="left"/>
              <w:rPr>
                <w:rFonts w:cs="宋体"/>
                <w:b/>
                <w:bCs/>
                <w:color w:val="000000"/>
                <w:kern w:val="0"/>
                <w:szCs w:val="20"/>
                <w:highlight w:val="none"/>
              </w:rPr>
            </w:pPr>
            <w:r>
              <w:rPr>
                <w:rFonts w:hint="eastAsia" w:cs="宋体"/>
                <w:b/>
                <w:bCs/>
                <w:color w:val="000000"/>
                <w:kern w:val="0"/>
                <w:szCs w:val="20"/>
                <w:highlight w:val="none"/>
              </w:rPr>
              <w:t>★5、为了保证散热效果，支持</w:t>
            </w:r>
            <w:r>
              <w:rPr>
                <w:rFonts w:hint="eastAsia" w:cs="宋体"/>
                <w:color w:val="000000"/>
                <w:kern w:val="0"/>
                <w:szCs w:val="20"/>
                <w:highlight w:val="none"/>
              </w:rPr>
              <w:t>≥</w:t>
            </w:r>
            <w:r>
              <w:rPr>
                <w:rFonts w:hint="eastAsia" w:cs="宋体"/>
                <w:b/>
                <w:bCs/>
                <w:color w:val="000000"/>
                <w:kern w:val="0"/>
                <w:szCs w:val="20"/>
                <w:highlight w:val="none"/>
              </w:rPr>
              <w:t>4个可插拔风扇模块；为了提高设备供电可靠性，支持可插拔的双电源；</w:t>
            </w:r>
          </w:p>
          <w:p>
            <w:pPr>
              <w:widowControl/>
              <w:jc w:val="left"/>
              <w:rPr>
                <w:rFonts w:cs="宋体"/>
                <w:color w:val="000000"/>
                <w:kern w:val="0"/>
                <w:szCs w:val="20"/>
                <w:highlight w:val="none"/>
              </w:rPr>
            </w:pPr>
            <w:r>
              <w:rPr>
                <w:rFonts w:hint="eastAsia" w:cs="宋体"/>
                <w:color w:val="000000"/>
                <w:kern w:val="0"/>
                <w:szCs w:val="20"/>
                <w:highlight w:val="none"/>
              </w:rPr>
              <w:t>6、支持VxLAN功能，支持BGP EVPN，支持分布式 Anycast 网关；支持控制器基于WEB界面进行VxLAN Fabric配置并下发给交换机；</w:t>
            </w:r>
          </w:p>
          <w:p>
            <w:pPr>
              <w:widowControl/>
              <w:jc w:val="left"/>
              <w:rPr>
                <w:rFonts w:cs="宋体"/>
                <w:color w:val="000000"/>
                <w:kern w:val="0"/>
                <w:szCs w:val="20"/>
                <w:highlight w:val="none"/>
              </w:rPr>
            </w:pPr>
            <w:r>
              <w:rPr>
                <w:rFonts w:hint="eastAsia" w:cs="宋体"/>
                <w:color w:val="000000"/>
                <w:kern w:val="0"/>
                <w:szCs w:val="20"/>
                <w:highlight w:val="none"/>
              </w:rPr>
              <w:t>7、MAC地址表项≥64K，ARP表项≥64K， IPv4路由表项≥64K，IPV6路由表项≥32K；</w:t>
            </w:r>
          </w:p>
          <w:p>
            <w:pPr>
              <w:widowControl/>
              <w:jc w:val="left"/>
              <w:rPr>
                <w:rFonts w:cs="宋体"/>
                <w:color w:val="000000"/>
                <w:kern w:val="0"/>
                <w:szCs w:val="20"/>
                <w:highlight w:val="none"/>
              </w:rPr>
            </w:pPr>
            <w:r>
              <w:rPr>
                <w:rFonts w:hint="eastAsia" w:cs="宋体"/>
                <w:color w:val="000000"/>
                <w:kern w:val="0"/>
                <w:szCs w:val="20"/>
                <w:highlight w:val="none"/>
              </w:rPr>
              <w:t>8、支持静态路由、RIP V1/2、OSPF、IS-IS、BGP、RIPng、OSPFv3、BGP4+、ISISv6；</w:t>
            </w:r>
          </w:p>
          <w:p>
            <w:pPr>
              <w:widowControl/>
              <w:jc w:val="left"/>
              <w:rPr>
                <w:rFonts w:cs="宋体"/>
                <w:color w:val="000000"/>
                <w:kern w:val="0"/>
                <w:szCs w:val="20"/>
                <w:highlight w:val="none"/>
              </w:rPr>
            </w:pPr>
            <w:r>
              <w:rPr>
                <w:rFonts w:hint="eastAsia" w:cs="宋体"/>
                <w:color w:val="000000"/>
                <w:kern w:val="0"/>
                <w:szCs w:val="20"/>
                <w:highlight w:val="none"/>
              </w:rPr>
              <w:t>9、支持作为纵向子节点即插即用接入虚拟交换网络系统，整网虚拟成一台设备管理，支持虚拟化到AP；</w:t>
            </w:r>
          </w:p>
          <w:p>
            <w:pPr>
              <w:widowControl/>
              <w:jc w:val="left"/>
              <w:rPr>
                <w:rFonts w:cs="宋体"/>
                <w:color w:val="000000"/>
                <w:kern w:val="0"/>
                <w:szCs w:val="20"/>
                <w:highlight w:val="none"/>
              </w:rPr>
            </w:pPr>
            <w:r>
              <w:rPr>
                <w:rFonts w:hint="eastAsia" w:cs="宋体"/>
                <w:color w:val="000000"/>
                <w:kern w:val="0"/>
                <w:szCs w:val="20"/>
                <w:highlight w:val="none"/>
              </w:rPr>
              <w:t>▲10、支持业务随行功能，不管用户身处何地、使用哪个IP地址，都可以保证该用户获得相同的网络访问策略【</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r>
              <w:rPr>
                <w:rFonts w:hint="eastAsia" w:cs="宋体"/>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11、支持横向堆叠，主机堆叠数不小于9台；</w:t>
            </w:r>
          </w:p>
          <w:p>
            <w:pPr>
              <w:widowControl/>
              <w:jc w:val="left"/>
              <w:rPr>
                <w:rFonts w:cs="宋体"/>
                <w:color w:val="000000"/>
                <w:kern w:val="0"/>
                <w:szCs w:val="20"/>
                <w:highlight w:val="none"/>
              </w:rPr>
            </w:pPr>
            <w:r>
              <w:rPr>
                <w:rFonts w:hint="eastAsia" w:cs="宋体"/>
                <w:color w:val="000000"/>
                <w:kern w:val="0"/>
                <w:szCs w:val="20"/>
                <w:highlight w:val="none"/>
              </w:rPr>
              <w:t>12、支持802.1x、MAC认证和Portal认证，支持DHCPv6 Snooping，IP Source Guard，SAVI等安全特性；</w:t>
            </w:r>
          </w:p>
          <w:p>
            <w:pPr>
              <w:widowControl/>
              <w:jc w:val="left"/>
              <w:rPr>
                <w:rFonts w:cs="宋体"/>
                <w:color w:val="000000"/>
                <w:kern w:val="0"/>
                <w:szCs w:val="20"/>
                <w:highlight w:val="none"/>
              </w:rPr>
            </w:pPr>
            <w:r>
              <w:rPr>
                <w:rFonts w:hint="eastAsia" w:cs="宋体"/>
                <w:color w:val="000000"/>
                <w:kern w:val="0"/>
                <w:szCs w:val="20"/>
                <w:highlight w:val="none"/>
              </w:rPr>
              <w:t>★13、支持 Telemetry 技术，实时采集设备数据并上送至网络分析组件平台，通过智能故障识别算法对网络数据进行分析，精准展现网络实时状态，及时定界故障以及故障发生原因，精准保障用户体验；</w:t>
            </w:r>
          </w:p>
          <w:p>
            <w:pPr>
              <w:widowControl/>
              <w:jc w:val="left"/>
              <w:rPr>
                <w:rFonts w:cs="宋体"/>
                <w:color w:val="000000"/>
                <w:kern w:val="0"/>
                <w:szCs w:val="20"/>
                <w:highlight w:val="none"/>
              </w:rPr>
            </w:pPr>
            <w:r>
              <w:rPr>
                <w:rFonts w:hint="eastAsia" w:cs="宋体"/>
                <w:color w:val="000000"/>
                <w:kern w:val="0"/>
                <w:szCs w:val="20"/>
                <w:highlight w:val="none"/>
              </w:rPr>
              <w:t>▲14、支持真实业务流</w:t>
            </w:r>
            <w:bookmarkStart w:id="17" w:name="OLE_LINK2"/>
            <w:r>
              <w:rPr>
                <w:rFonts w:hint="eastAsia" w:cs="宋体"/>
                <w:color w:val="000000"/>
                <w:kern w:val="0"/>
                <w:szCs w:val="20"/>
                <w:highlight w:val="none"/>
              </w:rPr>
              <w:t>实时</w:t>
            </w:r>
            <w:bookmarkEnd w:id="17"/>
            <w:r>
              <w:rPr>
                <w:rFonts w:hint="eastAsia" w:cs="宋体"/>
                <w:color w:val="000000"/>
                <w:kern w:val="0"/>
                <w:szCs w:val="20"/>
                <w:highlight w:val="none"/>
              </w:rPr>
              <w:t>检测技术，能实时检测网络故障，</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p>
          <w:p>
            <w:pPr>
              <w:widowControl/>
              <w:jc w:val="left"/>
              <w:rPr>
                <w:rFonts w:cs="宋体"/>
                <w:color w:val="000000"/>
                <w:kern w:val="0"/>
                <w:szCs w:val="20"/>
                <w:highlight w:val="none"/>
              </w:rPr>
            </w:pPr>
            <w:r>
              <w:rPr>
                <w:rFonts w:hint="eastAsia" w:cs="宋体"/>
                <w:color w:val="000000"/>
                <w:kern w:val="0"/>
                <w:szCs w:val="20"/>
                <w:highlight w:val="none"/>
              </w:rPr>
              <w:t>15、支持硬件BFD/OAM，3.3ms稳定均匀发包检测，提高设备的可靠性。</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21400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42800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9777"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kern w:val="0"/>
                <w:szCs w:val="20"/>
                <w:highlight w:val="none"/>
              </w:rPr>
            </w:pPr>
            <w:r>
              <w:rPr>
                <w:rFonts w:hint="eastAsia" w:cs="宋体"/>
                <w:color w:val="000000"/>
                <w:kern w:val="0"/>
                <w:szCs w:val="20"/>
                <w:highlight w:val="none"/>
              </w:rPr>
              <w:t>（二）虚拟化应用</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4</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超融合云计算平台</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一、功能要求：</w:t>
            </w:r>
          </w:p>
          <w:p>
            <w:pPr>
              <w:widowControl/>
              <w:jc w:val="left"/>
              <w:rPr>
                <w:rFonts w:cs="宋体"/>
                <w:color w:val="000000"/>
                <w:kern w:val="0"/>
                <w:szCs w:val="20"/>
                <w:highlight w:val="none"/>
              </w:rPr>
            </w:pPr>
            <w:r>
              <w:rPr>
                <w:rFonts w:hint="eastAsia" w:cs="宋体"/>
                <w:color w:val="000000"/>
                <w:kern w:val="0"/>
                <w:szCs w:val="20"/>
                <w:highlight w:val="none"/>
              </w:rPr>
              <w:t>1、超融合云计算平台支持提供对数据中心内虚拟机、网络、存储、上层业务等资源的一体化管理。本次配置≥20颗CPU超融合平台管理授权，≥20颗CPU计算虚拟化授权，≥20颗CPU存储虚拟化授权。</w:t>
            </w:r>
          </w:p>
          <w:p>
            <w:pPr>
              <w:widowControl/>
              <w:jc w:val="left"/>
              <w:rPr>
                <w:rFonts w:cs="宋体"/>
                <w:color w:val="000000"/>
                <w:kern w:val="0"/>
                <w:szCs w:val="20"/>
                <w:highlight w:val="none"/>
              </w:rPr>
            </w:pPr>
            <w:r>
              <w:rPr>
                <w:rFonts w:hint="eastAsia" w:cs="宋体"/>
                <w:color w:val="000000"/>
                <w:kern w:val="0"/>
                <w:szCs w:val="20"/>
                <w:highlight w:val="none"/>
              </w:rPr>
              <w:t>2、支持在通用的×86、arm架构设备上安装超融合软件，支持飞腾、鲲鹏等业界主流的ARM平台，并且可以与原有的X86系统混合部署、统一管理。</w:t>
            </w:r>
          </w:p>
          <w:p>
            <w:pPr>
              <w:widowControl/>
              <w:jc w:val="left"/>
              <w:rPr>
                <w:rFonts w:cs="宋体"/>
                <w:color w:val="000000"/>
                <w:kern w:val="0"/>
                <w:szCs w:val="20"/>
                <w:highlight w:val="none"/>
              </w:rPr>
            </w:pPr>
            <w:r>
              <w:rPr>
                <w:rFonts w:hint="eastAsia" w:cs="宋体"/>
                <w:color w:val="000000"/>
                <w:kern w:val="0"/>
                <w:szCs w:val="20"/>
                <w:highlight w:val="none"/>
              </w:rPr>
              <w:t>3、在统一的超融合管理平台上即可实现对计算、存储、网络、安全等资源的统一管理运维，无需界面跳转即可实现全部操作，简化运维工作，降低运维成本。</w:t>
            </w:r>
          </w:p>
          <w:p>
            <w:pPr>
              <w:widowControl/>
              <w:jc w:val="left"/>
              <w:rPr>
                <w:rFonts w:cs="宋体"/>
                <w:color w:val="000000"/>
                <w:kern w:val="0"/>
                <w:szCs w:val="20"/>
                <w:highlight w:val="none"/>
              </w:rPr>
            </w:pPr>
            <w:r>
              <w:rPr>
                <w:rFonts w:hint="eastAsia" w:cs="宋体"/>
                <w:color w:val="000000"/>
                <w:kern w:val="0"/>
                <w:szCs w:val="20"/>
                <w:highlight w:val="none"/>
              </w:rPr>
              <w:t>4、虚拟化管理系统节点提供主备冗余方式确保平台的可用性。</w:t>
            </w:r>
          </w:p>
          <w:p>
            <w:pPr>
              <w:widowControl/>
              <w:jc w:val="left"/>
              <w:rPr>
                <w:rFonts w:cs="宋体"/>
                <w:color w:val="000000"/>
                <w:kern w:val="0"/>
                <w:szCs w:val="20"/>
                <w:highlight w:val="none"/>
              </w:rPr>
            </w:pPr>
            <w:r>
              <w:rPr>
                <w:rFonts w:hint="eastAsia" w:cs="宋体"/>
                <w:color w:val="000000"/>
                <w:kern w:val="0"/>
                <w:szCs w:val="20"/>
                <w:highlight w:val="none"/>
              </w:rPr>
              <w:t>5、支持对整个平台虚拟设备实现统一的管理，虚拟化WEB管理平台可以完成网络拓扑的构建，完成各类虚拟设备的自助逻辑编排，支持在管理平台上连接、开启、关闭各类虚拟设备，拓扑呈现业务流量信息，方便运维管理。</w:t>
            </w:r>
          </w:p>
          <w:p>
            <w:pPr>
              <w:widowControl/>
              <w:jc w:val="left"/>
              <w:rPr>
                <w:rFonts w:cs="宋体"/>
                <w:color w:val="000000"/>
                <w:kern w:val="0"/>
                <w:szCs w:val="20"/>
                <w:highlight w:val="none"/>
              </w:rPr>
            </w:pPr>
            <w:r>
              <w:rPr>
                <w:rFonts w:hint="eastAsia" w:cs="宋体"/>
                <w:color w:val="000000"/>
                <w:kern w:val="0"/>
                <w:szCs w:val="20"/>
                <w:highlight w:val="none"/>
              </w:rPr>
              <w:t>6、可视化实时监控中心，针对超融合整体软硬件故障问题，可视化实时监控中心从硬件可靠性（包括CPU、内存、磁盘、物理网卡和Raid卡）、系统可靠性（包括集群主机、分布式存储、集群网络配置状态和集群资源过载状态）、服务可靠性（包括站点容灾、集群可靠性HA、应用HA、计算资源DRS、虚拟机运行状态和虚拟机备份）三大层面进行实时监控、分层展示；同时支持对无需关注的检测异常启用屏蔽功能，启用屏蔽功能的检测异常将不会上报显示。</w:t>
            </w:r>
          </w:p>
          <w:p>
            <w:pPr>
              <w:widowControl/>
              <w:jc w:val="left"/>
              <w:rPr>
                <w:rFonts w:cs="宋体"/>
                <w:color w:val="000000"/>
                <w:kern w:val="0"/>
                <w:szCs w:val="20"/>
                <w:highlight w:val="none"/>
              </w:rPr>
            </w:pPr>
            <w:r>
              <w:rPr>
                <w:rFonts w:hint="eastAsia" w:cs="宋体"/>
                <w:color w:val="000000"/>
                <w:kern w:val="0"/>
                <w:szCs w:val="20"/>
                <w:highlight w:val="none"/>
              </w:rPr>
              <w:t>7、支持一键切换展示大屏功能，直观展示虚拟化资源池的健康度、告警、资源使用情况等，同时展示内容支持用户自定义。</w:t>
            </w:r>
          </w:p>
          <w:p>
            <w:pPr>
              <w:widowControl/>
              <w:jc w:val="left"/>
              <w:rPr>
                <w:rFonts w:cs="宋体"/>
                <w:color w:val="000000"/>
                <w:kern w:val="0"/>
                <w:szCs w:val="20"/>
                <w:highlight w:val="none"/>
              </w:rPr>
            </w:pPr>
            <w:r>
              <w:rPr>
                <w:rFonts w:hint="eastAsia" w:cs="宋体"/>
                <w:color w:val="000000"/>
                <w:kern w:val="0"/>
                <w:szCs w:val="20"/>
                <w:highlight w:val="none"/>
              </w:rPr>
              <w:t>▲8、支持硬盘故障检测功能：通过后台硬盘S.M.A.R.T各个维度的历史数据训练出的AI模型，基于当前硬盘信息预测未来一段时间内硬盘出故障的概率，展示预测详细结果，运维人员可以做相应的决策，提前统一做好数据备份和硬盘更换，防止数据丢失【</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r>
              <w:rPr>
                <w:rFonts w:hint="eastAsia" w:cs="宋体"/>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▲9、超融合管理平台内置在线p2v、v2v迁移工具，支持业界主流的操作系统、公有云平台、虚拟化平台【</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r>
              <w:rPr>
                <w:rFonts w:hint="eastAsia" w:cs="宋体"/>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10、对超融合一体机的硬件平台进行监控，包括电源，风扇，温感，CPU、内存、硬盘等硬件平台信息。</w:t>
            </w:r>
          </w:p>
          <w:p>
            <w:pPr>
              <w:widowControl/>
              <w:jc w:val="left"/>
              <w:rPr>
                <w:rFonts w:cs="宋体"/>
                <w:color w:val="000000"/>
                <w:kern w:val="0"/>
                <w:szCs w:val="20"/>
                <w:highlight w:val="none"/>
              </w:rPr>
            </w:pPr>
            <w:r>
              <w:rPr>
                <w:rFonts w:hint="eastAsia" w:cs="宋体"/>
                <w:color w:val="000000"/>
                <w:kern w:val="0"/>
                <w:szCs w:val="20"/>
                <w:highlight w:val="none"/>
              </w:rPr>
              <w:t>11、支持集群节点数最小规模2节点，并单独提供有效预防闹裂的仲裁节点，同时支持在线节点扩容且不限定扩容节点个数（偶数或奇数）。</w:t>
            </w:r>
          </w:p>
          <w:p>
            <w:pPr>
              <w:widowControl/>
              <w:jc w:val="left"/>
              <w:rPr>
                <w:rFonts w:cs="宋体"/>
                <w:color w:val="000000"/>
                <w:kern w:val="0"/>
                <w:szCs w:val="20"/>
                <w:highlight w:val="none"/>
              </w:rPr>
            </w:pPr>
            <w:r>
              <w:rPr>
                <w:rFonts w:hint="eastAsia" w:cs="宋体"/>
                <w:color w:val="000000"/>
                <w:kern w:val="0"/>
                <w:szCs w:val="20"/>
                <w:highlight w:val="none"/>
              </w:rPr>
              <w:t>▲12、支持批量修改虚拟机的配置参数，包括：I/O优先级、启动优先级、CPU、内存配置值、时间同步、CAStools自动升级等内容【</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r>
              <w:rPr>
                <w:rFonts w:hint="eastAsia" w:cs="宋体"/>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13、支持资源容量预测服务，内置时间序列模型，管理平台自动化实现数据检索预测，提供用户易用的数据预测服务，服务支持呈现实时的CPU、内存和存储容量资源使用数据信息展示，并给出基于AI机器学习算法预测分析得到的预警时间点的提示，帮助用户做好资源扩容、成本预算等，提升业务可靠性。</w:t>
            </w:r>
          </w:p>
          <w:p>
            <w:pPr>
              <w:widowControl/>
              <w:jc w:val="left"/>
              <w:rPr>
                <w:rFonts w:cs="宋体"/>
                <w:color w:val="000000"/>
                <w:kern w:val="0"/>
                <w:szCs w:val="20"/>
                <w:highlight w:val="none"/>
              </w:rPr>
            </w:pPr>
            <w:r>
              <w:rPr>
                <w:rFonts w:hint="eastAsia" w:cs="宋体"/>
                <w:color w:val="000000"/>
                <w:kern w:val="0"/>
                <w:szCs w:val="20"/>
                <w:highlight w:val="none"/>
              </w:rPr>
              <w:t>▲14、支持使用一键鼠标按钮快速查看、启动、删除、批量启动和批量删除长时间未使用且处于关闭状态的虚拟机【</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r>
              <w:rPr>
                <w:rFonts w:hint="eastAsia" w:cs="宋体"/>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15、在超融合管理平台界面上提供虚拟机删除、开关机、挂起与恢复、重启、关闭、关闭电源、克隆、迁移、备份、模板导出、快照、标签管理等功能，并支持批量操作。</w:t>
            </w:r>
          </w:p>
          <w:p>
            <w:pPr>
              <w:widowControl/>
              <w:jc w:val="left"/>
              <w:rPr>
                <w:rFonts w:cs="宋体"/>
                <w:color w:val="000000"/>
                <w:kern w:val="0"/>
                <w:szCs w:val="20"/>
                <w:highlight w:val="none"/>
              </w:rPr>
            </w:pPr>
            <w:r>
              <w:rPr>
                <w:rFonts w:hint="eastAsia" w:cs="宋体"/>
                <w:color w:val="000000"/>
                <w:kern w:val="0"/>
                <w:szCs w:val="20"/>
                <w:highlight w:val="none"/>
              </w:rPr>
              <w:t>16、支持纳管第三方虚拟化平台，可对VMware平台上的虚拟机进行管理，支持在本地管理平台实现对VMware vCenter中的虚拟机备份，并能够在超融合的平台实现VMware虚拟机的启动恢复。</w:t>
            </w:r>
          </w:p>
          <w:p>
            <w:pPr>
              <w:widowControl/>
              <w:jc w:val="left"/>
              <w:rPr>
                <w:rFonts w:cs="宋体"/>
                <w:color w:val="000000"/>
                <w:kern w:val="0"/>
                <w:szCs w:val="20"/>
                <w:highlight w:val="none"/>
              </w:rPr>
            </w:pPr>
            <w:r>
              <w:rPr>
                <w:rFonts w:hint="eastAsia" w:cs="宋体"/>
                <w:color w:val="000000"/>
                <w:kern w:val="0"/>
                <w:szCs w:val="20"/>
                <w:highlight w:val="none"/>
              </w:rPr>
              <w:t>17、每个虚拟机都可以安装独立的操作系统，支持 Windows、 Linux、AIX、Solaris 和 VMware，也支持麒麟、凝思（ Rocky ）、红旗 Red Flag ）等主流国产操作系统。</w:t>
            </w:r>
          </w:p>
          <w:p>
            <w:pPr>
              <w:widowControl/>
              <w:jc w:val="left"/>
              <w:rPr>
                <w:rFonts w:cs="宋体"/>
                <w:color w:val="000000"/>
                <w:kern w:val="0"/>
                <w:szCs w:val="20"/>
                <w:highlight w:val="none"/>
              </w:rPr>
            </w:pPr>
            <w:r>
              <w:rPr>
                <w:rFonts w:hint="eastAsia" w:cs="宋体"/>
                <w:color w:val="000000"/>
                <w:kern w:val="0"/>
                <w:szCs w:val="20"/>
                <w:highlight w:val="none"/>
              </w:rPr>
              <w:t>18、支持虚拟机的HA功能，当物理节点发生故障时，该物理节点上的所有虚拟机，可以在集群之内的其它物理节点上重新启动。</w:t>
            </w:r>
          </w:p>
          <w:p>
            <w:pPr>
              <w:widowControl/>
              <w:jc w:val="left"/>
              <w:rPr>
                <w:rFonts w:cs="宋体"/>
                <w:color w:val="000000"/>
                <w:kern w:val="0"/>
                <w:szCs w:val="20"/>
                <w:highlight w:val="none"/>
              </w:rPr>
            </w:pPr>
            <w:r>
              <w:rPr>
                <w:rFonts w:hint="eastAsia" w:cs="宋体"/>
                <w:color w:val="000000"/>
                <w:kern w:val="0"/>
                <w:szCs w:val="20"/>
                <w:highlight w:val="none"/>
              </w:rPr>
              <w:t>19、支持集群动态资源调度DRS，系统支持自动评估物理主机的负载情况，当物理主机负载过高时，自动将该物理主机上的虚拟机迁移到其他负载较低的主机上，确保业务持续稳定和集群主机负载均衡。</w:t>
            </w:r>
          </w:p>
          <w:p>
            <w:pPr>
              <w:widowControl/>
              <w:jc w:val="left"/>
              <w:rPr>
                <w:rFonts w:cs="宋体"/>
                <w:color w:val="000000"/>
                <w:kern w:val="0"/>
                <w:szCs w:val="20"/>
                <w:highlight w:val="none"/>
              </w:rPr>
            </w:pPr>
            <w:r>
              <w:rPr>
                <w:rFonts w:hint="eastAsia" w:cs="宋体"/>
                <w:color w:val="000000"/>
                <w:kern w:val="0"/>
                <w:szCs w:val="20"/>
                <w:highlight w:val="none"/>
              </w:rPr>
              <w:t>20、支持大屏展示、健康度检查与一键巡检、数据中心资源统计报表、所画即所得部署业务。</w:t>
            </w:r>
          </w:p>
          <w:p>
            <w:pPr>
              <w:widowControl/>
              <w:jc w:val="left"/>
              <w:rPr>
                <w:rFonts w:cs="宋体"/>
                <w:color w:val="000000"/>
                <w:kern w:val="0"/>
                <w:szCs w:val="20"/>
                <w:highlight w:val="none"/>
              </w:rPr>
            </w:pPr>
            <w:r>
              <w:rPr>
                <w:rFonts w:hint="eastAsia" w:cs="宋体"/>
                <w:color w:val="000000"/>
                <w:kern w:val="0"/>
                <w:szCs w:val="20"/>
                <w:highlight w:val="none"/>
              </w:rPr>
              <w:t>21、支持集群的分级管理和自助服务。</w:t>
            </w:r>
          </w:p>
          <w:p>
            <w:pPr>
              <w:widowControl/>
              <w:jc w:val="left"/>
              <w:rPr>
                <w:rFonts w:cs="宋体"/>
                <w:color w:val="000000"/>
                <w:kern w:val="0"/>
                <w:szCs w:val="20"/>
                <w:highlight w:val="none"/>
              </w:rPr>
            </w:pPr>
            <w:r>
              <w:rPr>
                <w:rFonts w:hint="eastAsia" w:cs="宋体"/>
                <w:color w:val="000000"/>
                <w:kern w:val="0"/>
                <w:szCs w:val="20"/>
                <w:highlight w:val="none"/>
              </w:rPr>
              <w:t>22、支持提供云关系型数据库服务，即申即用、稳定可靠、弹性伸缩、数据安全、多租户、可视管理、智能故障定位等能力，缩短业务开发与上线时间，降本增效，保障业务永续运行。</w:t>
            </w:r>
          </w:p>
          <w:p>
            <w:pPr>
              <w:widowControl/>
              <w:jc w:val="left"/>
              <w:rPr>
                <w:rFonts w:cs="宋体"/>
                <w:color w:val="000000"/>
                <w:kern w:val="0"/>
                <w:szCs w:val="20"/>
                <w:highlight w:val="none"/>
              </w:rPr>
            </w:pPr>
            <w:r>
              <w:rPr>
                <w:rFonts w:hint="eastAsia" w:cs="宋体"/>
                <w:color w:val="000000"/>
                <w:kern w:val="0"/>
                <w:szCs w:val="20"/>
                <w:highlight w:val="none"/>
              </w:rPr>
              <w:t>23、采用统一分布式存储融合架构，单集群内支持同时提供块存储、文件存储、对象存储三种存储类型。</w:t>
            </w:r>
          </w:p>
          <w:p>
            <w:pPr>
              <w:widowControl/>
              <w:jc w:val="left"/>
              <w:rPr>
                <w:rFonts w:cs="宋体"/>
                <w:color w:val="000000"/>
                <w:kern w:val="0"/>
                <w:szCs w:val="20"/>
                <w:highlight w:val="none"/>
              </w:rPr>
            </w:pPr>
            <w:r>
              <w:rPr>
                <w:rFonts w:hint="eastAsia" w:cs="宋体"/>
                <w:color w:val="000000"/>
                <w:kern w:val="0"/>
                <w:szCs w:val="20"/>
                <w:highlight w:val="none"/>
              </w:rPr>
              <w:t>24、可以统一管理X86资源池和ARM资源池，还可以同时管理纯虚拟化节点、纯分布式存储节点、超融合节点、AI加速节点、裸金属节点等。</w:t>
            </w:r>
          </w:p>
          <w:p>
            <w:pPr>
              <w:widowControl/>
              <w:jc w:val="left"/>
              <w:rPr>
                <w:rFonts w:cs="宋体"/>
                <w:color w:val="000000"/>
                <w:kern w:val="0"/>
                <w:szCs w:val="20"/>
                <w:highlight w:val="none"/>
              </w:rPr>
            </w:pPr>
            <w:r>
              <w:rPr>
                <w:rFonts w:hint="eastAsia" w:cs="宋体"/>
                <w:color w:val="000000"/>
                <w:kern w:val="0"/>
                <w:szCs w:val="20"/>
                <w:highlight w:val="none"/>
              </w:rPr>
              <w:t>二、硬件指标：</w:t>
            </w:r>
          </w:p>
          <w:p>
            <w:pPr>
              <w:widowControl/>
              <w:jc w:val="left"/>
              <w:rPr>
                <w:rFonts w:cs="宋体"/>
                <w:color w:val="000000"/>
                <w:kern w:val="0"/>
                <w:szCs w:val="20"/>
                <w:highlight w:val="none"/>
              </w:rPr>
            </w:pPr>
            <w:r>
              <w:rPr>
                <w:rFonts w:hint="eastAsia" w:cs="宋体"/>
                <w:color w:val="000000"/>
                <w:kern w:val="0"/>
                <w:szCs w:val="20"/>
                <w:highlight w:val="none"/>
              </w:rPr>
              <w:t>1、超融合集群≥10节点；</w:t>
            </w:r>
          </w:p>
          <w:p>
            <w:pPr>
              <w:widowControl/>
              <w:jc w:val="left"/>
              <w:rPr>
                <w:rFonts w:cs="宋体"/>
                <w:color w:val="000000"/>
                <w:kern w:val="0"/>
                <w:szCs w:val="20"/>
                <w:highlight w:val="none"/>
              </w:rPr>
            </w:pPr>
            <w:r>
              <w:rPr>
                <w:rFonts w:hint="eastAsia" w:cs="宋体"/>
                <w:color w:val="000000"/>
                <w:kern w:val="0"/>
                <w:szCs w:val="20"/>
                <w:highlight w:val="none"/>
              </w:rPr>
              <w:t>2、总计算能力≥320物理核（主频不低于2.0GHz）；物理CPU个数≥20；</w:t>
            </w:r>
          </w:p>
          <w:p>
            <w:pPr>
              <w:widowControl/>
              <w:jc w:val="left"/>
              <w:rPr>
                <w:rFonts w:cs="宋体"/>
                <w:color w:val="000000"/>
                <w:kern w:val="0"/>
                <w:szCs w:val="20"/>
                <w:highlight w:val="none"/>
              </w:rPr>
            </w:pPr>
            <w:r>
              <w:rPr>
                <w:rFonts w:hint="eastAsia" w:cs="宋体"/>
                <w:color w:val="000000"/>
                <w:kern w:val="0"/>
                <w:szCs w:val="20"/>
                <w:highlight w:val="none"/>
              </w:rPr>
              <w:t>3、总可分配内存≥6675GB；</w:t>
            </w:r>
          </w:p>
          <w:p>
            <w:pPr>
              <w:widowControl/>
              <w:jc w:val="left"/>
              <w:rPr>
                <w:rFonts w:cs="宋体"/>
                <w:color w:val="000000"/>
                <w:kern w:val="0"/>
                <w:szCs w:val="20"/>
                <w:highlight w:val="none"/>
              </w:rPr>
            </w:pPr>
            <w:r>
              <w:rPr>
                <w:rFonts w:hint="eastAsia" w:cs="宋体"/>
                <w:color w:val="000000"/>
                <w:kern w:val="0"/>
                <w:szCs w:val="20"/>
                <w:highlight w:val="none"/>
              </w:rPr>
              <w:t>4、总裸磁盘容量≥160TB，用于数据存储；支持副本存储策略，副本后可用容量不少于66TB；</w:t>
            </w:r>
          </w:p>
          <w:p>
            <w:pPr>
              <w:widowControl/>
              <w:jc w:val="left"/>
              <w:rPr>
                <w:rFonts w:cs="宋体"/>
                <w:color w:val="000000"/>
                <w:kern w:val="0"/>
                <w:szCs w:val="20"/>
                <w:highlight w:val="none"/>
              </w:rPr>
            </w:pPr>
            <w:r>
              <w:rPr>
                <w:rFonts w:hint="eastAsia" w:cs="宋体"/>
                <w:color w:val="000000"/>
                <w:kern w:val="0"/>
                <w:szCs w:val="20"/>
                <w:highlight w:val="none"/>
              </w:rPr>
              <w:t>5、单存储节点存储同步网络带宽≥10Gb（满配万兆多模光模块）；</w:t>
            </w:r>
          </w:p>
          <w:p>
            <w:pPr>
              <w:widowControl/>
              <w:jc w:val="left"/>
              <w:rPr>
                <w:rFonts w:cs="宋体"/>
                <w:color w:val="000000"/>
                <w:kern w:val="0"/>
                <w:szCs w:val="20"/>
                <w:highlight w:val="none"/>
              </w:rPr>
            </w:pPr>
            <w:r>
              <w:rPr>
                <w:rFonts w:hint="eastAsia" w:cs="宋体"/>
                <w:color w:val="000000"/>
                <w:kern w:val="0"/>
                <w:szCs w:val="20"/>
                <w:highlight w:val="none"/>
              </w:rPr>
              <w:t>6、单存储节点管理网络带宽≥1Gb。</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套</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1629000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1629000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5</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超融合万兆交换机</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b/>
                <w:bCs/>
                <w:color w:val="000000"/>
                <w:kern w:val="0"/>
                <w:szCs w:val="20"/>
                <w:highlight w:val="none"/>
              </w:rPr>
            </w:pPr>
            <w:r>
              <w:rPr>
                <w:rFonts w:hint="eastAsia" w:cs="宋体"/>
                <w:b/>
                <w:bCs/>
                <w:color w:val="000000"/>
                <w:kern w:val="0"/>
                <w:szCs w:val="20"/>
                <w:highlight w:val="none"/>
              </w:rPr>
              <w:t>★1、包转发率≥2000Mpps；交换容量≥4.8Tbps（以官网最小值为准）；</w:t>
            </w:r>
          </w:p>
          <w:p>
            <w:pPr>
              <w:widowControl/>
              <w:jc w:val="left"/>
              <w:rPr>
                <w:rFonts w:cs="宋体"/>
                <w:b/>
                <w:bCs/>
                <w:color w:val="000000"/>
                <w:kern w:val="0"/>
                <w:szCs w:val="20"/>
                <w:highlight w:val="none"/>
              </w:rPr>
            </w:pPr>
            <w:r>
              <w:rPr>
                <w:rFonts w:hint="eastAsia" w:cs="宋体"/>
                <w:b/>
                <w:bCs/>
                <w:color w:val="000000"/>
                <w:kern w:val="0"/>
                <w:szCs w:val="20"/>
                <w:highlight w:val="none"/>
              </w:rPr>
              <w:t>★2、支持48个10GE SFP+；6个40GE QSFP，实配40个万兆多模光模块，1根3m高速电缆；支持模块化可插拔电源槽位≥2个，实配可拔插交流电源模块≥1个；</w:t>
            </w:r>
          </w:p>
          <w:p>
            <w:pPr>
              <w:widowControl/>
              <w:jc w:val="left"/>
              <w:rPr>
                <w:rFonts w:cs="宋体"/>
                <w:color w:val="000000"/>
                <w:kern w:val="0"/>
                <w:szCs w:val="20"/>
                <w:highlight w:val="none"/>
              </w:rPr>
            </w:pPr>
            <w:r>
              <w:rPr>
                <w:rFonts w:hint="eastAsia" w:cs="宋体"/>
                <w:color w:val="000000"/>
                <w:kern w:val="0"/>
                <w:szCs w:val="20"/>
                <w:highlight w:val="none"/>
              </w:rPr>
              <w:t>3、采用国产芯片，自主可控；</w:t>
            </w:r>
          </w:p>
          <w:p>
            <w:pPr>
              <w:widowControl/>
              <w:jc w:val="left"/>
              <w:rPr>
                <w:rFonts w:cs="宋体"/>
                <w:color w:val="000000"/>
                <w:kern w:val="0"/>
                <w:szCs w:val="20"/>
                <w:highlight w:val="none"/>
              </w:rPr>
            </w:pPr>
            <w:r>
              <w:rPr>
                <w:rFonts w:hint="eastAsia" w:cs="宋体"/>
                <w:color w:val="000000"/>
                <w:kern w:val="0"/>
                <w:szCs w:val="20"/>
                <w:highlight w:val="none"/>
              </w:rPr>
              <w:t>4、支持安全启动，通过安全CPU、eFuse等安全措施，从可信硬件锚开始，启动过程中的每一步进行验证，确保每一阶段运行程序是可信的；</w:t>
            </w:r>
          </w:p>
          <w:p>
            <w:pPr>
              <w:widowControl/>
              <w:jc w:val="left"/>
              <w:rPr>
                <w:rFonts w:cs="宋体"/>
                <w:color w:val="000000"/>
                <w:kern w:val="0"/>
                <w:szCs w:val="20"/>
                <w:highlight w:val="none"/>
              </w:rPr>
            </w:pPr>
            <w:r>
              <w:rPr>
                <w:rFonts w:hint="eastAsia" w:cs="宋体"/>
                <w:b/>
                <w:bCs/>
                <w:color w:val="000000"/>
                <w:kern w:val="0"/>
                <w:szCs w:val="20"/>
                <w:highlight w:val="none"/>
              </w:rPr>
              <w:t>★5、为了保证散热效果，支持</w:t>
            </w:r>
            <w:r>
              <w:rPr>
                <w:rFonts w:hint="eastAsia" w:cs="宋体"/>
                <w:color w:val="000000"/>
                <w:kern w:val="0"/>
                <w:szCs w:val="20"/>
                <w:highlight w:val="none"/>
              </w:rPr>
              <w:t>≥</w:t>
            </w:r>
            <w:r>
              <w:rPr>
                <w:rFonts w:hint="eastAsia" w:cs="宋体"/>
                <w:b/>
                <w:bCs/>
                <w:color w:val="000000"/>
                <w:kern w:val="0"/>
                <w:szCs w:val="20"/>
                <w:highlight w:val="none"/>
              </w:rPr>
              <w:t>4个可插拔风扇模块；为了提高设备供电可靠性，支持可插拔的双电源</w:t>
            </w:r>
            <w:r>
              <w:rPr>
                <w:rFonts w:hint="eastAsia" w:cs="宋体"/>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6、支持VxLAN功能，支持BGP EVPN，支持分布式 Anycast 网关；支持控制器基于WEB界面进行VxLAN Fabric配置并下发给交换机；</w:t>
            </w:r>
          </w:p>
          <w:p>
            <w:pPr>
              <w:widowControl/>
              <w:jc w:val="left"/>
              <w:rPr>
                <w:rFonts w:cs="宋体"/>
                <w:color w:val="000000"/>
                <w:kern w:val="0"/>
                <w:szCs w:val="20"/>
                <w:highlight w:val="none"/>
              </w:rPr>
            </w:pPr>
            <w:r>
              <w:rPr>
                <w:rFonts w:hint="eastAsia" w:cs="宋体"/>
                <w:color w:val="000000"/>
                <w:kern w:val="0"/>
                <w:szCs w:val="20"/>
                <w:highlight w:val="none"/>
              </w:rPr>
              <w:t>7、MAC地址表项≥64K，ARP表项≥64K， IPv4路由表项≥64K，IPV6路由表项≥32K；</w:t>
            </w:r>
          </w:p>
          <w:p>
            <w:pPr>
              <w:widowControl/>
              <w:jc w:val="left"/>
              <w:rPr>
                <w:rFonts w:cs="宋体"/>
                <w:color w:val="000000"/>
                <w:kern w:val="0"/>
                <w:szCs w:val="20"/>
                <w:highlight w:val="none"/>
              </w:rPr>
            </w:pPr>
            <w:r>
              <w:rPr>
                <w:rFonts w:hint="eastAsia" w:cs="宋体"/>
                <w:color w:val="000000"/>
                <w:kern w:val="0"/>
                <w:szCs w:val="20"/>
                <w:highlight w:val="none"/>
              </w:rPr>
              <w:t>8、支持静态路由、RIP V1/2、OSPF、IS-IS、BGP、RIPng、OSPFv3、BGP4+、ISISv6；</w:t>
            </w:r>
          </w:p>
          <w:p>
            <w:pPr>
              <w:widowControl/>
              <w:jc w:val="left"/>
              <w:rPr>
                <w:rFonts w:cs="宋体"/>
                <w:color w:val="000000"/>
                <w:kern w:val="0"/>
                <w:szCs w:val="20"/>
                <w:highlight w:val="none"/>
              </w:rPr>
            </w:pPr>
            <w:r>
              <w:rPr>
                <w:rFonts w:hint="eastAsia" w:cs="宋体"/>
                <w:color w:val="000000"/>
                <w:kern w:val="0"/>
                <w:szCs w:val="20"/>
                <w:highlight w:val="none"/>
              </w:rPr>
              <w:t>9、支持作为纵向子节点即插即用接入虚拟交换网络系统，整网虚拟成一台设备管理，支持虚拟化到AP；</w:t>
            </w:r>
          </w:p>
          <w:p>
            <w:pPr>
              <w:widowControl/>
              <w:jc w:val="left"/>
              <w:rPr>
                <w:rFonts w:cs="宋体"/>
                <w:color w:val="000000"/>
                <w:kern w:val="0"/>
                <w:szCs w:val="20"/>
                <w:highlight w:val="none"/>
              </w:rPr>
            </w:pPr>
            <w:r>
              <w:rPr>
                <w:rFonts w:hint="eastAsia" w:cs="宋体"/>
                <w:color w:val="000000"/>
                <w:kern w:val="0"/>
                <w:szCs w:val="20"/>
                <w:highlight w:val="none"/>
              </w:rPr>
              <w:t>10、支持业务随行功能，不管用户身处何地、使用哪个IP地址，都可以保证该用户获得相同的网络访问策略；</w:t>
            </w:r>
          </w:p>
          <w:p>
            <w:pPr>
              <w:widowControl/>
              <w:jc w:val="left"/>
              <w:rPr>
                <w:rFonts w:cs="宋体"/>
                <w:color w:val="000000"/>
                <w:kern w:val="0"/>
                <w:szCs w:val="20"/>
                <w:highlight w:val="none"/>
              </w:rPr>
            </w:pPr>
            <w:r>
              <w:rPr>
                <w:rFonts w:hint="eastAsia" w:cs="宋体"/>
                <w:color w:val="000000"/>
                <w:kern w:val="0"/>
                <w:szCs w:val="20"/>
                <w:highlight w:val="none"/>
              </w:rPr>
              <w:t>11、支持横向堆叠，主机堆叠数不小于9台；</w:t>
            </w:r>
          </w:p>
          <w:p>
            <w:pPr>
              <w:widowControl/>
              <w:jc w:val="left"/>
              <w:rPr>
                <w:rFonts w:cs="宋体"/>
                <w:color w:val="000000"/>
                <w:kern w:val="0"/>
                <w:szCs w:val="20"/>
                <w:highlight w:val="none"/>
              </w:rPr>
            </w:pPr>
            <w:r>
              <w:rPr>
                <w:rFonts w:hint="eastAsia" w:cs="宋体"/>
                <w:color w:val="000000"/>
                <w:kern w:val="0"/>
                <w:szCs w:val="20"/>
                <w:highlight w:val="none"/>
              </w:rPr>
              <w:t>12、支持802.1x、MAC认证和Portal认证，支持DHCPv6 Snooping，IP Source Guard，SAVI等安全特性；</w:t>
            </w:r>
          </w:p>
          <w:p>
            <w:pPr>
              <w:widowControl/>
              <w:jc w:val="left"/>
              <w:rPr>
                <w:rFonts w:cs="宋体"/>
                <w:b/>
                <w:bCs/>
                <w:color w:val="000000"/>
                <w:kern w:val="0"/>
                <w:szCs w:val="20"/>
                <w:highlight w:val="none"/>
              </w:rPr>
            </w:pPr>
            <w:r>
              <w:rPr>
                <w:rFonts w:hint="eastAsia" w:cs="宋体"/>
                <w:b/>
                <w:bCs/>
                <w:color w:val="000000"/>
                <w:kern w:val="0"/>
                <w:szCs w:val="20"/>
                <w:highlight w:val="none"/>
              </w:rPr>
              <w:t>★13、支持 Telemetry 技术，实时采集设备数据并上送至网络分析组件平台，通过智能故障识别算法对网络数据进行分析，精准展现网络实时状态，及时定界故障以及故障发生原因，精准保障用户体验；</w:t>
            </w:r>
          </w:p>
          <w:p>
            <w:pPr>
              <w:widowControl/>
              <w:jc w:val="left"/>
              <w:rPr>
                <w:rFonts w:cs="宋体"/>
                <w:color w:val="000000"/>
                <w:kern w:val="0"/>
                <w:szCs w:val="20"/>
                <w:highlight w:val="none"/>
              </w:rPr>
            </w:pPr>
            <w:r>
              <w:rPr>
                <w:rFonts w:hint="eastAsia" w:cs="宋体"/>
                <w:color w:val="000000"/>
                <w:kern w:val="0"/>
                <w:szCs w:val="20"/>
                <w:highlight w:val="none"/>
              </w:rPr>
              <w:t>14、支持真实业务流实时检测技术，能实时检测网络故障；</w:t>
            </w:r>
          </w:p>
          <w:p>
            <w:pPr>
              <w:widowControl/>
              <w:jc w:val="left"/>
              <w:rPr>
                <w:rFonts w:cs="宋体"/>
                <w:color w:val="000000"/>
                <w:kern w:val="0"/>
                <w:szCs w:val="20"/>
                <w:highlight w:val="none"/>
              </w:rPr>
            </w:pPr>
            <w:r>
              <w:rPr>
                <w:rFonts w:hint="eastAsia" w:cs="宋体"/>
                <w:color w:val="000000"/>
                <w:kern w:val="0"/>
                <w:szCs w:val="20"/>
                <w:highlight w:val="none"/>
              </w:rPr>
              <w:t>15、支持硬件BFD/OAM，3.3ms稳定均匀发包检测，提高设备的可靠性。</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28900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57800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6</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超融合千兆交换机</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b/>
                <w:bCs/>
                <w:color w:val="000000"/>
                <w:kern w:val="0"/>
                <w:szCs w:val="20"/>
                <w:highlight w:val="none"/>
              </w:rPr>
            </w:pPr>
            <w:r>
              <w:rPr>
                <w:rFonts w:hint="eastAsia" w:cs="宋体"/>
                <w:b/>
                <w:bCs/>
                <w:color w:val="000000"/>
                <w:kern w:val="0"/>
                <w:szCs w:val="20"/>
                <w:highlight w:val="none"/>
              </w:rPr>
              <w:t>★1、包转发率≥327Mpps，包转发率≥6.72Tbps；</w:t>
            </w:r>
          </w:p>
          <w:p>
            <w:pPr>
              <w:widowControl/>
              <w:jc w:val="left"/>
              <w:rPr>
                <w:rFonts w:cs="宋体"/>
                <w:b/>
                <w:bCs/>
                <w:color w:val="000000"/>
                <w:kern w:val="0"/>
                <w:szCs w:val="20"/>
                <w:highlight w:val="none"/>
              </w:rPr>
            </w:pPr>
            <w:r>
              <w:rPr>
                <w:rFonts w:hint="eastAsia" w:cs="宋体"/>
                <w:b/>
                <w:bCs/>
                <w:color w:val="000000"/>
                <w:kern w:val="0"/>
                <w:szCs w:val="20"/>
                <w:highlight w:val="none"/>
              </w:rPr>
              <w:t>★2、设备端口：48个千兆电口，4个万兆SFP+，实配2个万兆多模光模块，1根3m高速电缆；支持业务扩展插槽数≥1，可扩展支持4*40GE QSFP+端口；</w:t>
            </w:r>
          </w:p>
          <w:p>
            <w:pPr>
              <w:widowControl/>
              <w:jc w:val="left"/>
              <w:rPr>
                <w:rFonts w:cs="宋体"/>
                <w:color w:val="000000"/>
                <w:kern w:val="0"/>
                <w:szCs w:val="20"/>
                <w:highlight w:val="none"/>
              </w:rPr>
            </w:pPr>
            <w:r>
              <w:rPr>
                <w:rFonts w:hint="eastAsia" w:cs="宋体"/>
                <w:color w:val="000000"/>
                <w:kern w:val="0"/>
                <w:szCs w:val="20"/>
                <w:highlight w:val="none"/>
              </w:rPr>
              <w:t>3、为了提高设备散热的可靠性，支持模块化可插拔双风扇和前后风道；</w:t>
            </w:r>
          </w:p>
          <w:p>
            <w:pPr>
              <w:widowControl/>
              <w:jc w:val="left"/>
              <w:rPr>
                <w:rFonts w:cs="宋体"/>
                <w:b/>
                <w:bCs/>
                <w:color w:val="000000"/>
                <w:kern w:val="0"/>
                <w:szCs w:val="20"/>
                <w:highlight w:val="none"/>
              </w:rPr>
            </w:pPr>
            <w:r>
              <w:rPr>
                <w:rFonts w:hint="eastAsia" w:cs="宋体"/>
                <w:b/>
                <w:bCs/>
                <w:color w:val="000000"/>
                <w:kern w:val="0"/>
                <w:szCs w:val="20"/>
                <w:highlight w:val="none"/>
              </w:rPr>
              <w:t>★4、支持4K VLAN，支持QinQ，灵活QinQ、支持端口VLAN、协议VLAN、IP子网VLAN；支持IEEE 802.1d(STP), 802.w(RSTP), 802.1s(MSTP)；</w:t>
            </w:r>
          </w:p>
          <w:p>
            <w:pPr>
              <w:widowControl/>
              <w:jc w:val="left"/>
              <w:rPr>
                <w:rFonts w:cs="宋体"/>
                <w:color w:val="000000"/>
                <w:kern w:val="0"/>
                <w:szCs w:val="20"/>
                <w:highlight w:val="none"/>
              </w:rPr>
            </w:pPr>
            <w:r>
              <w:rPr>
                <w:rFonts w:hint="eastAsia" w:cs="宋体"/>
                <w:color w:val="000000"/>
                <w:kern w:val="0"/>
                <w:szCs w:val="20"/>
                <w:highlight w:val="none"/>
              </w:rPr>
              <w:t>5、设备支持复位按钮和请配置按钮（PNP）：1. 设备调试复位需要插拔电源，可以按按钮复位；2. 忘记密码可以通过按钮恢复出厂设置；</w:t>
            </w:r>
          </w:p>
          <w:p>
            <w:pPr>
              <w:widowControl/>
              <w:jc w:val="left"/>
              <w:rPr>
                <w:rFonts w:cs="宋体"/>
                <w:color w:val="000000"/>
                <w:kern w:val="0"/>
                <w:szCs w:val="20"/>
                <w:highlight w:val="none"/>
              </w:rPr>
            </w:pPr>
            <w:r>
              <w:rPr>
                <w:rFonts w:hint="eastAsia" w:cs="宋体"/>
                <w:color w:val="000000"/>
                <w:kern w:val="0"/>
                <w:szCs w:val="20"/>
                <w:highlight w:val="none"/>
              </w:rPr>
              <w:t>6、支持静态路由、RIP v1/v2、OSPF、BGP、ISIS、RIPng、OSPFv3、ISISv6、BGP4+；</w:t>
            </w:r>
          </w:p>
          <w:p>
            <w:pPr>
              <w:widowControl/>
              <w:jc w:val="left"/>
              <w:rPr>
                <w:rFonts w:cs="宋体"/>
                <w:color w:val="000000"/>
                <w:kern w:val="0"/>
                <w:szCs w:val="20"/>
                <w:highlight w:val="none"/>
              </w:rPr>
            </w:pPr>
            <w:r>
              <w:rPr>
                <w:rFonts w:hint="eastAsia" w:cs="宋体"/>
                <w:color w:val="000000"/>
                <w:kern w:val="0"/>
                <w:szCs w:val="20"/>
                <w:highlight w:val="none"/>
              </w:rPr>
              <w:t>7、支持统一用户管理功能，支持802.1X/MAC/Portal等多种认证方式，支持1000认证用户同时在线；</w:t>
            </w:r>
          </w:p>
          <w:p>
            <w:pPr>
              <w:widowControl/>
              <w:jc w:val="left"/>
              <w:rPr>
                <w:rFonts w:cs="宋体"/>
                <w:color w:val="000000"/>
                <w:kern w:val="0"/>
                <w:szCs w:val="20"/>
                <w:highlight w:val="none"/>
              </w:rPr>
            </w:pPr>
            <w:r>
              <w:rPr>
                <w:rFonts w:hint="eastAsia" w:cs="宋体"/>
                <w:color w:val="000000"/>
                <w:kern w:val="0"/>
                <w:szCs w:val="20"/>
                <w:highlight w:val="none"/>
              </w:rPr>
              <w:t>8、支持MAC地址表容量≥32000，支持ARP表容量≥4000，支持IPv4 路由规格≥8000，支持IPv6 路由表≥3000；</w:t>
            </w:r>
          </w:p>
          <w:p>
            <w:pPr>
              <w:widowControl/>
              <w:jc w:val="left"/>
              <w:rPr>
                <w:rFonts w:cs="宋体"/>
                <w:color w:val="000000"/>
                <w:kern w:val="0"/>
                <w:szCs w:val="20"/>
                <w:highlight w:val="none"/>
              </w:rPr>
            </w:pPr>
            <w:r>
              <w:rPr>
                <w:rFonts w:hint="eastAsia" w:cs="宋体"/>
                <w:color w:val="000000"/>
                <w:kern w:val="0"/>
                <w:szCs w:val="20"/>
                <w:highlight w:val="none"/>
              </w:rPr>
              <w:t>9、支持基于第二层、第三层和第四层的ACL、支持双向ACL；支持VLAN ACL和IPv6 ACL；支持IP/Port/MAC的绑定功能；</w:t>
            </w:r>
          </w:p>
          <w:p>
            <w:pPr>
              <w:widowControl/>
              <w:jc w:val="left"/>
              <w:rPr>
                <w:rFonts w:cs="宋体"/>
                <w:color w:val="000000"/>
                <w:kern w:val="0"/>
                <w:szCs w:val="20"/>
                <w:highlight w:val="none"/>
              </w:rPr>
            </w:pPr>
            <w:r>
              <w:rPr>
                <w:rFonts w:hint="eastAsia" w:cs="宋体"/>
                <w:color w:val="000000"/>
                <w:kern w:val="0"/>
                <w:szCs w:val="20"/>
                <w:highlight w:val="none"/>
              </w:rPr>
              <w:t>10、支持安全启动，通过安全CPU、eFuse等安全措施，从可信硬件锚开始，启动过程中的每一步进行验证，确保每一阶段运行程序是可信的；</w:t>
            </w:r>
          </w:p>
          <w:p>
            <w:pPr>
              <w:widowControl/>
              <w:jc w:val="left"/>
              <w:rPr>
                <w:rFonts w:cs="宋体"/>
                <w:color w:val="000000"/>
                <w:kern w:val="0"/>
                <w:szCs w:val="20"/>
                <w:highlight w:val="none"/>
              </w:rPr>
            </w:pPr>
            <w:r>
              <w:rPr>
                <w:rFonts w:hint="eastAsia" w:cs="宋体"/>
                <w:color w:val="000000"/>
                <w:kern w:val="0"/>
                <w:szCs w:val="20"/>
                <w:highlight w:val="none"/>
              </w:rPr>
              <w:t>11、支持SNMP v1/v2/v3、Telnet、RMON、SSHv2；支持通过命令行、Web、中文图形化配置软件等方式进行配置和管理；</w:t>
            </w:r>
          </w:p>
          <w:p>
            <w:pPr>
              <w:widowControl/>
              <w:jc w:val="left"/>
              <w:rPr>
                <w:rFonts w:cs="宋体"/>
                <w:color w:val="000000"/>
                <w:kern w:val="0"/>
                <w:szCs w:val="20"/>
                <w:highlight w:val="none"/>
              </w:rPr>
            </w:pPr>
            <w:r>
              <w:rPr>
                <w:rFonts w:hint="eastAsia" w:cs="宋体"/>
                <w:color w:val="000000"/>
                <w:kern w:val="0"/>
                <w:szCs w:val="20"/>
                <w:highlight w:val="none"/>
              </w:rPr>
              <w:t>12、支持Telemetry技术，配合网络分析组件通过智能故障识别算法对网络数据进行分析，精准展现网络实时状态，并能及时有效地定界故障以及定位故障发生原因，发现影响用户体验的网络问题，精准保障用户体验；</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9250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18500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9777"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kern w:val="0"/>
                <w:szCs w:val="20"/>
                <w:highlight w:val="none"/>
              </w:rPr>
            </w:pPr>
            <w:r>
              <w:rPr>
                <w:rFonts w:hint="eastAsia" w:cs="宋体"/>
                <w:color w:val="000000"/>
                <w:kern w:val="0"/>
                <w:szCs w:val="20"/>
                <w:highlight w:val="none"/>
              </w:rPr>
              <w:t>（三）容灾备份</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7</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备份一体机</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1、功能融合：一套备份与恢复系统，同时支持定时备份、副本立即挂载、副本管理；</w:t>
            </w:r>
          </w:p>
          <w:p>
            <w:pPr>
              <w:widowControl/>
              <w:jc w:val="left"/>
              <w:rPr>
                <w:rFonts w:cs="宋体"/>
                <w:color w:val="000000"/>
                <w:kern w:val="0"/>
                <w:szCs w:val="20"/>
                <w:highlight w:val="none"/>
              </w:rPr>
            </w:pPr>
            <w:r>
              <w:rPr>
                <w:rFonts w:hint="eastAsia" w:cs="宋体"/>
                <w:color w:val="000000"/>
                <w:kern w:val="0"/>
                <w:szCs w:val="20"/>
                <w:highlight w:val="none"/>
              </w:rPr>
              <w:t>2、备份架构：系统集成备份管理、备份存储管理和备份存储软硬件于一体， 不采取存算分离的架构模式；</w:t>
            </w:r>
          </w:p>
          <w:p>
            <w:pPr>
              <w:widowControl/>
              <w:jc w:val="left"/>
              <w:rPr>
                <w:rFonts w:cs="宋体"/>
                <w:color w:val="000000"/>
                <w:kern w:val="0"/>
                <w:szCs w:val="20"/>
                <w:highlight w:val="none"/>
              </w:rPr>
            </w:pPr>
            <w:r>
              <w:rPr>
                <w:rFonts w:hint="eastAsia" w:cs="宋体"/>
                <w:color w:val="000000"/>
                <w:kern w:val="0"/>
                <w:szCs w:val="20"/>
                <w:highlight w:val="none"/>
              </w:rPr>
              <w:t>3、控制器：采用双控架构，CPU、主板、网卡、电源、风扇、电池等组件均冗余，任意组件故障，业务不中断，本次配置≥2 个控制器，单个控制器配置 CPU 总核心数≥24 核（非超线程），CPU 主频≥2.6GHz；</w:t>
            </w:r>
          </w:p>
          <w:p>
            <w:pPr>
              <w:widowControl/>
              <w:jc w:val="left"/>
              <w:rPr>
                <w:rFonts w:cs="宋体"/>
                <w:color w:val="000000"/>
                <w:kern w:val="0"/>
                <w:szCs w:val="20"/>
                <w:highlight w:val="none"/>
              </w:rPr>
            </w:pPr>
            <w:r>
              <w:rPr>
                <w:rFonts w:hint="eastAsia" w:cs="宋体"/>
                <w:color w:val="000000"/>
                <w:kern w:val="0"/>
                <w:szCs w:val="20"/>
                <w:highlight w:val="none"/>
              </w:rPr>
              <w:t>4、缓存：缓存容量≥256GB（不含任何性能加速模块、FlashCache、PAM 卡，SSDCache、SCM 等）；</w:t>
            </w:r>
          </w:p>
          <w:p>
            <w:pPr>
              <w:widowControl/>
              <w:jc w:val="left"/>
              <w:rPr>
                <w:rFonts w:cs="宋体"/>
                <w:color w:val="000000"/>
                <w:kern w:val="0"/>
                <w:szCs w:val="20"/>
                <w:highlight w:val="none"/>
              </w:rPr>
            </w:pPr>
            <w:r>
              <w:rPr>
                <w:rFonts w:hint="eastAsia" w:cs="宋体"/>
                <w:color w:val="000000"/>
                <w:kern w:val="0"/>
                <w:szCs w:val="20"/>
                <w:highlight w:val="none"/>
              </w:rPr>
              <w:t>5、主机端口：配置≥8*10Gbps Ethernet 接口（满配多模光模块），≥8个GbE 电口；</w:t>
            </w:r>
          </w:p>
          <w:p>
            <w:pPr>
              <w:widowControl/>
              <w:jc w:val="left"/>
              <w:rPr>
                <w:rFonts w:cs="宋体"/>
                <w:color w:val="000000"/>
                <w:kern w:val="0"/>
                <w:szCs w:val="20"/>
                <w:highlight w:val="none"/>
              </w:rPr>
            </w:pPr>
            <w:r>
              <w:rPr>
                <w:rFonts w:hint="eastAsia" w:cs="宋体"/>
                <w:color w:val="000000"/>
                <w:kern w:val="0"/>
                <w:szCs w:val="20"/>
                <w:highlight w:val="none"/>
              </w:rPr>
              <w:t>6、硬盘配置：单台配置企业级磁盘转速≥7.2Krpm，除去 RAID损失及热备损失以外有效容量须≥30TB，为了保障备份性能要求，须配置≥4 块 960GB SSD 硬盘；</w:t>
            </w:r>
          </w:p>
          <w:p>
            <w:pPr>
              <w:widowControl/>
              <w:jc w:val="left"/>
              <w:rPr>
                <w:rFonts w:cs="宋体"/>
                <w:color w:val="000000"/>
                <w:kern w:val="0"/>
                <w:szCs w:val="20"/>
                <w:highlight w:val="none"/>
              </w:rPr>
            </w:pPr>
            <w:r>
              <w:rPr>
                <w:rFonts w:hint="eastAsia" w:cs="宋体"/>
                <w:color w:val="000000"/>
                <w:kern w:val="0"/>
                <w:szCs w:val="20"/>
                <w:highlight w:val="none"/>
              </w:rPr>
              <w:t>7、备份授权：配置数据备份容量许可≥33TB，且不限制备份客户端数量、重删、备份恢复功能等；</w:t>
            </w:r>
          </w:p>
          <w:p>
            <w:pPr>
              <w:widowControl/>
              <w:jc w:val="left"/>
              <w:rPr>
                <w:rFonts w:cs="宋体"/>
                <w:color w:val="000000"/>
                <w:kern w:val="0"/>
                <w:szCs w:val="20"/>
                <w:highlight w:val="none"/>
              </w:rPr>
            </w:pPr>
            <w:r>
              <w:rPr>
                <w:rFonts w:hint="eastAsia" w:cs="宋体"/>
                <w:color w:val="000000"/>
                <w:kern w:val="0"/>
                <w:szCs w:val="20"/>
                <w:highlight w:val="none"/>
              </w:rPr>
              <w:t>8、RAID 级别： 支持 RAID5、RAID6 等技术，至少能容忍任意2块盘同时失效，数据不丢，业务不中断；</w:t>
            </w:r>
          </w:p>
          <w:p>
            <w:pPr>
              <w:widowControl/>
              <w:jc w:val="left"/>
              <w:rPr>
                <w:rFonts w:cs="宋体"/>
                <w:color w:val="000000"/>
                <w:kern w:val="0"/>
                <w:szCs w:val="20"/>
                <w:highlight w:val="none"/>
              </w:rPr>
            </w:pPr>
            <w:r>
              <w:rPr>
                <w:rFonts w:hint="eastAsia" w:cs="宋体"/>
                <w:color w:val="000000"/>
                <w:kern w:val="0"/>
                <w:szCs w:val="20"/>
                <w:highlight w:val="none"/>
              </w:rPr>
              <w:t>9、数据库保护：支持对 Oracle、MySQL、SQL Server、DB2、SAPHANA、OceanBase、Vastbase 等数据库进行在线备份保护，支持数据库原位置、新位置等不同的恢复方式，备份任务配置过程全部图形化操作；</w:t>
            </w:r>
          </w:p>
          <w:p>
            <w:pPr>
              <w:widowControl/>
              <w:jc w:val="left"/>
              <w:rPr>
                <w:rFonts w:cs="宋体"/>
                <w:color w:val="000000"/>
                <w:kern w:val="0"/>
                <w:szCs w:val="20"/>
                <w:highlight w:val="none"/>
              </w:rPr>
            </w:pPr>
            <w:r>
              <w:rPr>
                <w:rFonts w:hint="eastAsia" w:cs="宋体"/>
                <w:color w:val="000000"/>
                <w:kern w:val="0"/>
                <w:szCs w:val="20"/>
                <w:highlight w:val="none"/>
              </w:rPr>
              <w:t>10、数据库快速恢复：支持对接数据库备份和恢复接口，可通过接口实现数据库快速备份和恢复功能，无需手工操作；</w:t>
            </w:r>
          </w:p>
          <w:p>
            <w:pPr>
              <w:widowControl/>
              <w:jc w:val="left"/>
              <w:rPr>
                <w:rFonts w:cs="宋体"/>
                <w:color w:val="000000"/>
                <w:kern w:val="0"/>
                <w:szCs w:val="20"/>
                <w:highlight w:val="none"/>
              </w:rPr>
            </w:pPr>
            <w:r>
              <w:rPr>
                <w:rFonts w:hint="eastAsia" w:cs="宋体"/>
                <w:color w:val="000000"/>
                <w:kern w:val="0"/>
                <w:szCs w:val="20"/>
                <w:highlight w:val="none"/>
              </w:rPr>
              <w:t>11、文件保护：支持对 CentOS、AIX、Oracle Linux、SUSE、Ubuntu、Windows 等操作系统文件永久增量备份功能，备份副本异地复制，备份副本即时挂载和恢复；</w:t>
            </w:r>
          </w:p>
          <w:p>
            <w:pPr>
              <w:widowControl/>
              <w:jc w:val="left"/>
              <w:rPr>
                <w:rFonts w:cs="宋体"/>
                <w:color w:val="000000"/>
                <w:kern w:val="0"/>
                <w:szCs w:val="20"/>
                <w:highlight w:val="none"/>
              </w:rPr>
            </w:pPr>
            <w:r>
              <w:rPr>
                <w:rFonts w:hint="eastAsia" w:cs="宋体"/>
                <w:color w:val="000000"/>
                <w:kern w:val="0"/>
                <w:szCs w:val="20"/>
                <w:highlight w:val="none"/>
              </w:rPr>
              <w:t>12、对象保护：支持标准 S3 对象存储备份和恢复；</w:t>
            </w:r>
          </w:p>
          <w:p>
            <w:pPr>
              <w:widowControl/>
              <w:jc w:val="left"/>
              <w:rPr>
                <w:rFonts w:cs="宋体"/>
                <w:color w:val="000000"/>
                <w:kern w:val="0"/>
                <w:szCs w:val="20"/>
                <w:highlight w:val="none"/>
              </w:rPr>
            </w:pPr>
            <w:r>
              <w:rPr>
                <w:rFonts w:hint="eastAsia" w:cs="宋体"/>
                <w:color w:val="000000"/>
                <w:kern w:val="0"/>
                <w:szCs w:val="20"/>
                <w:highlight w:val="none"/>
              </w:rPr>
              <w:t>13、虚拟化保护：支持对 VMware、FusionCompute 等虚拟化软件厂商的虚拟机全量备份，永久增量备份，支持整机或磁盘恢复；</w:t>
            </w:r>
          </w:p>
          <w:p>
            <w:pPr>
              <w:widowControl/>
              <w:jc w:val="left"/>
              <w:rPr>
                <w:rFonts w:cs="宋体"/>
                <w:color w:val="000000"/>
                <w:kern w:val="0"/>
                <w:szCs w:val="20"/>
                <w:highlight w:val="none"/>
              </w:rPr>
            </w:pPr>
            <w:r>
              <w:rPr>
                <w:rFonts w:hint="eastAsia" w:cs="宋体"/>
                <w:color w:val="000000"/>
                <w:kern w:val="0"/>
                <w:szCs w:val="20"/>
                <w:highlight w:val="none"/>
              </w:rPr>
              <w:t>14、数据压缩删重：支持压缩、删重功能，支持源端重删等；</w:t>
            </w:r>
          </w:p>
          <w:p>
            <w:pPr>
              <w:widowControl/>
              <w:jc w:val="left"/>
              <w:rPr>
                <w:rFonts w:cs="宋体"/>
                <w:color w:val="000000"/>
                <w:kern w:val="0"/>
                <w:szCs w:val="20"/>
                <w:highlight w:val="none"/>
              </w:rPr>
            </w:pPr>
            <w:r>
              <w:rPr>
                <w:rFonts w:hint="eastAsia" w:cs="宋体"/>
                <w:color w:val="000000"/>
                <w:kern w:val="0"/>
                <w:szCs w:val="20"/>
                <w:highlight w:val="none"/>
              </w:rPr>
              <w:t>15、全局检索：支持对文件、虚拟机的副本内容进行全局检索；支持模糊匹配文件名、目录名搜索；支持搜索后单文件细粒度恢复；</w:t>
            </w:r>
          </w:p>
          <w:p>
            <w:pPr>
              <w:widowControl/>
              <w:jc w:val="left"/>
              <w:rPr>
                <w:rFonts w:cs="宋体"/>
                <w:color w:val="000000"/>
                <w:kern w:val="0"/>
                <w:szCs w:val="20"/>
                <w:highlight w:val="none"/>
              </w:rPr>
            </w:pPr>
            <w:r>
              <w:rPr>
                <w:rFonts w:hint="eastAsia" w:cs="宋体"/>
                <w:color w:val="000000"/>
                <w:kern w:val="0"/>
                <w:szCs w:val="20"/>
                <w:highlight w:val="none"/>
              </w:rPr>
              <w:t>16、用户管理：支持用户和权限管理，支持管理员/用户/审计员</w:t>
            </w:r>
          </w:p>
          <w:p>
            <w:pPr>
              <w:widowControl/>
              <w:jc w:val="left"/>
              <w:rPr>
                <w:rFonts w:cs="宋体"/>
                <w:color w:val="000000"/>
                <w:kern w:val="0"/>
                <w:szCs w:val="20"/>
                <w:highlight w:val="none"/>
              </w:rPr>
            </w:pPr>
            <w:r>
              <w:rPr>
                <w:rFonts w:hint="eastAsia" w:cs="宋体"/>
                <w:color w:val="000000"/>
                <w:kern w:val="0"/>
                <w:szCs w:val="20"/>
                <w:highlight w:val="none"/>
              </w:rPr>
              <w:t>权限分离，支持对不同操作用户分配不同的资源、策略和备份管理权限；</w:t>
            </w:r>
          </w:p>
          <w:p>
            <w:pPr>
              <w:widowControl/>
              <w:jc w:val="left"/>
              <w:rPr>
                <w:rFonts w:cs="宋体"/>
                <w:color w:val="000000"/>
                <w:kern w:val="0"/>
                <w:szCs w:val="20"/>
                <w:highlight w:val="none"/>
              </w:rPr>
            </w:pPr>
            <w:r>
              <w:rPr>
                <w:rFonts w:hint="eastAsia" w:cs="宋体"/>
                <w:color w:val="000000"/>
                <w:kern w:val="0"/>
                <w:szCs w:val="20"/>
                <w:highlight w:val="none"/>
              </w:rPr>
              <w:t>17、智能运维：支持通过图形化界面监控系统 CPU、内存、IO响应时间、硬盘等系统关键信息；</w:t>
            </w:r>
          </w:p>
          <w:p>
            <w:pPr>
              <w:widowControl/>
              <w:jc w:val="left"/>
              <w:rPr>
                <w:rFonts w:cs="宋体"/>
                <w:color w:val="000000"/>
                <w:kern w:val="0"/>
                <w:szCs w:val="20"/>
                <w:highlight w:val="none"/>
              </w:rPr>
            </w:pPr>
            <w:r>
              <w:rPr>
                <w:rFonts w:hint="eastAsia" w:cs="宋体"/>
                <w:color w:val="000000"/>
                <w:kern w:val="0"/>
                <w:szCs w:val="20"/>
                <w:highlight w:val="none"/>
              </w:rPr>
              <w:t>18、可靠性：支持硬盘、电源模块、接口不停机热插拔；</w:t>
            </w:r>
          </w:p>
          <w:p>
            <w:pPr>
              <w:widowControl/>
              <w:jc w:val="left"/>
              <w:rPr>
                <w:rFonts w:cs="宋体"/>
                <w:color w:val="000000"/>
                <w:kern w:val="0"/>
                <w:szCs w:val="20"/>
                <w:highlight w:val="none"/>
              </w:rPr>
            </w:pPr>
            <w:r>
              <w:rPr>
                <w:rFonts w:hint="eastAsia" w:cs="宋体"/>
                <w:color w:val="000000"/>
                <w:kern w:val="0"/>
                <w:szCs w:val="20"/>
                <w:highlight w:val="none"/>
              </w:rPr>
              <w:t>19、统一管理：支持数据备份的集中监控和统一管理，通过单一图形界面实现对备份任务、备份资源、告警信息等的统一管理。</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219000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219000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9777"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kern w:val="0"/>
                <w:szCs w:val="20"/>
                <w:highlight w:val="none"/>
              </w:rPr>
            </w:pPr>
            <w:r>
              <w:rPr>
                <w:rFonts w:hint="eastAsia" w:cs="宋体"/>
                <w:color w:val="000000"/>
                <w:kern w:val="0"/>
                <w:szCs w:val="20"/>
                <w:highlight w:val="none"/>
              </w:rPr>
              <w:t>（四）双核心升级</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8</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核心交换机</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1、采用国产芯片，自主可控；</w:t>
            </w:r>
          </w:p>
          <w:p>
            <w:pPr>
              <w:widowControl/>
              <w:jc w:val="left"/>
              <w:rPr>
                <w:rFonts w:cs="宋体"/>
                <w:b/>
                <w:bCs/>
                <w:color w:val="000000"/>
                <w:kern w:val="0"/>
                <w:szCs w:val="20"/>
                <w:highlight w:val="none"/>
              </w:rPr>
            </w:pPr>
            <w:bookmarkStart w:id="18" w:name="OLE_LINK4"/>
            <w:r>
              <w:rPr>
                <w:rFonts w:hint="eastAsia" w:cs="宋体"/>
                <w:b/>
                <w:bCs/>
                <w:color w:val="000000"/>
                <w:kern w:val="0"/>
                <w:szCs w:val="20"/>
                <w:highlight w:val="none"/>
              </w:rPr>
              <w:t>★</w:t>
            </w:r>
            <w:bookmarkEnd w:id="18"/>
            <w:r>
              <w:rPr>
                <w:rFonts w:hint="eastAsia" w:cs="宋体"/>
                <w:b/>
                <w:bCs/>
                <w:color w:val="000000"/>
                <w:kern w:val="0"/>
                <w:szCs w:val="20"/>
                <w:highlight w:val="none"/>
              </w:rPr>
              <w:t>2、交换容量≥460.8Tbps；包转发率≥76800Mpps；</w:t>
            </w:r>
          </w:p>
          <w:p>
            <w:pPr>
              <w:widowControl/>
              <w:jc w:val="left"/>
              <w:rPr>
                <w:rFonts w:cs="宋体"/>
                <w:b/>
                <w:bCs/>
                <w:color w:val="000000"/>
                <w:kern w:val="0"/>
                <w:szCs w:val="20"/>
                <w:highlight w:val="none"/>
              </w:rPr>
            </w:pPr>
            <w:r>
              <w:rPr>
                <w:rFonts w:hint="eastAsia" w:cs="宋体"/>
                <w:b/>
                <w:bCs/>
                <w:color w:val="000000"/>
                <w:kern w:val="0"/>
                <w:szCs w:val="20"/>
                <w:highlight w:val="none"/>
              </w:rPr>
              <w:t>★3、主控引擎≥2；整机业务板槽位数≥4；实配48个千兆电口，48个万兆光口，10个万兆多模光模块，双电源，1根3m高速电缆；</w:t>
            </w:r>
          </w:p>
          <w:p>
            <w:pPr>
              <w:widowControl/>
              <w:jc w:val="left"/>
              <w:rPr>
                <w:rFonts w:cs="宋体"/>
                <w:color w:val="000000"/>
                <w:kern w:val="0"/>
                <w:szCs w:val="20"/>
                <w:highlight w:val="none"/>
              </w:rPr>
            </w:pPr>
            <w:r>
              <w:rPr>
                <w:rFonts w:hint="eastAsia" w:cs="宋体"/>
                <w:color w:val="000000"/>
                <w:kern w:val="0"/>
                <w:szCs w:val="20"/>
                <w:highlight w:val="none"/>
              </w:rPr>
              <w:t>4、主控槽位与业务线卡槽位宽度相同，为全宽槽位；</w:t>
            </w:r>
          </w:p>
          <w:p>
            <w:pPr>
              <w:widowControl/>
              <w:jc w:val="left"/>
              <w:rPr>
                <w:rFonts w:cs="宋体"/>
                <w:color w:val="000000"/>
                <w:kern w:val="0"/>
                <w:szCs w:val="20"/>
                <w:highlight w:val="none"/>
              </w:rPr>
            </w:pPr>
            <w:r>
              <w:rPr>
                <w:rFonts w:hint="eastAsia" w:cs="宋体"/>
                <w:color w:val="000000"/>
                <w:kern w:val="0"/>
                <w:szCs w:val="20"/>
                <w:highlight w:val="none"/>
              </w:rPr>
              <w:t>5、适用600mm深度机柜；</w:t>
            </w:r>
          </w:p>
          <w:p>
            <w:pPr>
              <w:widowControl/>
              <w:jc w:val="left"/>
              <w:rPr>
                <w:rFonts w:cs="宋体"/>
                <w:color w:val="000000"/>
                <w:kern w:val="0"/>
                <w:szCs w:val="20"/>
                <w:highlight w:val="none"/>
              </w:rPr>
            </w:pPr>
            <w:r>
              <w:rPr>
                <w:rFonts w:hint="eastAsia" w:cs="宋体"/>
                <w:color w:val="000000"/>
                <w:kern w:val="0"/>
                <w:szCs w:val="20"/>
                <w:highlight w:val="none"/>
              </w:rPr>
              <w:t>6、为提升槽位使用率，主控引擎需支持业务端口；</w:t>
            </w:r>
          </w:p>
          <w:p>
            <w:pPr>
              <w:widowControl/>
              <w:jc w:val="left"/>
              <w:rPr>
                <w:rFonts w:cs="宋体"/>
                <w:color w:val="000000"/>
                <w:kern w:val="0"/>
                <w:szCs w:val="20"/>
                <w:highlight w:val="none"/>
              </w:rPr>
            </w:pPr>
            <w:r>
              <w:rPr>
                <w:rFonts w:hint="eastAsia" w:cs="宋体"/>
                <w:color w:val="000000"/>
                <w:kern w:val="0"/>
                <w:szCs w:val="20"/>
                <w:highlight w:val="none"/>
              </w:rPr>
              <w:t>7、单端口最大支持90W的PoE++供电；支持永久PoE；为了部署的方便性，POE电源模块须内置于机框内，不使用外置电源模块；</w:t>
            </w:r>
          </w:p>
          <w:p>
            <w:pPr>
              <w:widowControl/>
              <w:jc w:val="left"/>
              <w:rPr>
                <w:rFonts w:cs="宋体"/>
                <w:color w:val="000000"/>
                <w:kern w:val="0"/>
                <w:szCs w:val="20"/>
                <w:highlight w:val="none"/>
              </w:rPr>
            </w:pPr>
            <w:r>
              <w:rPr>
                <w:rFonts w:hint="eastAsia" w:cs="宋体"/>
                <w:color w:val="000000"/>
                <w:kern w:val="0"/>
                <w:szCs w:val="20"/>
                <w:highlight w:val="none"/>
              </w:rPr>
              <w:t>8、支持颗粒化电源，整机电源槽位数≥6；为了维护方便，所有主控、交换及业务板卡都是前维护；为适应机柜并排部署，设备机箱（包括业务板卡区）采用前进后出风道设计；</w:t>
            </w:r>
          </w:p>
          <w:p>
            <w:pPr>
              <w:widowControl/>
              <w:jc w:val="left"/>
              <w:rPr>
                <w:rFonts w:cs="宋体"/>
                <w:color w:val="000000"/>
                <w:kern w:val="0"/>
                <w:szCs w:val="20"/>
                <w:highlight w:val="none"/>
              </w:rPr>
            </w:pPr>
            <w:r>
              <w:rPr>
                <w:rFonts w:hint="eastAsia" w:cs="宋体"/>
                <w:color w:val="000000"/>
                <w:kern w:val="0"/>
                <w:szCs w:val="20"/>
                <w:highlight w:val="none"/>
              </w:rPr>
              <w:t>9、支持真实业务流的实时检测技术；</w:t>
            </w:r>
          </w:p>
          <w:p>
            <w:pPr>
              <w:widowControl/>
              <w:jc w:val="left"/>
              <w:rPr>
                <w:rFonts w:cs="宋体"/>
                <w:color w:val="000000"/>
                <w:kern w:val="0"/>
                <w:szCs w:val="20"/>
                <w:highlight w:val="none"/>
              </w:rPr>
            </w:pPr>
            <w:r>
              <w:rPr>
                <w:rFonts w:hint="eastAsia" w:cs="宋体"/>
                <w:color w:val="000000"/>
                <w:kern w:val="0"/>
                <w:szCs w:val="20"/>
                <w:highlight w:val="none"/>
              </w:rPr>
              <w:t>10、支持硬件BFD/OAM，3.3ms稳定均匀发包检测，提高设备的可靠性；</w:t>
            </w:r>
          </w:p>
          <w:p>
            <w:pPr>
              <w:widowControl/>
              <w:jc w:val="left"/>
              <w:rPr>
                <w:rFonts w:cs="宋体"/>
                <w:color w:val="000000"/>
                <w:kern w:val="0"/>
                <w:szCs w:val="20"/>
                <w:highlight w:val="none"/>
              </w:rPr>
            </w:pPr>
            <w:r>
              <w:rPr>
                <w:rFonts w:hint="eastAsia" w:cs="宋体"/>
                <w:color w:val="000000"/>
                <w:kern w:val="0"/>
                <w:szCs w:val="20"/>
                <w:highlight w:val="none"/>
              </w:rPr>
              <w:t>11、支持1：1转发备份，倒换时间小于5ms，故障自动切换无丢包；</w:t>
            </w:r>
          </w:p>
          <w:p>
            <w:pPr>
              <w:widowControl/>
              <w:jc w:val="left"/>
              <w:rPr>
                <w:rFonts w:cs="宋体"/>
                <w:color w:val="000000"/>
                <w:kern w:val="0"/>
                <w:szCs w:val="20"/>
                <w:highlight w:val="none"/>
              </w:rPr>
            </w:pPr>
            <w:r>
              <w:rPr>
                <w:rFonts w:hint="eastAsia" w:cs="宋体"/>
                <w:color w:val="000000"/>
                <w:kern w:val="0"/>
                <w:szCs w:val="20"/>
                <w:highlight w:val="none"/>
              </w:rPr>
              <w:t>12、两块主控工作在NSF和NSR模式，且两个主控上端口可以同时工作；</w:t>
            </w:r>
          </w:p>
          <w:p>
            <w:pPr>
              <w:widowControl/>
              <w:jc w:val="left"/>
              <w:rPr>
                <w:rFonts w:cs="宋体"/>
                <w:color w:val="000000"/>
                <w:kern w:val="0"/>
                <w:szCs w:val="20"/>
                <w:highlight w:val="none"/>
              </w:rPr>
            </w:pPr>
            <w:r>
              <w:rPr>
                <w:rFonts w:hint="eastAsia" w:cs="宋体"/>
                <w:b/>
                <w:bCs/>
                <w:color w:val="000000"/>
                <w:kern w:val="0"/>
                <w:szCs w:val="20"/>
                <w:highlight w:val="none"/>
              </w:rPr>
              <w:t>★13、支持全端口MACsec（</w:t>
            </w:r>
            <w:r>
              <w:rPr>
                <w:rFonts w:cs="宋体"/>
                <w:b/>
                <w:bCs/>
                <w:color w:val="000000"/>
                <w:kern w:val="0"/>
                <w:szCs w:val="20"/>
                <w:highlight w:val="none"/>
              </w:rPr>
              <w:t>媒体访问控制安全</w:t>
            </w:r>
            <w:r>
              <w:rPr>
                <w:rFonts w:hint="eastAsia" w:cs="宋体"/>
                <w:b/>
                <w:bCs/>
                <w:color w:val="000000"/>
                <w:kern w:val="0"/>
                <w:szCs w:val="20"/>
                <w:highlight w:val="none"/>
              </w:rPr>
              <w:t>）功能：GE~100GE端口支持MACsec，端到端加密组网；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59000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118000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9777"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kern w:val="0"/>
                <w:szCs w:val="20"/>
                <w:highlight w:val="none"/>
              </w:rPr>
            </w:pPr>
            <w:r>
              <w:rPr>
                <w:rFonts w:hint="eastAsia" w:cs="宋体"/>
                <w:color w:val="000000"/>
                <w:kern w:val="0"/>
                <w:szCs w:val="20"/>
                <w:highlight w:val="none"/>
              </w:rPr>
              <w:t>（五）机房动环系统改造</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9</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机房动环系统</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1.要求为基于 linux 操作系统的专注用于动环监控系统的高性能主机，长期运行稳定；采用 1U 主机机箱，可适用于各类机柜安装，同时支持来电自启功能，大容量存储器；可直接电脑显示器进行系统页面展示，大屏可视化界面轮显各库房的事实数据及报警信息，支持扩接分辨率 1920×1080 上的显示屏，进行单一区域的页面展示；提供 web 服务。出厂自带动环监控系统，通过浏览器访问配置即可完成供配电、UPS、空调、漏水、温湿度、红外、门禁、视频监控等进行集中监控管理报警功能，系统内还建立了完善的 TCP/IP 功能，可实现灵活组网或智能设备无缝集成。</w:t>
            </w:r>
          </w:p>
          <w:p>
            <w:pPr>
              <w:widowControl/>
              <w:jc w:val="left"/>
              <w:rPr>
                <w:rFonts w:cs="宋体"/>
                <w:color w:val="000000"/>
                <w:kern w:val="0"/>
                <w:szCs w:val="20"/>
                <w:highlight w:val="none"/>
              </w:rPr>
            </w:pPr>
            <w:r>
              <w:rPr>
                <w:rFonts w:hint="eastAsia" w:cs="宋体"/>
                <w:color w:val="000000"/>
                <w:kern w:val="0"/>
                <w:szCs w:val="20"/>
                <w:highlight w:val="none"/>
              </w:rPr>
              <w:t>2.支持 3/4/6/7/9 代 Core i3/i5/i7 处理器，最大支持 DDR3 8/32G，支持扩展基于 Linux 操作系统，长期运行稳定，同时支持来电自启功能。</w:t>
            </w:r>
          </w:p>
          <w:p>
            <w:pPr>
              <w:widowControl/>
              <w:jc w:val="left"/>
              <w:rPr>
                <w:rFonts w:cs="宋体"/>
                <w:color w:val="000000"/>
                <w:kern w:val="0"/>
                <w:szCs w:val="20"/>
                <w:highlight w:val="none"/>
              </w:rPr>
            </w:pPr>
            <w:r>
              <w:rPr>
                <w:rFonts w:hint="eastAsia" w:cs="宋体"/>
                <w:color w:val="000000"/>
                <w:kern w:val="0"/>
                <w:szCs w:val="20"/>
                <w:highlight w:val="none"/>
              </w:rPr>
              <w:t>3.动环主机参数：CPU不低于Intel Elkhart Lake J6412 4 核 4 线程 2.6G，内存不低于8G，固态硬盘不低于512GB，以太网口2*10/100/1000M 以太网口，串口2个RS232 /RS485 复用口，不低于 12个RS485 独立串口，8个DI 数字量输入 2个DO 输出控制，双路AC220V 电源输入；EMC 静电防护 接触放电 :±6KV；空气放电 :±8KV EFT 防护 ±2KV；</w:t>
            </w:r>
          </w:p>
          <w:p>
            <w:pPr>
              <w:widowControl/>
              <w:jc w:val="left"/>
              <w:rPr>
                <w:rFonts w:cs="宋体"/>
                <w:color w:val="000000"/>
                <w:kern w:val="0"/>
                <w:szCs w:val="20"/>
                <w:highlight w:val="none"/>
              </w:rPr>
            </w:pPr>
            <w:r>
              <w:rPr>
                <w:rFonts w:hint="eastAsia" w:cs="宋体"/>
                <w:color w:val="000000"/>
                <w:kern w:val="0"/>
                <w:szCs w:val="20"/>
                <w:highlight w:val="none"/>
              </w:rPr>
              <w:t>4.对数据中心机房及其他动力环境的动力设备、环境及现场图像实行监控，包含集中监控上层软件，采集硬件以及传感配套产品，通过远程传输，对数据中心机房等相关站点的UPS、蓄电池、高低压配电、精密空调等多种设备以及温度、湿度、火警、盗警等环境参量以及现场图像集中进行实时检测，能够及时判断故障并产生告警，对远端设备进行遥控和调节，实现机房服务器，网络设备、通信设备提供稳定、安全的运行环境。</w:t>
            </w:r>
          </w:p>
          <w:p>
            <w:pPr>
              <w:widowControl/>
              <w:jc w:val="left"/>
              <w:rPr>
                <w:rFonts w:cs="宋体"/>
                <w:color w:val="000000"/>
                <w:kern w:val="0"/>
                <w:szCs w:val="20"/>
                <w:highlight w:val="none"/>
              </w:rPr>
            </w:pPr>
            <w:r>
              <w:rPr>
                <w:rFonts w:hint="eastAsia" w:cs="宋体"/>
                <w:color w:val="000000"/>
                <w:kern w:val="0"/>
                <w:szCs w:val="20"/>
                <w:highlight w:val="none"/>
              </w:rPr>
              <w:t>5.要求采用的监控系统，包含温湿度（3点）、烟感（3点）、漏水、市电，整合UPS（3台）、精密空调（1台）、普通空调（2台）、门禁、市电监测、视频监控等，实现手机APP、微信等终端3D实时监测和报警。</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套</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65000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65000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9777"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kern w:val="0"/>
                <w:szCs w:val="20"/>
                <w:highlight w:val="none"/>
              </w:rPr>
            </w:pPr>
            <w:r>
              <w:rPr>
                <w:rFonts w:hint="eastAsia" w:cs="宋体"/>
                <w:color w:val="000000"/>
                <w:kern w:val="0"/>
                <w:szCs w:val="20"/>
                <w:highlight w:val="none"/>
              </w:rPr>
              <w:t>（六）配电箱及电缆接入</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10</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配电箱</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金属防火配电箱，包含2个带漏电保护的63A空开、3个63A空开、18个32A空开、1个20A空开、1个100A空开、一个感应智能电表、1个100KA一级避雷器。</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color w:val="000000"/>
                <w:kern w:val="0"/>
                <w:szCs w:val="20"/>
                <w:highlight w:val="none"/>
              </w:rPr>
            </w:pPr>
            <w:r>
              <w:rPr>
                <w:rFonts w:hint="eastAsia"/>
                <w:color w:val="000000"/>
                <w:szCs w:val="20"/>
                <w:highlight w:val="none"/>
              </w:rPr>
              <w:t xml:space="preserve">4000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4000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11</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机柜接配电箱电缆</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包含完成本项目机柜接配电箱的所有电缆，符合国家相关质量标准要求。</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项</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3900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3900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12</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UPS接入接出电缆</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ZR-YJV4*35+1*16mm²电缆，纯铜，包含完成UPS接入接出所有电缆，符合国家相关质量标准要求。</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米</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155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4650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13</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机柜避雷PDU</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10位PDU  输入32A 功率8KW，线长≥3m，输出10位16A国标三眼插孔，带防雷模块，坚向安装</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14</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个</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275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3850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9777"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kern w:val="0"/>
                <w:szCs w:val="20"/>
                <w:highlight w:val="none"/>
              </w:rPr>
            </w:pPr>
            <w:r>
              <w:rPr>
                <w:rFonts w:hint="eastAsia" w:cs="宋体"/>
                <w:color w:val="000000"/>
                <w:kern w:val="0"/>
                <w:szCs w:val="20"/>
                <w:highlight w:val="none"/>
              </w:rPr>
              <w:t>（七）视频监控升级</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14</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视频监控升级</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配8位硬盘录像机，8个6T监控硬盘，保存监控视频时间≥6个月，2个≥200万像素摄像头。</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项</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21000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21000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9777"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kern w:val="0"/>
                <w:szCs w:val="20"/>
                <w:highlight w:val="none"/>
              </w:rPr>
            </w:pPr>
            <w:r>
              <w:rPr>
                <w:rFonts w:hint="eastAsia" w:cs="宋体"/>
                <w:color w:val="000000"/>
                <w:kern w:val="0"/>
                <w:szCs w:val="20"/>
                <w:highlight w:val="none"/>
              </w:rPr>
              <w:t>（八）增补精密空调</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15</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精密空调</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1、单制冷系统，房间级机房精密空调，采用上前送风。</w:t>
            </w:r>
          </w:p>
          <w:p>
            <w:pPr>
              <w:widowControl/>
              <w:jc w:val="left"/>
              <w:rPr>
                <w:rFonts w:cs="宋体"/>
                <w:color w:val="000000"/>
                <w:kern w:val="0"/>
                <w:szCs w:val="20"/>
                <w:highlight w:val="none"/>
              </w:rPr>
            </w:pPr>
            <w:r>
              <w:rPr>
                <w:rFonts w:hint="eastAsia" w:cs="宋体"/>
                <w:color w:val="000000"/>
                <w:kern w:val="0"/>
                <w:szCs w:val="20"/>
                <w:highlight w:val="none"/>
              </w:rPr>
              <w:t xml:space="preserve">2、额定制冷量≥16.5KW，最大制冷量≥17.5KW，最大显冷量≥16.2kw，显热比≥0.92，标准风量≥4500m³/h；采用R410a环保制冷剂；电加热功率≥3kW，加湿量：3kg/h，机组能效比≥3。 </w:t>
            </w:r>
          </w:p>
          <w:p>
            <w:pPr>
              <w:widowControl/>
              <w:jc w:val="left"/>
              <w:rPr>
                <w:rFonts w:cs="宋体"/>
                <w:color w:val="000000"/>
                <w:kern w:val="0"/>
                <w:szCs w:val="20"/>
                <w:highlight w:val="none"/>
              </w:rPr>
            </w:pPr>
            <w:r>
              <w:rPr>
                <w:rFonts w:hint="eastAsia" w:cs="宋体"/>
                <w:color w:val="000000"/>
                <w:kern w:val="0"/>
                <w:szCs w:val="20"/>
                <w:highlight w:val="none"/>
              </w:rPr>
              <w:t>3、精密空调机组的机械性能：表面喷涂均匀、无破损；信号灯、开关、测量显示装置布局合理。部件排列合理、整齐；导线颜色和截面合理，布放平整；接插件牢固；进出线符合工程需要；具备抗震措施。</w:t>
            </w:r>
          </w:p>
          <w:p>
            <w:pPr>
              <w:widowControl/>
              <w:jc w:val="left"/>
              <w:rPr>
                <w:rFonts w:cs="宋体"/>
                <w:color w:val="000000"/>
                <w:kern w:val="0"/>
                <w:szCs w:val="20"/>
                <w:highlight w:val="none"/>
              </w:rPr>
            </w:pPr>
            <w:r>
              <w:rPr>
                <w:rFonts w:hint="eastAsia" w:cs="宋体"/>
                <w:color w:val="000000"/>
                <w:kern w:val="0"/>
                <w:szCs w:val="20"/>
                <w:highlight w:val="none"/>
              </w:rPr>
              <w:t>4、温度精度：18℃-30℃±1℃,湿度精度：30%-70%±5%,温湿度波动超限发出报警信号。</w:t>
            </w:r>
          </w:p>
          <w:p>
            <w:pPr>
              <w:widowControl/>
              <w:jc w:val="left"/>
              <w:rPr>
                <w:rFonts w:cs="宋体"/>
                <w:color w:val="000000"/>
                <w:kern w:val="0"/>
                <w:szCs w:val="20"/>
                <w:highlight w:val="none"/>
              </w:rPr>
            </w:pPr>
            <w:r>
              <w:rPr>
                <w:rFonts w:hint="eastAsia" w:cs="宋体"/>
                <w:color w:val="000000"/>
                <w:kern w:val="0"/>
                <w:szCs w:val="20"/>
                <w:highlight w:val="none"/>
              </w:rPr>
              <w:t>5、精密空调室内机须采用大面积蒸发器，全正面维护。</w:t>
            </w:r>
          </w:p>
          <w:p>
            <w:pPr>
              <w:widowControl/>
              <w:jc w:val="left"/>
              <w:rPr>
                <w:rFonts w:cs="宋体"/>
                <w:color w:val="000000"/>
                <w:kern w:val="0"/>
                <w:szCs w:val="20"/>
                <w:highlight w:val="none"/>
              </w:rPr>
            </w:pPr>
            <w:r>
              <w:rPr>
                <w:rFonts w:hint="eastAsia" w:cs="宋体"/>
                <w:color w:val="000000"/>
                <w:kern w:val="0"/>
                <w:szCs w:val="20"/>
                <w:highlight w:val="none"/>
              </w:rPr>
              <w:t>6、精密空调机组应能按要求自动调节室内温、湿度，具有制冷、加热、除湿等功能，标配过欠压、缺相、错相、过滤网脏堵报警。</w:t>
            </w:r>
          </w:p>
          <w:p>
            <w:pPr>
              <w:widowControl/>
              <w:jc w:val="left"/>
              <w:rPr>
                <w:rFonts w:cs="宋体"/>
                <w:color w:val="000000"/>
                <w:kern w:val="0"/>
                <w:szCs w:val="20"/>
                <w:highlight w:val="none"/>
              </w:rPr>
            </w:pPr>
            <w:r>
              <w:rPr>
                <w:rFonts w:hint="eastAsia" w:cs="宋体"/>
                <w:color w:val="000000"/>
                <w:kern w:val="0"/>
                <w:szCs w:val="20"/>
                <w:highlight w:val="none"/>
              </w:rPr>
              <w:t>7、标配RS485通信接口、免费提供通信协议，接入动环监控，远程实时读取设置机组运行状况及告警信息，无需单独申请通信卡，安装方便快捷，节省成本，支持最多16台自组网群控，实现备份、轮巡、层叠、避免竞争，运行等多种运行模式，实现机房精准可靠控温远程集中控制：通过PC监控管理系统可实现多达255台机组远程集中控制，实时监控机组运行状态、远程告警查询、远程开关机管理等功能</w:t>
            </w:r>
          </w:p>
          <w:p>
            <w:pPr>
              <w:widowControl/>
              <w:jc w:val="left"/>
              <w:rPr>
                <w:rFonts w:cs="宋体"/>
                <w:color w:val="000000"/>
                <w:kern w:val="0"/>
                <w:szCs w:val="20"/>
                <w:highlight w:val="none"/>
              </w:rPr>
            </w:pPr>
            <w:r>
              <w:rPr>
                <w:rFonts w:hint="eastAsia" w:cs="宋体"/>
                <w:color w:val="000000"/>
                <w:kern w:val="0"/>
                <w:szCs w:val="20"/>
                <w:highlight w:val="none"/>
              </w:rPr>
              <w:t>8、实测全年能效比（AEER）≥4.6。</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color w:val="000000"/>
                <w:kern w:val="0"/>
                <w:szCs w:val="20"/>
                <w:highlight w:val="none"/>
              </w:rPr>
            </w:pPr>
            <w:r>
              <w:rPr>
                <w:rFonts w:hint="eastAsia"/>
                <w:color w:val="000000"/>
                <w:szCs w:val="20"/>
                <w:highlight w:val="none"/>
              </w:rPr>
              <w:t xml:space="preserve">56000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56000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9777"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kern w:val="0"/>
                <w:szCs w:val="20"/>
                <w:highlight w:val="none"/>
              </w:rPr>
            </w:pPr>
            <w:r>
              <w:rPr>
                <w:rFonts w:hint="eastAsia" w:cs="宋体"/>
                <w:color w:val="000000"/>
                <w:kern w:val="0"/>
                <w:szCs w:val="20"/>
                <w:highlight w:val="none"/>
              </w:rPr>
              <w:t>（九）服务器机柜</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16</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服务器机柜</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要求为42U标准服务器机柜，冷轧钢材质，脱脂静电喷漆塑，风扇2个。</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3500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14000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9777"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kern w:val="0"/>
                <w:szCs w:val="20"/>
                <w:highlight w:val="none"/>
              </w:rPr>
            </w:pPr>
            <w:r>
              <w:rPr>
                <w:rFonts w:hint="eastAsia" w:cs="宋体"/>
                <w:color w:val="000000"/>
                <w:kern w:val="0"/>
                <w:szCs w:val="20"/>
                <w:highlight w:val="none"/>
              </w:rPr>
              <w:t>（十）网络改造</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17</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24口核心交换机(光口)</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1、交换容量≥1.3Tbps/13Tbps</w:t>
            </w:r>
          </w:p>
          <w:p>
            <w:pPr>
              <w:widowControl/>
              <w:jc w:val="left"/>
              <w:rPr>
                <w:rFonts w:cs="宋体"/>
                <w:color w:val="000000"/>
                <w:kern w:val="0"/>
                <w:szCs w:val="20"/>
                <w:highlight w:val="none"/>
              </w:rPr>
            </w:pPr>
            <w:r>
              <w:rPr>
                <w:rFonts w:hint="eastAsia" w:cs="宋体"/>
                <w:color w:val="000000"/>
                <w:kern w:val="0"/>
                <w:szCs w:val="20"/>
                <w:highlight w:val="none"/>
              </w:rPr>
              <w:t>2、包转发率≥400Mpps</w:t>
            </w:r>
          </w:p>
          <w:p>
            <w:pPr>
              <w:widowControl/>
              <w:jc w:val="left"/>
              <w:rPr>
                <w:rFonts w:cs="宋体"/>
                <w:color w:val="000000"/>
                <w:kern w:val="0"/>
                <w:szCs w:val="20"/>
                <w:highlight w:val="none"/>
              </w:rPr>
            </w:pPr>
            <w:r>
              <w:rPr>
                <w:rFonts w:hint="eastAsia" w:cs="宋体"/>
                <w:color w:val="000000"/>
                <w:kern w:val="0"/>
                <w:szCs w:val="20"/>
                <w:highlight w:val="none"/>
              </w:rPr>
              <w:t>3、24个千兆SFP,其中8个复用的千兆10/100/1000Base-T以太网端口Combo,4个万兆SFP+,2个12GE堆叠口</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color w:val="000000"/>
                <w:kern w:val="0"/>
                <w:szCs w:val="20"/>
                <w:highlight w:val="none"/>
              </w:rPr>
            </w:pPr>
            <w:r>
              <w:rPr>
                <w:rFonts w:hint="eastAsia"/>
                <w:color w:val="000000"/>
                <w:szCs w:val="20"/>
                <w:highlight w:val="none"/>
              </w:rPr>
              <w:t xml:space="preserve">4000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4000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18</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24口核心交换机(电口)</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1、交换容量≥672Gbps/6.72Tbps</w:t>
            </w:r>
          </w:p>
          <w:p>
            <w:pPr>
              <w:widowControl/>
              <w:jc w:val="left"/>
              <w:rPr>
                <w:rFonts w:cs="宋体"/>
                <w:color w:val="000000"/>
                <w:kern w:val="0"/>
                <w:szCs w:val="20"/>
                <w:highlight w:val="none"/>
              </w:rPr>
            </w:pPr>
            <w:r>
              <w:rPr>
                <w:rFonts w:hint="eastAsia" w:cs="宋体"/>
                <w:color w:val="000000"/>
                <w:kern w:val="0"/>
                <w:szCs w:val="20"/>
                <w:highlight w:val="none"/>
              </w:rPr>
              <w:t>2、包转发率≥126Mpps</w:t>
            </w:r>
          </w:p>
          <w:p>
            <w:pPr>
              <w:widowControl/>
              <w:jc w:val="left"/>
              <w:rPr>
                <w:rFonts w:cs="宋体"/>
                <w:color w:val="000000"/>
                <w:kern w:val="0"/>
                <w:szCs w:val="20"/>
                <w:highlight w:val="none"/>
              </w:rPr>
            </w:pPr>
            <w:r>
              <w:rPr>
                <w:rFonts w:hint="eastAsia" w:cs="宋体"/>
                <w:color w:val="000000"/>
                <w:kern w:val="0"/>
                <w:szCs w:val="20"/>
                <w:highlight w:val="none"/>
              </w:rPr>
              <w:t>3、24个10/100/1000BASE-T 以太网端口, 4 个千兆 SFP 端口</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color w:val="000000"/>
                <w:kern w:val="0"/>
                <w:szCs w:val="20"/>
                <w:highlight w:val="none"/>
              </w:rPr>
            </w:pPr>
            <w:r>
              <w:rPr>
                <w:rFonts w:hint="eastAsia"/>
                <w:color w:val="000000"/>
                <w:szCs w:val="20"/>
                <w:highlight w:val="none"/>
              </w:rPr>
              <w:t xml:space="preserve">1700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1700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19</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16口接入交换机</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1、交换容量≥672Gbps/6.72Tbps</w:t>
            </w:r>
          </w:p>
          <w:p>
            <w:pPr>
              <w:widowControl/>
              <w:jc w:val="left"/>
              <w:rPr>
                <w:rFonts w:cs="宋体"/>
                <w:color w:val="000000"/>
                <w:kern w:val="0"/>
                <w:szCs w:val="20"/>
                <w:highlight w:val="none"/>
              </w:rPr>
            </w:pPr>
            <w:r>
              <w:rPr>
                <w:rFonts w:hint="eastAsia" w:cs="宋体"/>
                <w:color w:val="000000"/>
                <w:kern w:val="0"/>
                <w:szCs w:val="20"/>
                <w:highlight w:val="none"/>
              </w:rPr>
              <w:t>2、包转发率≥114Mpps</w:t>
            </w:r>
          </w:p>
          <w:p>
            <w:pPr>
              <w:widowControl/>
              <w:jc w:val="left"/>
              <w:rPr>
                <w:rFonts w:cs="宋体"/>
                <w:color w:val="000000"/>
                <w:kern w:val="0"/>
                <w:szCs w:val="20"/>
                <w:highlight w:val="none"/>
              </w:rPr>
            </w:pPr>
            <w:r>
              <w:rPr>
                <w:rFonts w:hint="eastAsia" w:cs="宋体"/>
                <w:color w:val="000000"/>
                <w:kern w:val="0"/>
                <w:szCs w:val="20"/>
                <w:highlight w:val="none"/>
              </w:rPr>
              <w:t>3、16个10/100/1000Base-T 以太网端口，4 个 GE SFP 端口</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8</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color w:val="000000"/>
                <w:kern w:val="0"/>
                <w:szCs w:val="20"/>
                <w:highlight w:val="none"/>
              </w:rPr>
            </w:pPr>
            <w:r>
              <w:rPr>
                <w:rFonts w:hint="eastAsia"/>
                <w:color w:val="000000"/>
                <w:szCs w:val="20"/>
                <w:highlight w:val="none"/>
              </w:rPr>
              <w:t xml:space="preserve">500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4000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20</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8口交换机</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1、.交换容量≥432Gbps/4.32Tbps</w:t>
            </w:r>
          </w:p>
          <w:p>
            <w:pPr>
              <w:widowControl/>
              <w:jc w:val="left"/>
              <w:rPr>
                <w:rFonts w:cs="宋体"/>
                <w:color w:val="000000"/>
                <w:kern w:val="0"/>
                <w:szCs w:val="20"/>
                <w:highlight w:val="none"/>
              </w:rPr>
            </w:pPr>
            <w:r>
              <w:rPr>
                <w:rFonts w:hint="eastAsia" w:cs="宋体"/>
                <w:color w:val="000000"/>
                <w:kern w:val="0"/>
                <w:szCs w:val="20"/>
                <w:highlight w:val="none"/>
              </w:rPr>
              <w:t>2、包转发率≥129Mpps</w:t>
            </w:r>
          </w:p>
          <w:p>
            <w:pPr>
              <w:widowControl/>
              <w:jc w:val="left"/>
              <w:rPr>
                <w:rFonts w:cs="宋体"/>
                <w:color w:val="000000"/>
                <w:kern w:val="0"/>
                <w:szCs w:val="20"/>
                <w:highlight w:val="none"/>
              </w:rPr>
            </w:pPr>
            <w:r>
              <w:rPr>
                <w:rFonts w:hint="eastAsia" w:cs="宋体"/>
                <w:color w:val="000000"/>
                <w:kern w:val="0"/>
                <w:szCs w:val="20"/>
                <w:highlight w:val="none"/>
              </w:rPr>
              <w:t>3、8个10/100/1000Base-T 以太网端口下行，2 个 100M/1/2.5/10GE SFP+上行</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9</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color w:val="000000"/>
                <w:kern w:val="0"/>
                <w:szCs w:val="20"/>
                <w:highlight w:val="none"/>
              </w:rPr>
            </w:pPr>
            <w:r>
              <w:rPr>
                <w:rFonts w:hint="eastAsia"/>
                <w:color w:val="000000"/>
                <w:szCs w:val="20"/>
                <w:highlight w:val="none"/>
              </w:rPr>
              <w:t xml:space="preserve">500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4500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21</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千兆单模</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光模块-eSFP-GE-单模模块(1310nm,10km,LC)</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个</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color w:val="000000"/>
                <w:kern w:val="0"/>
                <w:szCs w:val="20"/>
                <w:highlight w:val="none"/>
              </w:rPr>
            </w:pPr>
            <w:r>
              <w:rPr>
                <w:rFonts w:hint="eastAsia"/>
                <w:color w:val="000000"/>
                <w:szCs w:val="20"/>
                <w:highlight w:val="none"/>
              </w:rPr>
              <w:t xml:space="preserve">150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7200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22</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集成服务</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含设备安装所需ODF架3个、单模双头尾纤40根、6芯光纤2760米、12芯光纤盒24个、4U机柜18个、网线2000米、辅材及安装调试服务</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项</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color w:val="000000"/>
                <w:kern w:val="0"/>
                <w:szCs w:val="20"/>
                <w:highlight w:val="none"/>
              </w:rPr>
            </w:pPr>
            <w:r>
              <w:rPr>
                <w:rFonts w:hint="eastAsia"/>
                <w:color w:val="000000"/>
                <w:szCs w:val="20"/>
                <w:highlight w:val="none"/>
              </w:rPr>
              <w:t xml:space="preserve">46000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46000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9777"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kern w:val="0"/>
                <w:szCs w:val="20"/>
                <w:highlight w:val="none"/>
              </w:rPr>
            </w:pPr>
            <w:r>
              <w:rPr>
                <w:rFonts w:hint="eastAsia" w:cs="宋体"/>
                <w:color w:val="000000"/>
                <w:kern w:val="0"/>
                <w:szCs w:val="20"/>
                <w:highlight w:val="none"/>
              </w:rPr>
              <w:t>（十一）等保部分</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23</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出口防火墙</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b/>
                <w:bCs/>
                <w:color w:val="000000"/>
                <w:kern w:val="0"/>
                <w:szCs w:val="20"/>
                <w:highlight w:val="none"/>
              </w:rPr>
              <w:t>★1、防火墙吞吐量≥10Gbps，最大并发连接数≥200万，每秒新建连接数≥4万</w:t>
            </w:r>
            <w:r>
              <w:rPr>
                <w:rFonts w:hint="eastAsia" w:cs="宋体"/>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2、固定端口：千兆电口≥4，万兆光口≥2；</w:t>
            </w:r>
          </w:p>
          <w:p>
            <w:pPr>
              <w:widowControl/>
              <w:jc w:val="left"/>
              <w:rPr>
                <w:rFonts w:cs="宋体"/>
                <w:color w:val="000000"/>
                <w:kern w:val="0"/>
                <w:szCs w:val="20"/>
                <w:highlight w:val="none"/>
              </w:rPr>
            </w:pPr>
            <w:r>
              <w:rPr>
                <w:rFonts w:hint="eastAsia" w:cs="宋体"/>
                <w:color w:val="000000"/>
                <w:kern w:val="0"/>
                <w:szCs w:val="20"/>
                <w:highlight w:val="none"/>
              </w:rPr>
              <w:t>3、支持静态路由、策略路由、RIP、OSPF、BGP、ISIS等路由协议；</w:t>
            </w:r>
          </w:p>
          <w:p>
            <w:pPr>
              <w:widowControl/>
              <w:jc w:val="left"/>
              <w:rPr>
                <w:rFonts w:cs="宋体"/>
                <w:color w:val="000000"/>
                <w:kern w:val="0"/>
                <w:szCs w:val="20"/>
                <w:highlight w:val="none"/>
              </w:rPr>
            </w:pPr>
            <w:r>
              <w:rPr>
                <w:rFonts w:hint="eastAsia" w:cs="宋体"/>
                <w:color w:val="000000"/>
                <w:kern w:val="0"/>
                <w:szCs w:val="20"/>
                <w:highlight w:val="none"/>
              </w:rPr>
              <w:t>4、支持设备的WEB管理页面中直接打开CLI控制命令；</w:t>
            </w:r>
          </w:p>
          <w:p>
            <w:pPr>
              <w:widowControl/>
              <w:jc w:val="left"/>
              <w:rPr>
                <w:rFonts w:cs="宋体"/>
                <w:color w:val="000000"/>
                <w:kern w:val="0"/>
                <w:szCs w:val="20"/>
                <w:highlight w:val="none"/>
              </w:rPr>
            </w:pPr>
            <w:r>
              <w:rPr>
                <w:rFonts w:hint="eastAsia" w:cs="宋体"/>
                <w:color w:val="000000"/>
                <w:kern w:val="0"/>
                <w:szCs w:val="20"/>
                <w:highlight w:val="none"/>
              </w:rPr>
              <w:t>5、支持</w:t>
            </w:r>
            <w:bookmarkStart w:id="19" w:name="OLE_LINK8"/>
            <w:r>
              <w:rPr>
                <w:rFonts w:hint="eastAsia" w:cs="宋体"/>
                <w:color w:val="000000"/>
                <w:kern w:val="0"/>
                <w:szCs w:val="20"/>
                <w:highlight w:val="none"/>
              </w:rPr>
              <w:t>NAT地址复用技术</w:t>
            </w:r>
            <w:bookmarkEnd w:id="19"/>
            <w:r>
              <w:rPr>
                <w:rFonts w:hint="eastAsia" w:cs="宋体"/>
                <w:color w:val="000000"/>
                <w:kern w:val="0"/>
                <w:szCs w:val="20"/>
                <w:highlight w:val="none"/>
              </w:rPr>
              <w:t>，可实现单个公网IP地址的无限制端口转换，可有效解决地址短缺问题；</w:t>
            </w:r>
          </w:p>
          <w:p>
            <w:pPr>
              <w:widowControl/>
              <w:jc w:val="left"/>
              <w:rPr>
                <w:rFonts w:cs="宋体"/>
                <w:color w:val="000000"/>
                <w:kern w:val="0"/>
                <w:szCs w:val="20"/>
                <w:highlight w:val="none"/>
              </w:rPr>
            </w:pPr>
            <w:r>
              <w:rPr>
                <w:rFonts w:hint="eastAsia" w:cs="宋体"/>
                <w:b/>
                <w:bCs/>
                <w:color w:val="000000"/>
                <w:kern w:val="0"/>
                <w:szCs w:val="20"/>
                <w:highlight w:val="none"/>
              </w:rPr>
              <w:t>★6、≥实配3年维保服务，≥3年威胁防护服务（IPS、AV、URL、Web）</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75600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75600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24</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服务器区防火墙</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b/>
                <w:bCs/>
                <w:color w:val="000000"/>
                <w:kern w:val="0"/>
                <w:szCs w:val="20"/>
                <w:highlight w:val="none"/>
              </w:rPr>
            </w:pPr>
            <w:r>
              <w:rPr>
                <w:rFonts w:hint="eastAsia" w:cs="宋体"/>
                <w:b/>
                <w:bCs/>
                <w:color w:val="000000"/>
                <w:kern w:val="0"/>
                <w:szCs w:val="20"/>
                <w:highlight w:val="none"/>
              </w:rPr>
              <w:t>★1、防火墙吞吐量≥10Gbps，最大并发连接数≥200万，每秒新建连接数≥4万；</w:t>
            </w:r>
          </w:p>
          <w:p>
            <w:pPr>
              <w:widowControl/>
              <w:jc w:val="left"/>
              <w:rPr>
                <w:rFonts w:cs="宋体"/>
                <w:color w:val="000000"/>
                <w:kern w:val="0"/>
                <w:szCs w:val="20"/>
                <w:highlight w:val="none"/>
              </w:rPr>
            </w:pPr>
            <w:r>
              <w:rPr>
                <w:rFonts w:hint="eastAsia" w:cs="宋体"/>
                <w:color w:val="000000"/>
                <w:kern w:val="0"/>
                <w:szCs w:val="20"/>
                <w:highlight w:val="none"/>
              </w:rPr>
              <w:t>2、固定端口：千兆电口≥4，万兆光口≥4；4个万兆光模块</w:t>
            </w:r>
          </w:p>
          <w:p>
            <w:pPr>
              <w:widowControl/>
              <w:jc w:val="left"/>
              <w:rPr>
                <w:rFonts w:cs="宋体"/>
                <w:color w:val="000000"/>
                <w:kern w:val="0"/>
                <w:szCs w:val="20"/>
                <w:highlight w:val="none"/>
              </w:rPr>
            </w:pPr>
            <w:r>
              <w:rPr>
                <w:rFonts w:hint="eastAsia" w:cs="宋体"/>
                <w:color w:val="000000"/>
                <w:kern w:val="0"/>
                <w:szCs w:val="20"/>
                <w:highlight w:val="none"/>
              </w:rPr>
              <w:t>3、支持静态路由、策略路由、RIP、OSPF、BGP、ISIS等路由协议；</w:t>
            </w:r>
          </w:p>
          <w:p>
            <w:pPr>
              <w:widowControl/>
              <w:jc w:val="left"/>
              <w:rPr>
                <w:rFonts w:cs="宋体"/>
                <w:color w:val="000000"/>
                <w:kern w:val="0"/>
                <w:szCs w:val="20"/>
                <w:highlight w:val="none"/>
              </w:rPr>
            </w:pPr>
            <w:r>
              <w:rPr>
                <w:rFonts w:hint="eastAsia" w:cs="宋体"/>
                <w:color w:val="000000"/>
                <w:kern w:val="0"/>
                <w:szCs w:val="20"/>
                <w:highlight w:val="none"/>
              </w:rPr>
              <w:t>4、支持设备的WEB管理页面中直接打开CLI控制命令；</w:t>
            </w:r>
          </w:p>
          <w:p>
            <w:pPr>
              <w:widowControl/>
              <w:jc w:val="left"/>
              <w:rPr>
                <w:rFonts w:cs="宋体"/>
                <w:color w:val="000000"/>
                <w:kern w:val="0"/>
                <w:szCs w:val="20"/>
                <w:highlight w:val="none"/>
              </w:rPr>
            </w:pPr>
            <w:r>
              <w:rPr>
                <w:rFonts w:hint="eastAsia" w:cs="宋体"/>
                <w:color w:val="000000"/>
                <w:kern w:val="0"/>
                <w:szCs w:val="20"/>
                <w:highlight w:val="none"/>
              </w:rPr>
              <w:t>5、支持NAT地址复用技术，可实现单个公网IP地址的无限制端口转换，可有效解决地址短缺问题；</w:t>
            </w:r>
          </w:p>
          <w:p>
            <w:pPr>
              <w:widowControl/>
              <w:jc w:val="left"/>
              <w:rPr>
                <w:rFonts w:cs="宋体"/>
                <w:color w:val="000000"/>
                <w:kern w:val="0"/>
                <w:szCs w:val="20"/>
                <w:highlight w:val="none"/>
              </w:rPr>
            </w:pPr>
            <w:r>
              <w:rPr>
                <w:rFonts w:hint="eastAsia" w:cs="宋体"/>
                <w:b/>
                <w:bCs/>
                <w:color w:val="000000"/>
                <w:kern w:val="0"/>
                <w:szCs w:val="20"/>
                <w:highlight w:val="none"/>
              </w:rPr>
              <w:t>★6、≥实配3年维保服务，≥3年威胁防护服务（IPS、AV、URL、Web）</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75600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151200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25</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Web应用防火墙</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★1、防火墙吞吐量≥4Gbps，最大并发连接数≥90万，每秒新建连接数≥0.4万；</w:t>
            </w:r>
          </w:p>
          <w:p>
            <w:pPr>
              <w:widowControl/>
              <w:jc w:val="left"/>
              <w:rPr>
                <w:rFonts w:cs="宋体"/>
                <w:color w:val="000000"/>
                <w:kern w:val="0"/>
                <w:szCs w:val="20"/>
                <w:highlight w:val="none"/>
              </w:rPr>
            </w:pPr>
            <w:r>
              <w:rPr>
                <w:rFonts w:hint="eastAsia" w:cs="宋体"/>
                <w:color w:val="000000"/>
                <w:kern w:val="0"/>
                <w:szCs w:val="20"/>
                <w:highlight w:val="none"/>
              </w:rPr>
              <w:t>2、固定端口：千兆电口≥4，千兆光口≥2</w:t>
            </w:r>
          </w:p>
          <w:p>
            <w:pPr>
              <w:widowControl/>
              <w:jc w:val="left"/>
              <w:rPr>
                <w:rFonts w:cs="宋体"/>
                <w:color w:val="000000"/>
                <w:kern w:val="0"/>
                <w:szCs w:val="20"/>
                <w:highlight w:val="none"/>
              </w:rPr>
            </w:pPr>
            <w:r>
              <w:rPr>
                <w:rFonts w:hint="eastAsia" w:cs="宋体"/>
                <w:color w:val="000000"/>
                <w:kern w:val="0"/>
                <w:szCs w:val="20"/>
                <w:highlight w:val="none"/>
              </w:rPr>
              <w:t>3、支持静态路由、策略路由、RIP、OSPF、BGP、ISIS等路由协议；</w:t>
            </w:r>
          </w:p>
          <w:p>
            <w:pPr>
              <w:widowControl/>
              <w:jc w:val="left"/>
              <w:rPr>
                <w:rFonts w:cs="宋体"/>
                <w:color w:val="000000"/>
                <w:kern w:val="0"/>
                <w:szCs w:val="20"/>
                <w:highlight w:val="none"/>
              </w:rPr>
            </w:pPr>
            <w:r>
              <w:rPr>
                <w:rFonts w:hint="eastAsia" w:cs="宋体"/>
                <w:b/>
                <w:bCs/>
                <w:color w:val="000000"/>
                <w:kern w:val="0"/>
                <w:szCs w:val="20"/>
                <w:highlight w:val="none"/>
              </w:rPr>
              <w:t>★4、≥实配3年维保服务，≥3年威胁防护服务，应用识别特征库、病毒库和IPS攻击规则特征库不少于3年升级许可</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45500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45500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26</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日志审计系统</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w:t>
            </w:r>
            <w:r>
              <w:rPr>
                <w:rFonts w:hint="eastAsia" w:cs="宋体"/>
                <w:b/>
                <w:bCs/>
                <w:color w:val="000000"/>
                <w:kern w:val="0"/>
                <w:szCs w:val="20"/>
                <w:highlight w:val="none"/>
              </w:rPr>
              <w:t>1、固定端口：≥6个千兆电口，≥2千兆光口</w:t>
            </w:r>
            <w:r>
              <w:rPr>
                <w:rFonts w:hint="eastAsia" w:cs="宋体"/>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2、内存：≥16G；</w:t>
            </w:r>
          </w:p>
          <w:p>
            <w:pPr>
              <w:widowControl/>
              <w:jc w:val="left"/>
              <w:rPr>
                <w:rFonts w:cs="宋体"/>
                <w:color w:val="000000"/>
                <w:kern w:val="0"/>
                <w:szCs w:val="20"/>
                <w:highlight w:val="none"/>
              </w:rPr>
            </w:pPr>
            <w:r>
              <w:rPr>
                <w:rFonts w:hint="eastAsia" w:cs="宋体"/>
                <w:color w:val="000000"/>
                <w:kern w:val="0"/>
                <w:szCs w:val="20"/>
                <w:highlight w:val="none"/>
              </w:rPr>
              <w:t>3、硬盘：≥4T SATA；</w:t>
            </w:r>
          </w:p>
          <w:p>
            <w:pPr>
              <w:widowControl/>
              <w:jc w:val="left"/>
              <w:rPr>
                <w:rFonts w:cs="宋体"/>
                <w:b/>
                <w:bCs/>
                <w:color w:val="000000"/>
                <w:kern w:val="0"/>
                <w:szCs w:val="20"/>
                <w:highlight w:val="none"/>
              </w:rPr>
            </w:pPr>
            <w:r>
              <w:rPr>
                <w:rFonts w:hint="eastAsia" w:cs="宋体"/>
                <w:b/>
                <w:bCs/>
                <w:color w:val="000000"/>
                <w:kern w:val="0"/>
                <w:szCs w:val="20"/>
                <w:highlight w:val="none"/>
              </w:rPr>
              <w:t>★4、性能要求：日志采集处理速度≥2500EPS；包含≥150个日志源授权。</w:t>
            </w:r>
          </w:p>
          <w:p>
            <w:pPr>
              <w:widowControl/>
              <w:jc w:val="left"/>
              <w:rPr>
                <w:rFonts w:cs="宋体"/>
                <w:color w:val="000000"/>
                <w:kern w:val="0"/>
                <w:szCs w:val="20"/>
                <w:highlight w:val="none"/>
              </w:rPr>
            </w:pPr>
            <w:r>
              <w:rPr>
                <w:rFonts w:hint="eastAsia" w:cs="宋体"/>
                <w:b/>
                <w:bCs/>
                <w:color w:val="000000"/>
                <w:kern w:val="0"/>
                <w:szCs w:val="20"/>
                <w:highlight w:val="none"/>
              </w:rPr>
              <w:t>★5、≥实配3年维保服务</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套</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89000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89000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27</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数据库审计系统</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1、固定端口：≥6个千兆电口，≥2千兆光口；</w:t>
            </w:r>
          </w:p>
          <w:p>
            <w:pPr>
              <w:widowControl/>
              <w:jc w:val="left"/>
              <w:rPr>
                <w:rFonts w:cs="宋体"/>
                <w:color w:val="000000"/>
                <w:kern w:val="0"/>
                <w:szCs w:val="20"/>
                <w:highlight w:val="none"/>
              </w:rPr>
            </w:pPr>
            <w:r>
              <w:rPr>
                <w:rFonts w:hint="eastAsia" w:cs="宋体"/>
                <w:color w:val="000000"/>
                <w:kern w:val="0"/>
                <w:szCs w:val="20"/>
                <w:highlight w:val="none"/>
              </w:rPr>
              <w:t>2、内存：≥8G；</w:t>
            </w:r>
          </w:p>
          <w:p>
            <w:pPr>
              <w:widowControl/>
              <w:jc w:val="left"/>
              <w:rPr>
                <w:rFonts w:cs="宋体"/>
                <w:color w:val="000000"/>
                <w:kern w:val="0"/>
                <w:szCs w:val="20"/>
                <w:highlight w:val="none"/>
              </w:rPr>
            </w:pPr>
            <w:r>
              <w:rPr>
                <w:rFonts w:hint="eastAsia" w:cs="宋体"/>
                <w:color w:val="000000"/>
                <w:kern w:val="0"/>
                <w:szCs w:val="20"/>
                <w:highlight w:val="none"/>
              </w:rPr>
              <w:t>3、硬盘：≥2T SATA；</w:t>
            </w:r>
          </w:p>
          <w:p>
            <w:pPr>
              <w:widowControl/>
              <w:jc w:val="left"/>
              <w:rPr>
                <w:rFonts w:cs="宋体"/>
                <w:b/>
                <w:bCs/>
                <w:color w:val="000000"/>
                <w:kern w:val="0"/>
                <w:szCs w:val="20"/>
                <w:highlight w:val="none"/>
              </w:rPr>
            </w:pPr>
            <w:r>
              <w:rPr>
                <w:rFonts w:hint="eastAsia" w:cs="宋体"/>
                <w:b/>
                <w:bCs/>
                <w:color w:val="000000"/>
                <w:kern w:val="0"/>
                <w:szCs w:val="20"/>
                <w:highlight w:val="none"/>
              </w:rPr>
              <w:t>★4、性能要求：吞吐≥300Mbps, 可审计流量≥100Mbps 峰值SQL处理能力≥3000条/秒, 日处理事件数≥500万条</w:t>
            </w:r>
          </w:p>
          <w:p>
            <w:pPr>
              <w:widowControl/>
              <w:jc w:val="left"/>
              <w:rPr>
                <w:rFonts w:cs="宋体"/>
                <w:color w:val="000000"/>
                <w:kern w:val="0"/>
                <w:szCs w:val="20"/>
                <w:highlight w:val="none"/>
              </w:rPr>
            </w:pPr>
            <w:r>
              <w:rPr>
                <w:rFonts w:hint="eastAsia" w:cs="宋体"/>
                <w:b/>
                <w:bCs/>
                <w:color w:val="000000"/>
                <w:kern w:val="0"/>
                <w:szCs w:val="20"/>
                <w:highlight w:val="none"/>
              </w:rPr>
              <w:t>★5、≥实配3年维保服务</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82900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82900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28</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堡垒机</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1、固定端口：≥6个千兆电口；</w:t>
            </w:r>
          </w:p>
          <w:p>
            <w:pPr>
              <w:widowControl/>
              <w:jc w:val="left"/>
              <w:rPr>
                <w:rFonts w:cs="宋体"/>
                <w:color w:val="000000"/>
                <w:kern w:val="0"/>
                <w:szCs w:val="20"/>
                <w:highlight w:val="none"/>
              </w:rPr>
            </w:pPr>
            <w:r>
              <w:rPr>
                <w:rFonts w:hint="eastAsia" w:cs="宋体"/>
                <w:color w:val="000000"/>
                <w:kern w:val="0"/>
                <w:szCs w:val="20"/>
                <w:highlight w:val="none"/>
              </w:rPr>
              <w:t>2、内存：≥8G；</w:t>
            </w:r>
          </w:p>
          <w:p>
            <w:pPr>
              <w:widowControl/>
              <w:jc w:val="left"/>
              <w:rPr>
                <w:rFonts w:cs="宋体"/>
                <w:color w:val="000000"/>
                <w:kern w:val="0"/>
                <w:szCs w:val="20"/>
                <w:highlight w:val="none"/>
              </w:rPr>
            </w:pPr>
            <w:r>
              <w:rPr>
                <w:rFonts w:hint="eastAsia" w:cs="宋体"/>
                <w:color w:val="000000"/>
                <w:kern w:val="0"/>
                <w:szCs w:val="20"/>
                <w:highlight w:val="none"/>
              </w:rPr>
              <w:t>3、硬盘：≥2T SATA；</w:t>
            </w:r>
          </w:p>
          <w:p>
            <w:pPr>
              <w:widowControl/>
              <w:jc w:val="left"/>
              <w:rPr>
                <w:rFonts w:cs="宋体"/>
                <w:b/>
                <w:bCs/>
                <w:color w:val="000000"/>
                <w:kern w:val="0"/>
                <w:szCs w:val="20"/>
                <w:highlight w:val="none"/>
              </w:rPr>
            </w:pPr>
            <w:r>
              <w:rPr>
                <w:rFonts w:hint="eastAsia" w:cs="宋体"/>
                <w:b/>
                <w:bCs/>
                <w:color w:val="000000"/>
                <w:kern w:val="0"/>
                <w:szCs w:val="20"/>
                <w:highlight w:val="none"/>
              </w:rPr>
              <w:t>★4、性能要求：≥150个主机/设备许可；图形并发≥100，字符并发≥200；</w:t>
            </w:r>
          </w:p>
          <w:p>
            <w:pPr>
              <w:widowControl/>
              <w:jc w:val="left"/>
              <w:rPr>
                <w:rFonts w:cs="宋体"/>
                <w:color w:val="000000"/>
                <w:kern w:val="0"/>
                <w:szCs w:val="20"/>
                <w:highlight w:val="none"/>
              </w:rPr>
            </w:pPr>
            <w:r>
              <w:rPr>
                <w:rFonts w:hint="eastAsia" w:cs="宋体"/>
                <w:b/>
                <w:bCs/>
                <w:color w:val="000000"/>
                <w:kern w:val="0"/>
                <w:szCs w:val="20"/>
                <w:highlight w:val="none"/>
              </w:rPr>
              <w:t>★5、≥实配3年维保服务</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96700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96700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29</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终端威胁防御系统</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b/>
                <w:bCs/>
                <w:color w:val="000000"/>
                <w:kern w:val="0"/>
                <w:szCs w:val="20"/>
                <w:highlight w:val="none"/>
              </w:rPr>
            </w:pPr>
            <w:r>
              <w:rPr>
                <w:rFonts w:hint="eastAsia" w:cs="宋体"/>
                <w:color w:val="000000"/>
                <w:kern w:val="0"/>
                <w:szCs w:val="20"/>
                <w:highlight w:val="none"/>
              </w:rPr>
              <w:t>★</w:t>
            </w:r>
            <w:r>
              <w:rPr>
                <w:rFonts w:hint="eastAsia" w:cs="宋体"/>
                <w:b/>
                <w:bCs/>
                <w:color w:val="000000"/>
                <w:kern w:val="0"/>
                <w:szCs w:val="20"/>
                <w:highlight w:val="none"/>
              </w:rPr>
              <w:t>1、要求为≥450个Windows PC客户端防病毒功能授权,含≥3年升级许可。防病毒的病毒查杀支持多引擎的协同工作对病毒、木马、恶意软件、引导区病毒、BIOS病毒等进行查杀，提供主动防御系统防护等功能。客户端系统默认支持Windows XP/VISTA/WIN7/WIN8/WIN10，要求≥80个windows sever和20个linux客户端防病毒功能授权，含≥3年升级许可。</w:t>
            </w:r>
          </w:p>
          <w:p>
            <w:pPr>
              <w:widowControl/>
              <w:jc w:val="left"/>
              <w:rPr>
                <w:rFonts w:cs="宋体"/>
                <w:color w:val="000000"/>
                <w:kern w:val="0"/>
                <w:szCs w:val="20"/>
                <w:highlight w:val="none"/>
              </w:rPr>
            </w:pPr>
            <w:r>
              <w:rPr>
                <w:rFonts w:hint="eastAsia" w:cs="宋体"/>
                <w:color w:val="000000"/>
                <w:kern w:val="0"/>
                <w:szCs w:val="20"/>
                <w:highlight w:val="none"/>
              </w:rPr>
              <w:t>2、防病毒的病毒查杀支持多引擎的协同工作对病毒、木马、恶意软件、引导区病毒、BIOS病毒等进行查杀，提供主动防御系统防护等功能。</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套</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46280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46280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30</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上网行为管理</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1、机械硬盘≥1T，≥6个千兆电口， ≥2个千兆光口，流控吞吐量≥1Gbps，并发连接数≥60w，新建连接数≥1.4w；</w:t>
            </w:r>
          </w:p>
          <w:p>
            <w:pPr>
              <w:widowControl/>
              <w:jc w:val="left"/>
              <w:rPr>
                <w:rFonts w:cs="宋体"/>
                <w:color w:val="000000"/>
                <w:kern w:val="0"/>
                <w:szCs w:val="20"/>
                <w:highlight w:val="none"/>
              </w:rPr>
            </w:pPr>
            <w:r>
              <w:rPr>
                <w:rFonts w:hint="eastAsia" w:cs="宋体"/>
                <w:color w:val="000000"/>
                <w:kern w:val="0"/>
                <w:szCs w:val="20"/>
                <w:highlight w:val="none"/>
              </w:rPr>
              <w:t>2、提供规则特征库≥3年升级许可，提供≥3年产品硬件保修服务。</w:t>
            </w:r>
          </w:p>
          <w:p>
            <w:pPr>
              <w:widowControl/>
              <w:jc w:val="left"/>
              <w:rPr>
                <w:rFonts w:cs="宋体"/>
                <w:color w:val="000000"/>
                <w:kern w:val="0"/>
                <w:szCs w:val="20"/>
                <w:highlight w:val="none"/>
              </w:rPr>
            </w:pPr>
            <w:r>
              <w:rPr>
                <w:rFonts w:hint="eastAsia" w:cs="宋体"/>
                <w:color w:val="000000"/>
                <w:kern w:val="0"/>
                <w:szCs w:val="20"/>
                <w:highlight w:val="none"/>
              </w:rPr>
              <w:t>3、可以识别并检测802.1Q、MPLS、QinQ、GRE等特殊封装的网络报文；</w:t>
            </w:r>
          </w:p>
          <w:p>
            <w:pPr>
              <w:widowControl/>
              <w:jc w:val="left"/>
              <w:rPr>
                <w:rFonts w:cs="宋体"/>
                <w:color w:val="000000"/>
                <w:kern w:val="0"/>
                <w:szCs w:val="20"/>
                <w:highlight w:val="none"/>
              </w:rPr>
            </w:pPr>
            <w:r>
              <w:rPr>
                <w:rFonts w:hint="eastAsia" w:cs="宋体"/>
                <w:color w:val="000000"/>
                <w:kern w:val="0"/>
                <w:szCs w:val="20"/>
                <w:highlight w:val="none"/>
              </w:rPr>
              <w:t>4、支持带宽的限制和内容的审计，可以根据业务需要调整应用访问线路流控策略；</w:t>
            </w:r>
          </w:p>
          <w:p>
            <w:pPr>
              <w:widowControl/>
              <w:jc w:val="left"/>
              <w:rPr>
                <w:rFonts w:cs="宋体"/>
                <w:color w:val="000000"/>
                <w:kern w:val="0"/>
                <w:szCs w:val="20"/>
                <w:highlight w:val="none"/>
              </w:rPr>
            </w:pPr>
            <w:r>
              <w:rPr>
                <w:rFonts w:hint="eastAsia" w:cs="宋体"/>
                <w:color w:val="000000"/>
                <w:kern w:val="0"/>
                <w:szCs w:val="20"/>
                <w:highlight w:val="none"/>
              </w:rPr>
              <w:t>5、支持统计设备会话数、IPv4、IPv6并发会话数等及趋势图信息；</w:t>
            </w:r>
          </w:p>
          <w:p>
            <w:pPr>
              <w:widowControl/>
              <w:jc w:val="left"/>
              <w:rPr>
                <w:rFonts w:cs="宋体"/>
                <w:color w:val="000000"/>
                <w:kern w:val="0"/>
                <w:szCs w:val="20"/>
                <w:highlight w:val="none"/>
              </w:rPr>
            </w:pPr>
            <w:r>
              <w:rPr>
                <w:rFonts w:hint="eastAsia" w:cs="宋体"/>
                <w:color w:val="000000"/>
                <w:kern w:val="0"/>
                <w:szCs w:val="20"/>
                <w:highlight w:val="none"/>
              </w:rPr>
              <w:t>6、支持自定义应用：支持通过IP、端口方式自定义自定义应用；</w:t>
            </w:r>
          </w:p>
          <w:p>
            <w:pPr>
              <w:widowControl/>
              <w:jc w:val="left"/>
              <w:rPr>
                <w:rFonts w:cs="宋体"/>
                <w:color w:val="000000"/>
                <w:kern w:val="0"/>
                <w:szCs w:val="20"/>
                <w:highlight w:val="none"/>
              </w:rPr>
            </w:pPr>
            <w:r>
              <w:rPr>
                <w:rFonts w:hint="eastAsia" w:cs="宋体"/>
                <w:color w:val="000000"/>
                <w:kern w:val="0"/>
                <w:szCs w:val="20"/>
                <w:highlight w:val="none"/>
              </w:rPr>
              <w:t>7、HTTP审计支持智能过滤，设备能够过滤掉大部分无用的日志，产生的日志都是用户访问页面的日志；</w:t>
            </w:r>
          </w:p>
          <w:p>
            <w:pPr>
              <w:widowControl/>
              <w:jc w:val="left"/>
              <w:rPr>
                <w:rFonts w:cs="宋体"/>
                <w:color w:val="000000"/>
                <w:kern w:val="0"/>
                <w:szCs w:val="20"/>
                <w:highlight w:val="none"/>
              </w:rPr>
            </w:pPr>
            <w:r>
              <w:rPr>
                <w:rFonts w:hint="eastAsia" w:cs="宋体"/>
                <w:color w:val="000000"/>
                <w:kern w:val="0"/>
                <w:szCs w:val="20"/>
                <w:highlight w:val="none"/>
              </w:rPr>
              <w:t>8、当用户命中URL过滤策略时，会向用户推送提示页面，提示页面禁止访问，推送页面可根据用户自定义设置；</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69000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69000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31</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负载均衡</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1、≥6个千兆电口， ≥2个万兆光插槽，四层吞吐量≥10G；并发连接数≥400万，四层新建连接数≥10万；</w:t>
            </w:r>
          </w:p>
          <w:p>
            <w:pPr>
              <w:widowControl/>
              <w:jc w:val="left"/>
              <w:rPr>
                <w:rFonts w:cs="宋体"/>
                <w:color w:val="000000"/>
                <w:kern w:val="0"/>
                <w:szCs w:val="20"/>
                <w:highlight w:val="none"/>
              </w:rPr>
            </w:pPr>
            <w:r>
              <w:rPr>
                <w:rFonts w:hint="eastAsia" w:cs="宋体"/>
                <w:color w:val="000000"/>
                <w:kern w:val="0"/>
                <w:szCs w:val="20"/>
                <w:highlight w:val="none"/>
              </w:rPr>
              <w:t>2.提供≥3年产品硬件保修服务。</w:t>
            </w:r>
          </w:p>
          <w:p>
            <w:pPr>
              <w:widowControl/>
              <w:jc w:val="left"/>
              <w:rPr>
                <w:rFonts w:cs="宋体"/>
                <w:color w:val="000000"/>
                <w:kern w:val="0"/>
                <w:szCs w:val="20"/>
                <w:highlight w:val="none"/>
              </w:rPr>
            </w:pPr>
            <w:r>
              <w:rPr>
                <w:rFonts w:hint="eastAsia" w:cs="宋体"/>
                <w:color w:val="000000"/>
                <w:kern w:val="0"/>
                <w:szCs w:val="20"/>
                <w:highlight w:val="none"/>
              </w:rPr>
              <w:t>3.支持RIPv1/v2、OSPF、RIPng等路由协议；</w:t>
            </w:r>
          </w:p>
          <w:p>
            <w:pPr>
              <w:widowControl/>
              <w:jc w:val="left"/>
              <w:rPr>
                <w:rFonts w:cs="宋体"/>
                <w:color w:val="000000"/>
                <w:kern w:val="0"/>
                <w:szCs w:val="20"/>
                <w:highlight w:val="none"/>
              </w:rPr>
            </w:pPr>
            <w:r>
              <w:rPr>
                <w:rFonts w:hint="eastAsia" w:cs="宋体"/>
                <w:color w:val="000000"/>
                <w:kern w:val="0"/>
                <w:szCs w:val="20"/>
                <w:highlight w:val="none"/>
              </w:rPr>
              <w:t>4.支持四至七层的应用服务器负载均衡，支持TCP、HTTP、HTTPS、ICMP、DNS、L2TP、DHCP、UDP、SMTP、POP3、SSL、Diameter、FTP、SIP、RADIUS等协议；</w:t>
            </w:r>
          </w:p>
          <w:p>
            <w:pPr>
              <w:widowControl/>
              <w:jc w:val="left"/>
              <w:rPr>
                <w:rFonts w:cs="宋体"/>
                <w:color w:val="000000"/>
                <w:kern w:val="0"/>
                <w:szCs w:val="20"/>
                <w:highlight w:val="none"/>
              </w:rPr>
            </w:pPr>
            <w:r>
              <w:rPr>
                <w:rFonts w:hint="eastAsia" w:cs="宋体"/>
                <w:color w:val="000000"/>
                <w:kern w:val="0"/>
                <w:szCs w:val="20"/>
                <w:highlight w:val="none"/>
              </w:rPr>
              <w:t>5.支持流量调度功能，对于出方向流量，可以基于目的地址运营商属性、哈希权重、加权最小带宽、加权最小连接、加权轮询等算法进行选路；</w:t>
            </w:r>
          </w:p>
          <w:p>
            <w:pPr>
              <w:widowControl/>
              <w:jc w:val="left"/>
              <w:rPr>
                <w:rFonts w:cs="宋体"/>
                <w:color w:val="000000"/>
                <w:kern w:val="0"/>
                <w:szCs w:val="20"/>
                <w:highlight w:val="none"/>
              </w:rPr>
            </w:pPr>
            <w:r>
              <w:rPr>
                <w:rFonts w:hint="eastAsia" w:cs="宋体"/>
                <w:color w:val="000000"/>
                <w:kern w:val="0"/>
                <w:szCs w:val="20"/>
                <w:highlight w:val="none"/>
              </w:rPr>
              <w:t>6.支持TCP、HTTP、HTTPS、HTTP2、SSL、ICMP、DNS、SNMP、UDP、SMTP、POP3、Oracle、Mysql、WMI、FTP、SIP、RADIUS、自定义健康监测脚本等健康监测方式。</w:t>
            </w:r>
          </w:p>
          <w:p>
            <w:pPr>
              <w:widowControl/>
              <w:jc w:val="left"/>
              <w:rPr>
                <w:rFonts w:cs="宋体"/>
                <w:color w:val="000000"/>
                <w:kern w:val="0"/>
                <w:szCs w:val="20"/>
                <w:highlight w:val="none"/>
              </w:rPr>
            </w:pPr>
            <w:r>
              <w:rPr>
                <w:rFonts w:hint="eastAsia" w:cs="宋体"/>
                <w:color w:val="000000"/>
                <w:kern w:val="0"/>
                <w:szCs w:val="20"/>
                <w:highlight w:val="none"/>
              </w:rPr>
              <w:t>7.支持服务器过载保护，可根据每台服务器处理性能不同，分别设置每台服务器的连接上限，一旦达到连接上线，应用交付控制器则将请求分配到其它服务器，实现每台服务器的过载保护；</w:t>
            </w:r>
          </w:p>
          <w:p>
            <w:pPr>
              <w:widowControl/>
              <w:jc w:val="left"/>
              <w:rPr>
                <w:rFonts w:cs="宋体"/>
                <w:color w:val="000000"/>
                <w:kern w:val="0"/>
                <w:szCs w:val="20"/>
                <w:highlight w:val="none"/>
              </w:rPr>
            </w:pPr>
            <w:r>
              <w:rPr>
                <w:rFonts w:hint="eastAsia" w:cs="宋体"/>
                <w:color w:val="000000"/>
                <w:kern w:val="0"/>
                <w:szCs w:val="20"/>
                <w:highlight w:val="none"/>
              </w:rPr>
              <w:t>8.支持智能DNS解析功能，引导访问用户从最优路径的线路接入应用系统；</w:t>
            </w:r>
          </w:p>
          <w:p>
            <w:pPr>
              <w:widowControl/>
              <w:jc w:val="left"/>
              <w:rPr>
                <w:rFonts w:cs="宋体"/>
                <w:color w:val="000000"/>
                <w:kern w:val="0"/>
                <w:szCs w:val="20"/>
                <w:highlight w:val="none"/>
              </w:rPr>
            </w:pPr>
            <w:r>
              <w:rPr>
                <w:rFonts w:hint="eastAsia" w:cs="宋体"/>
                <w:color w:val="000000"/>
                <w:kern w:val="0"/>
                <w:szCs w:val="20"/>
                <w:highlight w:val="none"/>
              </w:rPr>
              <w:t>9.支持HTTP缓存，通过缓存用户频繁访问的WEB内容，从而降低后台服务器的负载压力，并且提升用户访问的响应速度；</w:t>
            </w:r>
          </w:p>
          <w:p>
            <w:pPr>
              <w:widowControl/>
              <w:jc w:val="left"/>
              <w:rPr>
                <w:rFonts w:cs="宋体"/>
                <w:color w:val="000000"/>
                <w:kern w:val="0"/>
                <w:szCs w:val="20"/>
                <w:highlight w:val="none"/>
              </w:rPr>
            </w:pPr>
            <w:r>
              <w:rPr>
                <w:rFonts w:hint="eastAsia" w:cs="宋体"/>
                <w:color w:val="000000"/>
                <w:kern w:val="0"/>
                <w:szCs w:val="20"/>
                <w:highlight w:val="none"/>
              </w:rPr>
              <w:t>10.支持多种均衡算法，如：轮询、加权轮询、最小连接、加权最小连接、最小响应时间、最佳性能、原地址哈希、目的地址</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69000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69000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32</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等保集成服务</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根据差距测评整改建议书和ISO27001标准，结合医院单位实际情况，为采购人建立信息安全组织结构、安全管理机制提供咨询服务，并为采购人建立一套符合被测系统管理层面要求的信息安全管理体系，撰写管理体系所需相关文档，包括信息安全管理政策性文档（管理方针策略）、约束性文档（相关管理制度）、实施指导性文档（操作规程和流程图）和证据表单文档。</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项</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color w:val="000000"/>
                <w:kern w:val="0"/>
                <w:szCs w:val="20"/>
                <w:highlight w:val="none"/>
              </w:rPr>
            </w:pPr>
            <w:r>
              <w:rPr>
                <w:rFonts w:hint="eastAsia"/>
                <w:color w:val="000000"/>
                <w:szCs w:val="20"/>
                <w:highlight w:val="none"/>
              </w:rPr>
              <w:t xml:space="preserve">100000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100000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33</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等保测评</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1.总的要求</w:t>
            </w:r>
          </w:p>
          <w:p>
            <w:pPr>
              <w:widowControl/>
              <w:jc w:val="left"/>
              <w:rPr>
                <w:rFonts w:cs="宋体"/>
                <w:color w:val="000000"/>
                <w:kern w:val="0"/>
                <w:szCs w:val="20"/>
                <w:highlight w:val="none"/>
              </w:rPr>
            </w:pPr>
            <w:r>
              <w:rPr>
                <w:rFonts w:hint="eastAsia" w:cs="宋体"/>
                <w:color w:val="000000"/>
                <w:kern w:val="0"/>
                <w:szCs w:val="20"/>
                <w:highlight w:val="none"/>
              </w:rPr>
              <w:t>依据《网络安全等级保护基本要求》（GB/T 22239-2019）对医院HIS系统以及电子病历系统开展网络安全等级保护测评工作，并出具网络安全等级保护测评报告。</w:t>
            </w:r>
          </w:p>
          <w:p>
            <w:pPr>
              <w:widowControl/>
              <w:jc w:val="left"/>
              <w:rPr>
                <w:rFonts w:cs="宋体"/>
                <w:color w:val="000000"/>
                <w:kern w:val="0"/>
                <w:szCs w:val="20"/>
                <w:highlight w:val="none"/>
              </w:rPr>
            </w:pPr>
            <w:r>
              <w:rPr>
                <w:rFonts w:hint="eastAsia" w:cs="宋体"/>
                <w:color w:val="000000"/>
                <w:kern w:val="0"/>
                <w:szCs w:val="20"/>
                <w:highlight w:val="none"/>
              </w:rPr>
              <w:t>2.标准依据</w:t>
            </w:r>
          </w:p>
          <w:p>
            <w:pPr>
              <w:widowControl/>
              <w:jc w:val="left"/>
              <w:rPr>
                <w:rFonts w:cs="宋体"/>
                <w:color w:val="000000"/>
                <w:kern w:val="0"/>
                <w:szCs w:val="20"/>
                <w:highlight w:val="none"/>
              </w:rPr>
            </w:pPr>
            <w:r>
              <w:rPr>
                <w:rFonts w:hint="eastAsia" w:cs="宋体"/>
                <w:color w:val="000000"/>
                <w:kern w:val="0"/>
                <w:szCs w:val="20"/>
                <w:highlight w:val="none"/>
              </w:rPr>
              <w:t>《计算机信息系统安全保护等级划分准则》（GB 17859-1999)。</w:t>
            </w:r>
          </w:p>
          <w:p>
            <w:pPr>
              <w:widowControl/>
              <w:jc w:val="left"/>
              <w:rPr>
                <w:rFonts w:cs="宋体"/>
                <w:color w:val="000000"/>
                <w:kern w:val="0"/>
                <w:szCs w:val="20"/>
                <w:highlight w:val="none"/>
              </w:rPr>
            </w:pPr>
            <w:r>
              <w:rPr>
                <w:rFonts w:hint="eastAsia" w:cs="宋体"/>
                <w:color w:val="000000"/>
                <w:kern w:val="0"/>
                <w:szCs w:val="20"/>
                <w:highlight w:val="none"/>
              </w:rPr>
              <w:t>《网络安全等级保护基本要求》（GB/T 22239-2019）。</w:t>
            </w:r>
          </w:p>
          <w:p>
            <w:pPr>
              <w:widowControl/>
              <w:jc w:val="left"/>
              <w:rPr>
                <w:rFonts w:cs="宋体"/>
                <w:color w:val="000000"/>
                <w:kern w:val="0"/>
                <w:szCs w:val="20"/>
                <w:highlight w:val="none"/>
              </w:rPr>
            </w:pPr>
            <w:r>
              <w:rPr>
                <w:rFonts w:hint="eastAsia" w:cs="宋体"/>
                <w:color w:val="000000"/>
                <w:kern w:val="0"/>
                <w:szCs w:val="20"/>
                <w:highlight w:val="none"/>
              </w:rPr>
              <w:t>《网络安全等级保护测评要求》（GB/T 28448-2019）。</w:t>
            </w:r>
          </w:p>
          <w:p>
            <w:pPr>
              <w:widowControl/>
              <w:jc w:val="left"/>
              <w:rPr>
                <w:rFonts w:cs="宋体"/>
                <w:color w:val="000000"/>
                <w:kern w:val="0"/>
                <w:szCs w:val="20"/>
                <w:highlight w:val="none"/>
              </w:rPr>
            </w:pPr>
            <w:r>
              <w:rPr>
                <w:rFonts w:hint="eastAsia" w:cs="宋体"/>
                <w:color w:val="000000"/>
                <w:kern w:val="0"/>
                <w:szCs w:val="20"/>
                <w:highlight w:val="none"/>
              </w:rPr>
              <w:t>《网络安全等级保护测评过程指南》（GB/T 28449-2018)。</w:t>
            </w:r>
          </w:p>
          <w:p>
            <w:pPr>
              <w:widowControl/>
              <w:jc w:val="left"/>
              <w:rPr>
                <w:rFonts w:cs="宋体"/>
                <w:color w:val="000000"/>
                <w:kern w:val="0"/>
                <w:szCs w:val="20"/>
                <w:highlight w:val="none"/>
              </w:rPr>
            </w:pPr>
            <w:r>
              <w:rPr>
                <w:rFonts w:hint="eastAsia" w:cs="宋体"/>
                <w:color w:val="000000"/>
                <w:kern w:val="0"/>
                <w:szCs w:val="20"/>
                <w:highlight w:val="none"/>
              </w:rPr>
              <w:t>《网络安全等级保护设计技术要求》（GB/T 25070-2019）。</w:t>
            </w:r>
          </w:p>
          <w:p>
            <w:pPr>
              <w:widowControl/>
              <w:jc w:val="left"/>
              <w:rPr>
                <w:rFonts w:cs="宋体"/>
                <w:color w:val="000000"/>
                <w:kern w:val="0"/>
                <w:szCs w:val="20"/>
                <w:highlight w:val="none"/>
              </w:rPr>
            </w:pPr>
            <w:r>
              <w:rPr>
                <w:rFonts w:hint="eastAsia" w:cs="宋体"/>
                <w:color w:val="000000"/>
                <w:kern w:val="0"/>
                <w:szCs w:val="20"/>
                <w:highlight w:val="none"/>
              </w:rPr>
              <w:t>《网络安全等级保护测试评估技术指南》（GB/T 36627-2018）。</w:t>
            </w:r>
          </w:p>
          <w:p>
            <w:pPr>
              <w:widowControl/>
              <w:jc w:val="left"/>
              <w:rPr>
                <w:rFonts w:cs="宋体"/>
                <w:b/>
                <w:bCs/>
                <w:color w:val="000000"/>
                <w:kern w:val="0"/>
                <w:szCs w:val="20"/>
                <w:highlight w:val="none"/>
              </w:rPr>
            </w:pPr>
            <w:r>
              <w:rPr>
                <w:rFonts w:hint="eastAsia" w:cs="宋体"/>
                <w:b/>
                <w:bCs/>
                <w:color w:val="000000"/>
                <w:kern w:val="0"/>
                <w:szCs w:val="20"/>
                <w:highlight w:val="none"/>
              </w:rPr>
              <w:t>★3.服务范围</w:t>
            </w:r>
          </w:p>
          <w:p>
            <w:pPr>
              <w:widowControl/>
              <w:jc w:val="left"/>
              <w:rPr>
                <w:rFonts w:cs="宋体"/>
                <w:b/>
                <w:bCs/>
                <w:color w:val="000000"/>
                <w:kern w:val="0"/>
                <w:szCs w:val="20"/>
                <w:highlight w:val="none"/>
              </w:rPr>
            </w:pPr>
            <w:r>
              <w:rPr>
                <w:rFonts w:hint="eastAsia" w:cs="宋体"/>
                <w:b/>
                <w:bCs/>
                <w:color w:val="000000"/>
                <w:kern w:val="0"/>
                <w:szCs w:val="20"/>
                <w:highlight w:val="none"/>
              </w:rPr>
              <w:t>3.1针对医院HIS系统以及电子病历系统，按等保2.0三级要求开展网络安全等级保护测评工作。</w:t>
            </w:r>
          </w:p>
          <w:p>
            <w:pPr>
              <w:widowControl/>
              <w:jc w:val="left"/>
              <w:rPr>
                <w:rFonts w:cs="宋体"/>
                <w:b/>
                <w:bCs/>
                <w:color w:val="000000"/>
                <w:kern w:val="0"/>
                <w:szCs w:val="20"/>
                <w:highlight w:val="none"/>
              </w:rPr>
            </w:pPr>
            <w:r>
              <w:rPr>
                <w:rFonts w:hint="eastAsia" w:cs="宋体"/>
                <w:b/>
                <w:bCs/>
                <w:color w:val="000000"/>
                <w:kern w:val="0"/>
                <w:szCs w:val="20"/>
                <w:highlight w:val="none"/>
              </w:rPr>
              <w:t>3.2针对医院HIS系统以及电子病历系统网络安全工作中所需要进行资料评审、制度体系等开展咨询工作，帮助采购人编写定级备案材料，组织专家进行备案资料评审，获取公安机关备案证明，建立和完善制度体系及相关记录。</w:t>
            </w:r>
          </w:p>
          <w:p>
            <w:pPr>
              <w:widowControl/>
              <w:jc w:val="left"/>
              <w:rPr>
                <w:rFonts w:cs="宋体"/>
                <w:color w:val="000000"/>
                <w:kern w:val="0"/>
                <w:szCs w:val="20"/>
                <w:highlight w:val="none"/>
              </w:rPr>
            </w:pPr>
            <w:r>
              <w:rPr>
                <w:rFonts w:hint="eastAsia" w:cs="宋体"/>
                <w:b/>
                <w:bCs/>
                <w:color w:val="000000"/>
                <w:kern w:val="0"/>
                <w:szCs w:val="20"/>
                <w:highlight w:val="none"/>
              </w:rPr>
              <w:t>3.3针对医院HIS系统以及电子病历系统现状，从技术和管理两个方面提出整改加固建议，指导本项目新增设备与现有系统环境的安全整改实施工作、整改加固工作。</w:t>
            </w:r>
          </w:p>
          <w:p>
            <w:pPr>
              <w:widowControl/>
              <w:jc w:val="left"/>
              <w:rPr>
                <w:rFonts w:cs="宋体"/>
                <w:color w:val="000000"/>
                <w:kern w:val="0"/>
                <w:szCs w:val="20"/>
                <w:highlight w:val="none"/>
              </w:rPr>
            </w:pPr>
            <w:r>
              <w:rPr>
                <w:rFonts w:hint="eastAsia" w:cs="宋体"/>
                <w:color w:val="000000"/>
                <w:kern w:val="0"/>
                <w:szCs w:val="20"/>
                <w:highlight w:val="none"/>
              </w:rPr>
              <w:t>4.测评内容</w:t>
            </w:r>
          </w:p>
          <w:p>
            <w:pPr>
              <w:widowControl/>
              <w:jc w:val="left"/>
              <w:rPr>
                <w:rFonts w:cs="宋体"/>
                <w:color w:val="000000"/>
                <w:kern w:val="0"/>
                <w:szCs w:val="20"/>
                <w:highlight w:val="none"/>
              </w:rPr>
            </w:pPr>
            <w:r>
              <w:rPr>
                <w:rFonts w:hint="eastAsia" w:cs="宋体"/>
                <w:color w:val="000000"/>
                <w:kern w:val="0"/>
                <w:szCs w:val="20"/>
                <w:highlight w:val="none"/>
              </w:rPr>
              <w:t>4.1安全通用要求</w:t>
            </w:r>
          </w:p>
          <w:p>
            <w:pPr>
              <w:widowControl/>
              <w:jc w:val="left"/>
              <w:rPr>
                <w:rFonts w:cs="宋体"/>
                <w:color w:val="000000"/>
                <w:kern w:val="0"/>
                <w:szCs w:val="20"/>
                <w:highlight w:val="none"/>
              </w:rPr>
            </w:pPr>
            <w:r>
              <w:rPr>
                <w:rFonts w:hint="eastAsia" w:cs="宋体"/>
                <w:color w:val="000000"/>
                <w:kern w:val="0"/>
                <w:szCs w:val="20"/>
                <w:highlight w:val="none"/>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pPr>
              <w:widowControl/>
              <w:jc w:val="left"/>
              <w:rPr>
                <w:rFonts w:cs="宋体"/>
                <w:color w:val="000000"/>
                <w:kern w:val="0"/>
                <w:szCs w:val="20"/>
                <w:highlight w:val="none"/>
              </w:rPr>
            </w:pPr>
            <w:r>
              <w:rPr>
                <w:rFonts w:hint="eastAsia" w:cs="宋体"/>
                <w:color w:val="000000"/>
                <w:kern w:val="0"/>
                <w:szCs w:val="20"/>
                <w:highlight w:val="none"/>
              </w:rPr>
              <w:t>4.2安全扩展要求</w:t>
            </w:r>
          </w:p>
          <w:p>
            <w:pPr>
              <w:widowControl/>
              <w:jc w:val="left"/>
              <w:rPr>
                <w:rFonts w:cs="宋体"/>
                <w:color w:val="000000"/>
                <w:kern w:val="0"/>
                <w:szCs w:val="20"/>
                <w:highlight w:val="none"/>
              </w:rPr>
            </w:pPr>
            <w:r>
              <w:rPr>
                <w:rFonts w:hint="eastAsia" w:cs="宋体"/>
                <w:color w:val="000000"/>
                <w:kern w:val="0"/>
                <w:szCs w:val="20"/>
                <w:highlight w:val="none"/>
              </w:rPr>
              <w:t>应用不同新技术的安全保护对象处于不同的应用场景中，面临不同的安全威胁，因此会有不同的安全需求，如本项目执行时发现等级保护对象涉及测评标准安全扩展要求（云计算、移动互联网、物联网、大数据、工业控制）方面内容的，则根据实际情况选定适用的安全扩展要求测评内容开展本项目测评工作。</w:t>
            </w:r>
          </w:p>
          <w:p>
            <w:pPr>
              <w:widowControl/>
              <w:jc w:val="left"/>
              <w:rPr>
                <w:rFonts w:cs="宋体"/>
                <w:color w:val="000000"/>
                <w:kern w:val="0"/>
                <w:szCs w:val="20"/>
                <w:highlight w:val="none"/>
              </w:rPr>
            </w:pPr>
            <w:r>
              <w:rPr>
                <w:rFonts w:hint="eastAsia" w:cs="宋体"/>
                <w:color w:val="000000"/>
                <w:kern w:val="0"/>
                <w:szCs w:val="20"/>
                <w:highlight w:val="none"/>
              </w:rPr>
              <w:t>保护对象涉及的安全扩展要求包括：</w:t>
            </w:r>
          </w:p>
          <w:p>
            <w:pPr>
              <w:widowControl/>
              <w:jc w:val="left"/>
              <w:rPr>
                <w:rFonts w:cs="宋体"/>
                <w:color w:val="000000"/>
                <w:kern w:val="0"/>
                <w:szCs w:val="20"/>
                <w:highlight w:val="none"/>
              </w:rPr>
            </w:pPr>
            <w:r>
              <w:rPr>
                <w:rFonts w:hint="eastAsia" w:cs="宋体"/>
                <w:color w:val="000000"/>
                <w:kern w:val="0"/>
                <w:szCs w:val="20"/>
                <w:highlight w:val="none"/>
              </w:rPr>
              <w:t>4.2.1云计算</w:t>
            </w:r>
          </w:p>
          <w:p>
            <w:pPr>
              <w:widowControl/>
              <w:jc w:val="left"/>
              <w:rPr>
                <w:rFonts w:cs="宋体"/>
                <w:color w:val="000000"/>
                <w:kern w:val="0"/>
                <w:szCs w:val="20"/>
                <w:highlight w:val="none"/>
              </w:rPr>
            </w:pPr>
            <w:r>
              <w:rPr>
                <w:rFonts w:hint="eastAsia" w:cs="宋体"/>
                <w:color w:val="000000"/>
                <w:kern w:val="0"/>
                <w:szCs w:val="20"/>
                <w:highlight w:val="none"/>
              </w:rPr>
              <w:t>云计算安全测评内容包括对安全物理环境、安全通信网络、安全区域边界、安全计算环境、安全管理中心、安全建设管理、安全运维管理等的测评。</w:t>
            </w:r>
          </w:p>
          <w:p>
            <w:pPr>
              <w:widowControl/>
              <w:jc w:val="left"/>
              <w:rPr>
                <w:rFonts w:cs="宋体"/>
                <w:color w:val="000000"/>
                <w:kern w:val="0"/>
                <w:szCs w:val="20"/>
                <w:highlight w:val="none"/>
              </w:rPr>
            </w:pPr>
            <w:r>
              <w:rPr>
                <w:rFonts w:hint="eastAsia" w:cs="宋体"/>
                <w:color w:val="000000"/>
                <w:kern w:val="0"/>
                <w:szCs w:val="20"/>
                <w:highlight w:val="none"/>
              </w:rPr>
              <w:t>4.2.2移动互联</w:t>
            </w:r>
          </w:p>
          <w:p>
            <w:pPr>
              <w:widowControl/>
              <w:jc w:val="left"/>
              <w:rPr>
                <w:rFonts w:cs="宋体"/>
                <w:color w:val="000000"/>
                <w:kern w:val="0"/>
                <w:szCs w:val="20"/>
                <w:highlight w:val="none"/>
              </w:rPr>
            </w:pPr>
            <w:r>
              <w:rPr>
                <w:rFonts w:hint="eastAsia" w:cs="宋体"/>
                <w:color w:val="000000"/>
                <w:kern w:val="0"/>
                <w:szCs w:val="20"/>
                <w:highlight w:val="none"/>
              </w:rPr>
              <w:t>移动互联安全测评内容包括对安全物理环境、安全区域边界、安全计算环境、安全建设管理、安全运维管理等的测评。</w:t>
            </w:r>
          </w:p>
          <w:p>
            <w:pPr>
              <w:widowControl/>
              <w:jc w:val="left"/>
              <w:rPr>
                <w:rFonts w:cs="宋体"/>
                <w:color w:val="000000"/>
                <w:kern w:val="0"/>
                <w:szCs w:val="20"/>
                <w:highlight w:val="none"/>
              </w:rPr>
            </w:pPr>
            <w:r>
              <w:rPr>
                <w:rFonts w:hint="eastAsia" w:cs="宋体"/>
                <w:color w:val="000000"/>
                <w:kern w:val="0"/>
                <w:szCs w:val="20"/>
                <w:highlight w:val="none"/>
              </w:rPr>
              <w:t>4.2.3物联网</w:t>
            </w:r>
          </w:p>
          <w:p>
            <w:pPr>
              <w:widowControl/>
              <w:jc w:val="left"/>
              <w:rPr>
                <w:rFonts w:cs="宋体"/>
                <w:color w:val="000000"/>
                <w:kern w:val="0"/>
                <w:szCs w:val="20"/>
                <w:highlight w:val="none"/>
              </w:rPr>
            </w:pPr>
            <w:r>
              <w:rPr>
                <w:rFonts w:hint="eastAsia" w:cs="宋体"/>
                <w:color w:val="000000"/>
                <w:kern w:val="0"/>
                <w:szCs w:val="20"/>
                <w:highlight w:val="none"/>
              </w:rPr>
              <w:t>物联网安全测评内容包括对安全物理环境、安全区域边界、安全计算环境、安全运维管理等的测评。</w:t>
            </w:r>
          </w:p>
          <w:p>
            <w:pPr>
              <w:widowControl/>
              <w:jc w:val="left"/>
              <w:rPr>
                <w:rFonts w:cs="宋体"/>
                <w:color w:val="000000"/>
                <w:kern w:val="0"/>
                <w:szCs w:val="20"/>
                <w:highlight w:val="none"/>
              </w:rPr>
            </w:pPr>
            <w:r>
              <w:rPr>
                <w:rFonts w:hint="eastAsia" w:cs="宋体"/>
                <w:color w:val="000000"/>
                <w:kern w:val="0"/>
                <w:szCs w:val="20"/>
                <w:highlight w:val="none"/>
              </w:rPr>
              <w:t>4.2.4工业控制系统</w:t>
            </w:r>
          </w:p>
          <w:p>
            <w:pPr>
              <w:widowControl/>
              <w:jc w:val="left"/>
              <w:rPr>
                <w:rFonts w:cs="宋体"/>
                <w:color w:val="000000"/>
                <w:kern w:val="0"/>
                <w:szCs w:val="20"/>
                <w:highlight w:val="none"/>
              </w:rPr>
            </w:pPr>
            <w:r>
              <w:rPr>
                <w:rFonts w:hint="eastAsia" w:cs="宋体"/>
                <w:color w:val="000000"/>
                <w:kern w:val="0"/>
                <w:szCs w:val="20"/>
                <w:highlight w:val="none"/>
              </w:rPr>
              <w:t>工业控制系统安全测评包括对安全物理环境、安全通信网络、安全区域边界、安全计算环境、安全建设管理方面的测评。</w:t>
            </w:r>
          </w:p>
          <w:p>
            <w:pPr>
              <w:widowControl/>
              <w:jc w:val="left"/>
              <w:rPr>
                <w:rFonts w:cs="宋体"/>
                <w:color w:val="000000"/>
                <w:kern w:val="0"/>
                <w:szCs w:val="20"/>
                <w:highlight w:val="none"/>
              </w:rPr>
            </w:pPr>
            <w:r>
              <w:rPr>
                <w:rFonts w:hint="eastAsia" w:cs="宋体"/>
                <w:color w:val="000000"/>
                <w:kern w:val="0"/>
                <w:szCs w:val="20"/>
                <w:highlight w:val="none"/>
              </w:rPr>
              <w:t>4.2.5大数据</w:t>
            </w:r>
          </w:p>
          <w:p>
            <w:pPr>
              <w:widowControl/>
              <w:jc w:val="left"/>
              <w:rPr>
                <w:rFonts w:cs="宋体"/>
                <w:color w:val="000000"/>
                <w:kern w:val="0"/>
                <w:szCs w:val="20"/>
                <w:highlight w:val="none"/>
              </w:rPr>
            </w:pPr>
            <w:r>
              <w:rPr>
                <w:rFonts w:hint="eastAsia" w:cs="宋体"/>
                <w:color w:val="000000"/>
                <w:kern w:val="0"/>
                <w:szCs w:val="20"/>
                <w:highlight w:val="none"/>
              </w:rPr>
              <w:t>大数据安全测评包括对安全物理环境、安全通信网络、安全计算环境、安全运维管理等的测评。</w:t>
            </w:r>
          </w:p>
          <w:p>
            <w:pPr>
              <w:widowControl/>
              <w:jc w:val="left"/>
              <w:rPr>
                <w:rFonts w:cs="宋体"/>
                <w:color w:val="000000"/>
                <w:kern w:val="0"/>
                <w:szCs w:val="20"/>
                <w:highlight w:val="none"/>
              </w:rPr>
            </w:pPr>
            <w:r>
              <w:rPr>
                <w:rFonts w:hint="eastAsia" w:cs="宋体"/>
                <w:color w:val="000000"/>
                <w:kern w:val="0"/>
                <w:szCs w:val="20"/>
                <w:highlight w:val="none"/>
              </w:rPr>
              <w:t>5.测评方法</w:t>
            </w:r>
          </w:p>
          <w:p>
            <w:pPr>
              <w:widowControl/>
              <w:jc w:val="left"/>
              <w:rPr>
                <w:rFonts w:cs="宋体"/>
                <w:color w:val="000000"/>
                <w:kern w:val="0"/>
                <w:szCs w:val="20"/>
                <w:highlight w:val="none"/>
              </w:rPr>
            </w:pPr>
            <w:r>
              <w:rPr>
                <w:rFonts w:hint="eastAsia" w:cs="宋体"/>
                <w:color w:val="000000"/>
                <w:kern w:val="0"/>
                <w:szCs w:val="20"/>
                <w:highlight w:val="none"/>
              </w:rPr>
              <w:t>5.1在测评实施过程中，应采用访谈、检查和测试、渗透测试等测评方法进行，并与国家相关规范及标准的要求相符。</w:t>
            </w:r>
          </w:p>
          <w:p>
            <w:pPr>
              <w:widowControl/>
              <w:jc w:val="left"/>
              <w:rPr>
                <w:rFonts w:cs="宋体"/>
                <w:color w:val="000000"/>
                <w:kern w:val="0"/>
                <w:szCs w:val="20"/>
                <w:highlight w:val="none"/>
              </w:rPr>
            </w:pPr>
            <w:r>
              <w:rPr>
                <w:rFonts w:hint="eastAsia" w:cs="宋体"/>
                <w:color w:val="000000"/>
                <w:kern w:val="0"/>
                <w:szCs w:val="20"/>
                <w:highlight w:val="none"/>
              </w:rPr>
              <w:t>5.2访谈要求测评人员通过引导信息系统相关人员进行有目的的（有针对性的）交流以帮助测评人员理解、分析或取得证据的过程。</w:t>
            </w:r>
          </w:p>
          <w:p>
            <w:pPr>
              <w:widowControl/>
              <w:jc w:val="left"/>
              <w:rPr>
                <w:rFonts w:cs="宋体"/>
                <w:color w:val="000000"/>
                <w:kern w:val="0"/>
                <w:szCs w:val="20"/>
                <w:highlight w:val="none"/>
              </w:rPr>
            </w:pPr>
            <w:r>
              <w:rPr>
                <w:rFonts w:hint="eastAsia" w:cs="宋体"/>
                <w:color w:val="000000"/>
                <w:kern w:val="0"/>
                <w:szCs w:val="20"/>
                <w:highlight w:val="none"/>
              </w:rPr>
              <w:t>5.3检查要求测评人员通过对测评对象（如管理制度、操作记录、安全配置等）进行观察、查验、分析以帮助测评人员理解、分析或取得证据的过程。</w:t>
            </w:r>
          </w:p>
          <w:p>
            <w:pPr>
              <w:widowControl/>
              <w:jc w:val="left"/>
              <w:rPr>
                <w:rFonts w:cs="宋体"/>
                <w:color w:val="000000"/>
                <w:kern w:val="0"/>
                <w:szCs w:val="20"/>
                <w:highlight w:val="none"/>
              </w:rPr>
            </w:pPr>
            <w:r>
              <w:rPr>
                <w:rFonts w:hint="eastAsia" w:cs="宋体"/>
                <w:color w:val="000000"/>
                <w:kern w:val="0"/>
                <w:szCs w:val="20"/>
                <w:highlight w:val="none"/>
              </w:rPr>
              <w:t>5.4测试要求测评人员使用预定的方法/工具使测评对象产生特定的行为，通过查看和分析结果以帮助测评人员获取证据的过程。</w:t>
            </w:r>
          </w:p>
          <w:p>
            <w:pPr>
              <w:widowControl/>
              <w:jc w:val="left"/>
              <w:rPr>
                <w:rFonts w:cs="宋体"/>
                <w:color w:val="000000"/>
                <w:kern w:val="0"/>
                <w:szCs w:val="20"/>
                <w:highlight w:val="none"/>
              </w:rPr>
            </w:pPr>
            <w:r>
              <w:rPr>
                <w:rFonts w:hint="eastAsia" w:cs="宋体"/>
                <w:color w:val="000000"/>
                <w:kern w:val="0"/>
                <w:szCs w:val="20"/>
                <w:highlight w:val="none"/>
              </w:rPr>
              <w:t>5.5渗透测试要求模拟黑客的攻击方法，对受保护对象的应用系统、主机、网络进行攻击，从而验证测评对象的弱点、技术缺陷或漏洞的一种评估方法。</w:t>
            </w:r>
          </w:p>
          <w:p>
            <w:pPr>
              <w:widowControl/>
              <w:jc w:val="left"/>
              <w:rPr>
                <w:rFonts w:cs="宋体"/>
                <w:b/>
                <w:bCs/>
                <w:color w:val="000000"/>
                <w:kern w:val="0"/>
                <w:szCs w:val="20"/>
                <w:highlight w:val="none"/>
              </w:rPr>
            </w:pPr>
            <w:r>
              <w:rPr>
                <w:rFonts w:hint="eastAsia" w:cs="宋体"/>
                <w:b/>
                <w:bCs/>
                <w:color w:val="000000"/>
                <w:kern w:val="0"/>
                <w:szCs w:val="20"/>
                <w:highlight w:val="none"/>
              </w:rPr>
              <w:t>★6.服务成果</w:t>
            </w:r>
          </w:p>
          <w:p>
            <w:pPr>
              <w:widowControl/>
              <w:jc w:val="left"/>
              <w:rPr>
                <w:rFonts w:cs="宋体"/>
                <w:color w:val="000000"/>
                <w:kern w:val="0"/>
                <w:szCs w:val="20"/>
                <w:highlight w:val="none"/>
              </w:rPr>
            </w:pPr>
            <w:r>
              <w:rPr>
                <w:rFonts w:hint="eastAsia" w:cs="宋体"/>
                <w:b/>
                <w:bCs/>
                <w:color w:val="000000"/>
                <w:kern w:val="0"/>
                <w:szCs w:val="20"/>
                <w:highlight w:val="none"/>
              </w:rPr>
              <w:t>测评完成后，出具符合国家等保2.0相关技术标准要求、国家网络安全等级保护管理部门规范要求且公安机关认可的的网络安全等级保护测评报告。</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项</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color w:val="000000"/>
                <w:kern w:val="0"/>
                <w:szCs w:val="20"/>
                <w:highlight w:val="none"/>
              </w:rPr>
            </w:pPr>
            <w:r>
              <w:rPr>
                <w:rFonts w:hint="eastAsia"/>
                <w:color w:val="000000"/>
                <w:szCs w:val="20"/>
                <w:highlight w:val="none"/>
              </w:rPr>
              <w:t xml:space="preserve">110000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110000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9777"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kern w:val="0"/>
                <w:szCs w:val="20"/>
                <w:highlight w:val="none"/>
              </w:rPr>
            </w:pPr>
            <w:r>
              <w:rPr>
                <w:rFonts w:hint="eastAsia" w:cs="宋体"/>
                <w:color w:val="000000"/>
                <w:kern w:val="0"/>
                <w:szCs w:val="20"/>
                <w:highlight w:val="none"/>
              </w:rPr>
              <w:t>（十二）PACS存储</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34</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PACS存储</w:t>
            </w:r>
          </w:p>
        </w:tc>
        <w:tc>
          <w:tcPr>
            <w:tcW w:w="546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cs="宋体"/>
                <w:color w:val="000000"/>
                <w:kern w:val="0"/>
                <w:szCs w:val="20"/>
                <w:highlight w:val="none"/>
              </w:rPr>
            </w:pPr>
            <w:r>
              <w:rPr>
                <w:rFonts w:hint="eastAsia" w:cs="宋体"/>
                <w:color w:val="000000"/>
                <w:kern w:val="0"/>
                <w:szCs w:val="20"/>
                <w:highlight w:val="none"/>
              </w:rPr>
              <w:t>1、≥2U12盘位，双控制器架构，支持热插拔冗余控制器、主路径冗余保护、故障热切换；</w:t>
            </w:r>
          </w:p>
          <w:p>
            <w:pPr>
              <w:widowControl/>
              <w:jc w:val="left"/>
              <w:rPr>
                <w:rFonts w:cs="宋体"/>
                <w:color w:val="000000"/>
                <w:kern w:val="0"/>
                <w:szCs w:val="20"/>
                <w:highlight w:val="none"/>
              </w:rPr>
            </w:pPr>
            <w:r>
              <w:rPr>
                <w:rFonts w:hint="eastAsia" w:cs="宋体"/>
                <w:color w:val="000000"/>
                <w:kern w:val="0"/>
                <w:szCs w:val="20"/>
                <w:highlight w:val="none"/>
              </w:rPr>
              <w:t>2、每个控制器配置≥1颗国产化64位多核CPU，CPU主频≥2.3G，物理核心数≥8个；</w:t>
            </w:r>
          </w:p>
          <w:p>
            <w:pPr>
              <w:widowControl/>
              <w:jc w:val="left"/>
              <w:rPr>
                <w:rFonts w:cs="宋体"/>
                <w:color w:val="000000"/>
                <w:kern w:val="0"/>
                <w:szCs w:val="20"/>
                <w:highlight w:val="none"/>
              </w:rPr>
            </w:pPr>
            <w:r>
              <w:rPr>
                <w:rFonts w:hint="eastAsia" w:cs="宋体"/>
                <w:color w:val="000000"/>
                <w:kern w:val="0"/>
                <w:szCs w:val="20"/>
                <w:highlight w:val="none"/>
              </w:rPr>
              <w:t>3、每个控制器配置≥1颗存储处理芯片；存储专用架构芯片负责数据I/O处理，该芯片具备RAID运算、SAS协议解析、iSCSI指令解析、TOE卸载等；</w:t>
            </w:r>
          </w:p>
          <w:p>
            <w:pPr>
              <w:widowControl/>
              <w:jc w:val="left"/>
              <w:rPr>
                <w:rFonts w:cs="宋体"/>
                <w:color w:val="000000"/>
                <w:kern w:val="0"/>
                <w:szCs w:val="20"/>
                <w:highlight w:val="none"/>
              </w:rPr>
            </w:pPr>
            <w:r>
              <w:rPr>
                <w:rFonts w:hint="eastAsia" w:cs="宋体"/>
                <w:color w:val="000000"/>
                <w:kern w:val="0"/>
                <w:szCs w:val="20"/>
                <w:highlight w:val="none"/>
              </w:rPr>
              <w:t>4、系统缓存：≥双控32GB，可扩展至256GB，支持管理缓存和数据缓存分离；</w:t>
            </w:r>
          </w:p>
          <w:p>
            <w:pPr>
              <w:widowControl/>
              <w:jc w:val="left"/>
              <w:rPr>
                <w:rFonts w:cs="宋体"/>
                <w:color w:val="000000"/>
                <w:kern w:val="0"/>
                <w:szCs w:val="20"/>
                <w:highlight w:val="none"/>
              </w:rPr>
            </w:pPr>
            <w:r>
              <w:rPr>
                <w:rFonts w:hint="eastAsia" w:cs="宋体"/>
                <w:color w:val="000000"/>
                <w:kern w:val="0"/>
                <w:szCs w:val="20"/>
                <w:highlight w:val="none"/>
              </w:rPr>
              <w:t>5、整机提供≥4个IO主机卡槽，支持1/10/40Gbps iSCSI、8/16/32Gbps FC 主机接口，实际配置≥2*4x1GE电口；</w:t>
            </w:r>
          </w:p>
          <w:p>
            <w:pPr>
              <w:widowControl/>
              <w:jc w:val="left"/>
              <w:rPr>
                <w:rFonts w:cs="宋体"/>
                <w:color w:val="000000"/>
                <w:kern w:val="0"/>
                <w:szCs w:val="20"/>
                <w:highlight w:val="none"/>
              </w:rPr>
            </w:pPr>
            <w:r>
              <w:rPr>
                <w:rFonts w:hint="eastAsia" w:cs="宋体"/>
                <w:color w:val="000000"/>
                <w:kern w:val="0"/>
                <w:szCs w:val="20"/>
                <w:highlight w:val="none"/>
              </w:rPr>
              <w:t>6、支持NAS/FC SAN/IPSAN存储，支持统一的块存储和文件存储，支持SAN与NAS的一体化免网关双活；</w:t>
            </w:r>
          </w:p>
          <w:p>
            <w:pPr>
              <w:widowControl/>
              <w:jc w:val="left"/>
              <w:rPr>
                <w:rFonts w:cs="宋体"/>
                <w:color w:val="000000"/>
                <w:kern w:val="0"/>
                <w:szCs w:val="20"/>
                <w:highlight w:val="none"/>
              </w:rPr>
            </w:pPr>
            <w:r>
              <w:rPr>
                <w:rFonts w:hint="eastAsia" w:cs="宋体"/>
                <w:color w:val="000000"/>
                <w:kern w:val="0"/>
                <w:szCs w:val="20"/>
                <w:highlight w:val="none"/>
              </w:rPr>
              <w:t>▲7、支持的存储协议iSCSI、NFS、CIFS、SAMBA等，支持的流式协议Onvif、GB/T28181、RTSP等【</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r>
              <w:rPr>
                <w:rFonts w:hint="eastAsia" w:cs="宋体"/>
                <w:color w:val="000000"/>
                <w:kern w:val="0"/>
                <w:szCs w:val="20"/>
                <w:highlight w:val="none"/>
              </w:rPr>
              <w:t>】</w:t>
            </w:r>
            <w:r>
              <w:rPr>
                <w:rFonts w:hint="eastAsia" w:cs="宋体"/>
                <w:b/>
                <w:bCs/>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8、支持RAID 0、1、5、6、10、50、60及线性RAID的RAID方式；</w:t>
            </w:r>
          </w:p>
          <w:p>
            <w:pPr>
              <w:widowControl/>
              <w:jc w:val="left"/>
              <w:rPr>
                <w:rFonts w:cs="宋体"/>
                <w:color w:val="000000"/>
                <w:kern w:val="0"/>
                <w:szCs w:val="20"/>
                <w:highlight w:val="none"/>
              </w:rPr>
            </w:pPr>
            <w:r>
              <w:rPr>
                <w:rFonts w:hint="eastAsia" w:cs="宋体"/>
                <w:color w:val="000000"/>
                <w:kern w:val="0"/>
                <w:szCs w:val="20"/>
                <w:highlight w:val="none"/>
              </w:rPr>
              <w:t>9、配置≥6块8TB 7.2K转企业级SAS硬盘，≥4块960GB SSD硬盘；</w:t>
            </w:r>
          </w:p>
          <w:p>
            <w:pPr>
              <w:widowControl/>
              <w:jc w:val="left"/>
              <w:rPr>
                <w:rFonts w:cs="宋体"/>
                <w:color w:val="000000"/>
                <w:kern w:val="0"/>
                <w:szCs w:val="20"/>
                <w:highlight w:val="none"/>
              </w:rPr>
            </w:pPr>
            <w:r>
              <w:rPr>
                <w:rFonts w:hint="eastAsia" w:cs="宋体"/>
                <w:color w:val="000000"/>
                <w:kern w:val="0"/>
                <w:szCs w:val="20"/>
                <w:highlight w:val="none"/>
              </w:rPr>
              <w:t>10、支持数据复制、文件迁移、数据镜像、自动精简、快照、SSD加速、压缩、重删、自动分层、本地逻辑卷镜像；</w:t>
            </w:r>
          </w:p>
          <w:p>
            <w:pPr>
              <w:widowControl/>
              <w:jc w:val="left"/>
              <w:rPr>
                <w:rFonts w:cs="宋体"/>
                <w:color w:val="000000"/>
                <w:kern w:val="0"/>
                <w:szCs w:val="20"/>
                <w:highlight w:val="none"/>
              </w:rPr>
            </w:pPr>
            <w:r>
              <w:rPr>
                <w:rFonts w:hint="eastAsia" w:cs="宋体"/>
                <w:color w:val="000000"/>
                <w:kern w:val="0"/>
                <w:szCs w:val="20"/>
                <w:highlight w:val="none"/>
              </w:rPr>
              <w:t>▲11、具备文件聚合能力，支持多个小文件（&lt;64M）写入 后聚合成一个文件【</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r>
              <w:rPr>
                <w:rFonts w:hint="eastAsia" w:cs="宋体"/>
                <w:color w:val="000000"/>
                <w:kern w:val="0"/>
                <w:szCs w:val="20"/>
                <w:highlight w:val="none"/>
              </w:rPr>
              <w:t>】</w:t>
            </w:r>
            <w:r>
              <w:rPr>
                <w:rFonts w:hint="eastAsia" w:cs="宋体"/>
                <w:b/>
                <w:bCs/>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12、支持支持日志管理，能够显示相关日志，并可按照时间顺序进行显示；</w:t>
            </w:r>
          </w:p>
          <w:p>
            <w:pPr>
              <w:widowControl/>
              <w:jc w:val="left"/>
              <w:rPr>
                <w:rFonts w:cs="宋体"/>
                <w:color w:val="000000"/>
                <w:kern w:val="0"/>
                <w:szCs w:val="20"/>
                <w:highlight w:val="none"/>
              </w:rPr>
            </w:pPr>
            <w:r>
              <w:rPr>
                <w:rFonts w:hint="eastAsia" w:cs="宋体"/>
                <w:color w:val="000000"/>
                <w:kern w:val="0"/>
                <w:szCs w:val="20"/>
                <w:highlight w:val="none"/>
              </w:rPr>
              <w:t>▲13、支持对象QoS功能,支持IP地址/网段、用户维度设置限速策略【</w:t>
            </w:r>
            <w:r>
              <w:rPr>
                <w:rFonts w:hint="eastAsia" w:cs="宋体"/>
                <w:b/>
                <w:bCs/>
                <w:color w:val="000000"/>
                <w:kern w:val="0"/>
                <w:szCs w:val="20"/>
                <w:highlight w:val="none"/>
              </w:rPr>
              <w:t>需提供拟投产品符合本条要求的相关证明材料（包括但不限于彩页或官网、功能截图或第三方检测机构出具的带CMA标识的检测报告复印件）并加盖供应商公章（CA签章），否则按负偏离处理</w:t>
            </w:r>
            <w:r>
              <w:rPr>
                <w:rFonts w:hint="eastAsia" w:cs="宋体"/>
                <w:color w:val="000000"/>
                <w:kern w:val="0"/>
                <w:szCs w:val="20"/>
                <w:highlight w:val="none"/>
              </w:rPr>
              <w:t>】</w:t>
            </w:r>
            <w:r>
              <w:rPr>
                <w:rFonts w:hint="eastAsia" w:cs="宋体"/>
                <w:b/>
                <w:bCs/>
                <w:color w:val="000000"/>
                <w:kern w:val="0"/>
                <w:szCs w:val="20"/>
                <w:highlight w:val="none"/>
              </w:rPr>
              <w:t>；</w:t>
            </w:r>
          </w:p>
          <w:p>
            <w:pPr>
              <w:widowControl/>
              <w:jc w:val="left"/>
              <w:rPr>
                <w:rFonts w:cs="宋体"/>
                <w:color w:val="000000"/>
                <w:kern w:val="0"/>
                <w:szCs w:val="20"/>
                <w:highlight w:val="none"/>
              </w:rPr>
            </w:pPr>
            <w:r>
              <w:rPr>
                <w:rFonts w:hint="eastAsia" w:cs="宋体"/>
                <w:color w:val="000000"/>
                <w:kern w:val="0"/>
                <w:szCs w:val="20"/>
                <w:highlight w:val="none"/>
              </w:rPr>
              <w:t>14、支持视频、音频、图片、文件直接写入系统，数据流无需经过其他中转服务器。</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s="宋体"/>
                <w:color w:val="000000"/>
                <w:kern w:val="0"/>
                <w:szCs w:val="20"/>
                <w:highlight w:val="none"/>
              </w:rPr>
              <w:t>项</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color w:val="000000"/>
                <w:kern w:val="0"/>
                <w:szCs w:val="20"/>
                <w:highlight w:val="none"/>
              </w:rPr>
            </w:pPr>
            <w:r>
              <w:rPr>
                <w:rFonts w:hint="eastAsia"/>
                <w:color w:val="000000"/>
                <w:szCs w:val="20"/>
                <w:highlight w:val="none"/>
              </w:rPr>
              <w:t xml:space="preserve">154800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000000"/>
                <w:kern w:val="0"/>
                <w:szCs w:val="20"/>
                <w:highlight w:val="none"/>
              </w:rPr>
            </w:pPr>
            <w:r>
              <w:rPr>
                <w:rFonts w:hint="eastAsia"/>
                <w:color w:val="000000"/>
                <w:szCs w:val="20"/>
                <w:highlight w:val="none"/>
              </w:rPr>
              <w:t xml:space="preserve">154800 </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color w:val="000000"/>
                <w:szCs w:val="20"/>
                <w:highlight w:val="none"/>
              </w:rPr>
            </w:pPr>
          </w:p>
        </w:tc>
      </w:tr>
      <w:tr>
        <w:tblPrEx>
          <w:tblCellMar>
            <w:top w:w="0" w:type="dxa"/>
            <w:left w:w="108" w:type="dxa"/>
            <w:bottom w:w="0" w:type="dxa"/>
            <w:right w:w="108" w:type="dxa"/>
          </w:tblCellMar>
        </w:tblPrEx>
        <w:trPr>
          <w:jc w:val="center"/>
        </w:trPr>
        <w:tc>
          <w:tcPr>
            <w:tcW w:w="45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color w:val="000000"/>
                <w:kern w:val="0"/>
                <w:szCs w:val="20"/>
                <w:highlight w:val="none"/>
              </w:rPr>
            </w:pPr>
          </w:p>
        </w:tc>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b/>
                <w:bCs/>
                <w:color w:val="000000"/>
                <w:kern w:val="0"/>
                <w:szCs w:val="20"/>
                <w:highlight w:val="none"/>
              </w:rPr>
            </w:pPr>
            <w:r>
              <w:rPr>
                <w:rFonts w:hint="eastAsia" w:cs="宋体"/>
                <w:b/>
                <w:bCs/>
                <w:color w:val="000000"/>
                <w:kern w:val="0"/>
                <w:szCs w:val="20"/>
                <w:highlight w:val="none"/>
              </w:rPr>
              <w:t>总计</w:t>
            </w:r>
          </w:p>
        </w:tc>
        <w:tc>
          <w:tcPr>
            <w:tcW w:w="5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b/>
                <w:bCs/>
                <w:color w:val="000000"/>
                <w:kern w:val="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Cs w:val="20"/>
                <w:highlight w:val="none"/>
              </w:rPr>
            </w:pP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kern w:val="0"/>
                <w:szCs w:val="20"/>
                <w:highlight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kern w:val="0"/>
                <w:szCs w:val="20"/>
                <w:highlight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b/>
                <w:bCs/>
                <w:color w:val="000000"/>
                <w:kern w:val="0"/>
                <w:szCs w:val="20"/>
                <w:highlight w:val="none"/>
              </w:rPr>
            </w:pPr>
            <w:r>
              <w:rPr>
                <w:rFonts w:hint="eastAsia" w:cs="宋体"/>
                <w:b/>
                <w:bCs/>
                <w:color w:val="000000"/>
                <w:kern w:val="0"/>
                <w:szCs w:val="20"/>
                <w:highlight w:val="none"/>
              </w:rPr>
              <w:t>3908880</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b/>
                <w:bCs/>
                <w:color w:val="000000"/>
                <w:kern w:val="0"/>
                <w:szCs w:val="20"/>
                <w:highlight w:val="none"/>
              </w:rPr>
            </w:pPr>
          </w:p>
        </w:tc>
      </w:tr>
    </w:tbl>
    <w:p>
      <w:pPr>
        <w:rPr>
          <w:rFonts w:ascii="Arial" w:hAnsi="Arial" w:cs="Arial"/>
          <w:b/>
          <w:bCs/>
          <w:highlight w:val="none"/>
        </w:rPr>
      </w:pPr>
      <w:r>
        <w:rPr>
          <w:rFonts w:hint="eastAsia" w:ascii="Arial" w:hAnsi="Arial" w:cs="Arial"/>
          <w:b/>
          <w:bCs/>
          <w:highlight w:val="none"/>
        </w:rPr>
        <w:br w:type="page"/>
      </w:r>
    </w:p>
    <w:p>
      <w:pPr>
        <w:spacing w:line="360" w:lineRule="auto"/>
        <w:rPr>
          <w:rFonts w:ascii="Arial" w:hAnsi="Arial" w:cs="Arial"/>
          <w:b/>
          <w:bCs/>
          <w:highlight w:val="none"/>
        </w:rPr>
      </w:pPr>
      <w:r>
        <w:rPr>
          <w:rFonts w:hint="eastAsia" w:ascii="Arial" w:hAnsi="Arial" w:cs="Arial"/>
          <w:b/>
          <w:bCs/>
          <w:highlight w:val="none"/>
        </w:rPr>
        <w:t>三、</w:t>
      </w:r>
      <w:r>
        <w:rPr>
          <w:rFonts w:ascii="Arial" w:hAnsi="Arial" w:cs="Arial"/>
          <w:b/>
          <w:bCs/>
          <w:highlight w:val="none"/>
        </w:rPr>
        <w:t>商务要求</w:t>
      </w:r>
    </w:p>
    <w:p>
      <w:pPr>
        <w:spacing w:line="360" w:lineRule="auto"/>
        <w:rPr>
          <w:highlight w:val="none"/>
        </w:rPr>
      </w:pPr>
      <w:r>
        <w:rPr>
          <w:rFonts w:hint="eastAsia"/>
          <w:highlight w:val="none"/>
        </w:rPr>
        <w:t>★1、售后服务要求及免费保修期：</w:t>
      </w:r>
    </w:p>
    <w:p>
      <w:pPr>
        <w:spacing w:line="360" w:lineRule="auto"/>
        <w:rPr>
          <w:highlight w:val="none"/>
        </w:rPr>
      </w:pPr>
      <w:r>
        <w:rPr>
          <w:rFonts w:hint="eastAsia"/>
          <w:highlight w:val="none"/>
        </w:rPr>
        <w:t>1.1、按国家有关产品“三包”规定执行“三包”，免费保修（质保）期自验收合格之日起不少于3年（“技术需求”中有特别规定的从其规定）。</w:t>
      </w:r>
    </w:p>
    <w:p>
      <w:pPr>
        <w:spacing w:line="360" w:lineRule="auto"/>
        <w:rPr>
          <w:highlight w:val="none"/>
        </w:rPr>
      </w:pPr>
      <w:r>
        <w:rPr>
          <w:rFonts w:hint="eastAsia"/>
          <w:highlight w:val="none"/>
        </w:rPr>
        <w:t xml:space="preserve">1.2、货物若出现问题60分钟内响应，4小时内派技术人员到现场，并在24小时内完成采购人提出的维修要求（特殊配件更换除外）；如故障不能在48小时内解决，免费保修（质保）期内必须提供备用设备供采购人使用，且不收取任何费用；不能维修、维护的负责换新；非产品质量原因导致的故障，如果需要更换新品及配件的，要求更换的新品及配件应跟被更换的品牌、类型相一致或者是同类同档次的替代品，后者需征得用户方管理人员同意。若产品自带软件的，则须提供免费保修（维护、升级）期内升级服务。 </w:t>
      </w:r>
    </w:p>
    <w:p>
      <w:pPr>
        <w:spacing w:line="360" w:lineRule="auto"/>
        <w:rPr>
          <w:highlight w:val="none"/>
        </w:rPr>
      </w:pPr>
      <w:r>
        <w:rPr>
          <w:rFonts w:hint="eastAsia"/>
          <w:highlight w:val="none"/>
        </w:rPr>
        <w:t>1.3、免费送货上门、免费安装调试合格，免费对采购人进行系统操作培训，直至采购单位的技术人员能熟练独立工作并能简单的进行故障排除为止。</w:t>
      </w:r>
    </w:p>
    <w:p>
      <w:pPr>
        <w:spacing w:line="360" w:lineRule="auto"/>
        <w:rPr>
          <w:highlight w:val="none"/>
        </w:rPr>
      </w:pPr>
      <w:r>
        <w:rPr>
          <w:rFonts w:hint="eastAsia"/>
          <w:highlight w:val="none"/>
        </w:rPr>
        <w:t>★2、交货时间及地点：</w:t>
      </w:r>
    </w:p>
    <w:p>
      <w:pPr>
        <w:spacing w:line="360" w:lineRule="auto"/>
        <w:rPr>
          <w:highlight w:val="none"/>
        </w:rPr>
      </w:pPr>
      <w:r>
        <w:rPr>
          <w:rFonts w:hint="eastAsia"/>
          <w:highlight w:val="none"/>
        </w:rPr>
        <w:t>2.1、交货时间：自合同签订之日起45 个工作日内交货并安装调试合格交付使用。</w:t>
      </w:r>
    </w:p>
    <w:p>
      <w:pPr>
        <w:spacing w:line="360" w:lineRule="auto"/>
        <w:rPr>
          <w:highlight w:val="none"/>
        </w:rPr>
      </w:pPr>
      <w:r>
        <w:rPr>
          <w:rFonts w:hint="eastAsia"/>
          <w:highlight w:val="none"/>
        </w:rPr>
        <w:t>2.2、交货地点：广西桂林市采购人指定地点。</w:t>
      </w:r>
    </w:p>
    <w:p>
      <w:pPr>
        <w:spacing w:line="360" w:lineRule="auto"/>
        <w:rPr>
          <w:b/>
          <w:bCs/>
          <w:highlight w:val="none"/>
        </w:rPr>
      </w:pPr>
      <w:r>
        <w:rPr>
          <w:rFonts w:hint="eastAsia"/>
          <w:b/>
          <w:bCs/>
          <w:highlight w:val="none"/>
        </w:rPr>
        <w:t>2.3、采购需求中带“</w:t>
      </w:r>
      <w:r>
        <w:rPr>
          <w:rFonts w:hint="eastAsia" w:cs="宋体"/>
          <w:color w:val="000000"/>
          <w:kern w:val="0"/>
          <w:szCs w:val="20"/>
          <w:highlight w:val="none"/>
        </w:rPr>
        <w:t>▲</w:t>
      </w:r>
      <w:r>
        <w:rPr>
          <w:rFonts w:hint="eastAsia"/>
          <w:b/>
          <w:bCs/>
          <w:highlight w:val="none"/>
        </w:rPr>
        <w:t>”号要求提供证明材料且供应商无偏离的，须在供货时提供相关证明材料并加盖厂家公章，否则不予接收。</w:t>
      </w:r>
    </w:p>
    <w:p>
      <w:pPr>
        <w:spacing w:line="360" w:lineRule="auto"/>
        <w:rPr>
          <w:highlight w:val="none"/>
        </w:rPr>
      </w:pPr>
      <w:r>
        <w:rPr>
          <w:rFonts w:hint="eastAsia"/>
          <w:highlight w:val="none"/>
        </w:rPr>
        <w:t>★3、质量标准及验收要求：</w:t>
      </w:r>
    </w:p>
    <w:p>
      <w:pPr>
        <w:spacing w:line="360" w:lineRule="auto"/>
        <w:rPr>
          <w:highlight w:val="none"/>
        </w:rPr>
      </w:pPr>
      <w:r>
        <w:rPr>
          <w:rFonts w:hint="eastAsia"/>
          <w:highlight w:val="none"/>
        </w:rPr>
        <w:t>3.1、中标人必须提供原装正品的、全新的、符合有关质量标准的产品，设备到货安装前，采购人现场根据本项目采购需求及中标人的投标文件承诺逐条对应进行核验（含测试或试运行），核验不合格的，不予验收并全部退货，同时报送相关监督管理部门处理，由此造成采购人经济损失的由中标人负责承担全部赔偿责任。</w:t>
      </w:r>
    </w:p>
    <w:p>
      <w:pPr>
        <w:spacing w:line="360" w:lineRule="auto"/>
        <w:rPr>
          <w:highlight w:val="none"/>
        </w:rPr>
      </w:pPr>
      <w:r>
        <w:rPr>
          <w:rFonts w:hint="eastAsia"/>
          <w:highlight w:val="none"/>
        </w:rPr>
        <w:t>3.2、中标人必须按本采购需求规定提供相关产品证明材料的原件供采购人进行核实，并作为项目验收依据之一，否则，相应不予验收。对于验收不合格的将同时报送监督管理部门予以处理，由此造成采购人经济损失的由中标人负责承担全部赔偿责任。</w:t>
      </w:r>
    </w:p>
    <w:p>
      <w:pPr>
        <w:spacing w:line="360" w:lineRule="auto"/>
        <w:rPr>
          <w:highlight w:val="none"/>
        </w:rPr>
      </w:pPr>
      <w:r>
        <w:rPr>
          <w:rFonts w:hint="eastAsia"/>
          <w:highlight w:val="none"/>
        </w:rPr>
        <w:t xml:space="preserve">3.3、因产品质量问题发生争议的，可邀请国家认可的质量检测机构对产品质量进行鉴定，产品符合标准的，鉴定费由甲方承担；产品不符合标准的，鉴定费由乙方承担。 </w:t>
      </w:r>
    </w:p>
    <w:p>
      <w:pPr>
        <w:spacing w:line="360" w:lineRule="auto"/>
        <w:rPr>
          <w:highlight w:val="none"/>
        </w:rPr>
      </w:pPr>
      <w:r>
        <w:rPr>
          <w:rFonts w:hint="eastAsia"/>
          <w:highlight w:val="none"/>
        </w:rPr>
        <w:t>★4、其他要求：</w:t>
      </w:r>
    </w:p>
    <w:p>
      <w:pPr>
        <w:spacing w:line="360" w:lineRule="auto"/>
        <w:rPr>
          <w:highlight w:val="none"/>
        </w:rPr>
      </w:pPr>
      <w:r>
        <w:rPr>
          <w:rFonts w:hint="eastAsia"/>
          <w:highlight w:val="none"/>
        </w:rPr>
        <w:t>4.1、投标产品必须符合投标文件技术参数的标准，一旦发现与投标参数不符，即使设备已交付使用，采购人有权中止合同，无条件退货，且中标人需赔偿采购人的相关损失。</w:t>
      </w:r>
    </w:p>
    <w:p>
      <w:pPr>
        <w:spacing w:line="360" w:lineRule="auto"/>
        <w:rPr>
          <w:highlight w:val="none"/>
        </w:rPr>
      </w:pPr>
      <w:r>
        <w:rPr>
          <w:rFonts w:hint="eastAsia"/>
          <w:highlight w:val="none"/>
        </w:rPr>
        <w:t>4.2、供应商在投标报价中应包含设备、设备标准附件、备品备件、专用工具、设备安装辅材（线槽/线管及电源）、施工辅材、包装、运输、装卸、保险、货到就位的各种费用以及安装、调试、税金、售后服务、技术培训及其他所有成本费用，采购人不再支付任何费用。如出现参数不满足或由于供应商的原因造成品质不满足采购要求，采购人有权要求退货，直至取消本合同，造成采购人损失的，还须按造成的实际损失予以赔偿。</w:t>
      </w:r>
    </w:p>
    <w:p>
      <w:pPr>
        <w:spacing w:line="360" w:lineRule="auto"/>
        <w:rPr>
          <w:highlight w:val="none"/>
        </w:rPr>
      </w:pPr>
      <w:r>
        <w:rPr>
          <w:rFonts w:hint="eastAsia"/>
          <w:highlight w:val="none"/>
        </w:rPr>
        <w:t>4.3、中标人必须承诺设备安装调试完成后免费对采购人使用人员（3-5）名进行操作技术及相关知识培训，并负责承担一切费用；</w:t>
      </w:r>
    </w:p>
    <w:p>
      <w:pPr>
        <w:spacing w:line="360" w:lineRule="auto"/>
        <w:rPr>
          <w:highlight w:val="none"/>
        </w:rPr>
      </w:pPr>
      <w:r>
        <w:rPr>
          <w:rFonts w:hint="eastAsia"/>
          <w:highlight w:val="none"/>
        </w:rPr>
        <w:t>4.4、所有系统按照国家和相关行业标准施工、安装和验收；</w:t>
      </w:r>
    </w:p>
    <w:p>
      <w:pPr>
        <w:spacing w:line="360" w:lineRule="auto"/>
        <w:rPr>
          <w:highlight w:val="none"/>
        </w:rPr>
      </w:pPr>
      <w:r>
        <w:rPr>
          <w:rFonts w:hint="eastAsia"/>
          <w:highlight w:val="none"/>
        </w:rPr>
        <w:t>4.5、验收过程中，验收小组对产品技术参数有疑问的，中标供应商须提供相关证明材料并加盖厂家公章证明，否则不予验收。</w:t>
      </w:r>
    </w:p>
    <w:p>
      <w:pPr>
        <w:spacing w:line="360" w:lineRule="auto"/>
        <w:rPr>
          <w:highlight w:val="none"/>
        </w:rPr>
      </w:pPr>
      <w:r>
        <w:rPr>
          <w:rFonts w:hint="eastAsia"/>
          <w:highlight w:val="none"/>
        </w:rPr>
        <w:t>★5、付款方式：</w:t>
      </w:r>
    </w:p>
    <w:p>
      <w:pPr>
        <w:spacing w:line="360" w:lineRule="auto"/>
        <w:rPr>
          <w:highlight w:val="none"/>
        </w:rPr>
      </w:pPr>
      <w:r>
        <w:rPr>
          <w:rFonts w:hint="eastAsia"/>
          <w:highlight w:val="none"/>
        </w:rPr>
        <w:t>5.1、第1期为（首付款）：支付比例40%，本项目合同签订后，采购人在收到中标供应商的相应金额增值税普通发票后，在10个工作日内付首付启动款，即合同总金额40%。</w:t>
      </w:r>
    </w:p>
    <w:p>
      <w:pPr>
        <w:spacing w:line="360" w:lineRule="auto"/>
        <w:rPr>
          <w:highlight w:val="none"/>
        </w:rPr>
      </w:pPr>
      <w:r>
        <w:rPr>
          <w:rFonts w:hint="eastAsia"/>
          <w:highlight w:val="none"/>
        </w:rPr>
        <w:t xml:space="preserve">5.2、第2期为（上线款）：支付比例30%，当设备安装调试完成，并结束用户培训及上线正常使用10个工作日内，采购人收到中标供应商的相应金额增值税普通发票后，支付合同总金额30%。 </w:t>
      </w:r>
    </w:p>
    <w:p>
      <w:pPr>
        <w:spacing w:line="360" w:lineRule="auto"/>
        <w:rPr>
          <w:highlight w:val="none"/>
        </w:rPr>
      </w:pPr>
      <w:r>
        <w:rPr>
          <w:rFonts w:hint="eastAsia"/>
          <w:highlight w:val="none"/>
        </w:rPr>
        <w:t>5.3、第3期为（验收款）：支付比例25%，项目通过验收后，采购人收到中标供应商的相应金额增值税普通发票后，在10个工作日内支付合同总金额25%。</w:t>
      </w:r>
    </w:p>
    <w:p>
      <w:pPr>
        <w:spacing w:line="360" w:lineRule="auto"/>
        <w:rPr>
          <w:highlight w:val="none"/>
        </w:rPr>
      </w:pPr>
      <w:r>
        <w:rPr>
          <w:rFonts w:hint="eastAsia"/>
          <w:highlight w:val="none"/>
        </w:rPr>
        <w:t>5.4、第4期为（尾款）：支付比例5%，项目通过验收3年后，采购人收到中标供应商的相应金额增值税普通发票后，在10个工作日内支付合同总金额5%。</w:t>
      </w:r>
    </w:p>
    <w:p>
      <w:pPr>
        <w:pStyle w:val="29"/>
        <w:snapToGrid w:val="0"/>
        <w:spacing w:before="120" w:after="120" w:line="360" w:lineRule="auto"/>
        <w:jc w:val="center"/>
        <w:outlineLvl w:val="0"/>
        <w:rPr>
          <w:rFonts w:ascii="Arial" w:hAnsi="Arial" w:cs="Arial"/>
          <w:sz w:val="32"/>
          <w:szCs w:val="32"/>
          <w:highlight w:val="none"/>
        </w:rPr>
      </w:pPr>
      <w:r>
        <w:rPr>
          <w:rFonts w:ascii="Arial" w:hAnsi="Arial" w:cs="Arial"/>
          <w:sz w:val="32"/>
          <w:szCs w:val="32"/>
          <w:highlight w:val="none"/>
        </w:rPr>
        <w:br w:type="page"/>
      </w:r>
      <w:bookmarkStart w:id="20" w:name="_Toc9052"/>
      <w:r>
        <w:rPr>
          <w:rFonts w:ascii="Arial" w:hAnsi="Arial" w:cs="Arial"/>
          <w:sz w:val="32"/>
          <w:szCs w:val="32"/>
          <w:highlight w:val="none"/>
        </w:rPr>
        <w:t>第三章  供应商须知</w:t>
      </w:r>
      <w:bookmarkEnd w:id="20"/>
      <w:bookmarkStart w:id="21" w:name="_Toc254970667"/>
      <w:bookmarkStart w:id="22" w:name="_Toc254970526"/>
    </w:p>
    <w:bookmarkEnd w:id="21"/>
    <w:bookmarkEnd w:id="22"/>
    <w:p>
      <w:pPr>
        <w:spacing w:line="360" w:lineRule="auto"/>
        <w:rPr>
          <w:rFonts w:ascii="Arial" w:hAnsi="Arial" w:cs="Arial"/>
          <w:highlight w:val="none"/>
        </w:rPr>
      </w:pPr>
      <w:bookmarkStart w:id="23" w:name="_投标人须知前附表"/>
      <w:bookmarkEnd w:id="23"/>
      <w:bookmarkStart w:id="24" w:name="_Hlk19048934"/>
    </w:p>
    <w:bookmarkEnd w:id="24"/>
    <w:p>
      <w:pPr>
        <w:jc w:val="center"/>
        <w:rPr>
          <w:rFonts w:ascii="Arial" w:hAnsi="Arial" w:cs="Arial"/>
          <w:sz w:val="28"/>
          <w:szCs w:val="36"/>
          <w:highlight w:val="none"/>
        </w:rPr>
      </w:pPr>
      <w:r>
        <w:rPr>
          <w:rFonts w:ascii="Arial" w:hAnsi="Arial" w:cs="Arial"/>
          <w:sz w:val="28"/>
          <w:szCs w:val="36"/>
          <w:highlight w:val="none"/>
        </w:rPr>
        <w:t>供应商须知前附表</w:t>
      </w:r>
    </w:p>
    <w:tbl>
      <w:tblPr>
        <w:tblStyle w:val="55"/>
        <w:tblW w:w="9618" w:type="dxa"/>
        <w:tblInd w:w="-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1300"/>
        <w:gridCol w:w="74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7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szCs w:val="21"/>
                <w:highlight w:val="none"/>
              </w:rPr>
            </w:pPr>
            <w:r>
              <w:rPr>
                <w:rFonts w:ascii="Arial" w:hAnsi="Arial" w:cs="Arial"/>
                <w:b/>
                <w:szCs w:val="21"/>
                <w:highlight w:val="none"/>
              </w:rPr>
              <w:t>条款号</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szCs w:val="21"/>
                <w:highlight w:val="none"/>
              </w:rPr>
            </w:pPr>
            <w:r>
              <w:rPr>
                <w:rFonts w:ascii="Arial" w:hAnsi="Arial" w:cs="Arial"/>
                <w:b/>
                <w:szCs w:val="21"/>
                <w:highlight w:val="none"/>
              </w:rPr>
              <w:t>要点</w:t>
            </w:r>
          </w:p>
        </w:tc>
        <w:tc>
          <w:tcPr>
            <w:tcW w:w="744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szCs w:val="21"/>
                <w:highlight w:val="none"/>
              </w:rPr>
            </w:pPr>
            <w:r>
              <w:rPr>
                <w:rFonts w:ascii="Arial" w:hAnsi="Arial" w:cs="Arial"/>
                <w:b/>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1.3.1</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项目基本信息</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highlight w:val="none"/>
              </w:rPr>
            </w:pPr>
            <w:r>
              <w:rPr>
                <w:rFonts w:ascii="Arial" w:hAnsi="Arial" w:cs="Arial"/>
                <w:highlight w:val="none"/>
              </w:rPr>
              <w:t>项目名称：</w:t>
            </w:r>
            <w:r>
              <w:rPr>
                <w:rFonts w:hint="eastAsia" w:ascii="Arial" w:hAnsi="Arial" w:cs="Arial"/>
                <w:highlight w:val="none"/>
              </w:rPr>
              <w:t>兴安县人民医院智慧医院信息化建设项目（硬件部分）</w:t>
            </w:r>
          </w:p>
          <w:p>
            <w:pPr>
              <w:spacing w:line="300" w:lineRule="exact"/>
              <w:jc w:val="left"/>
              <w:rPr>
                <w:rFonts w:hint="eastAsia" w:ascii="Arial" w:hAnsi="Arial" w:eastAsia="宋体" w:cs="Arial"/>
                <w:highlight w:val="none"/>
                <w:lang w:eastAsia="zh-CN"/>
              </w:rPr>
            </w:pPr>
            <w:r>
              <w:rPr>
                <w:rFonts w:ascii="Arial" w:hAnsi="Arial" w:cs="Arial"/>
                <w:highlight w:val="none"/>
              </w:rPr>
              <w:t>项目编号：</w:t>
            </w:r>
            <w:r>
              <w:rPr>
                <w:rFonts w:hint="eastAsia" w:ascii="Arial" w:hAnsi="Arial" w:cs="Arial"/>
                <w:highlight w:val="none"/>
                <w:lang w:eastAsia="zh-CN"/>
              </w:rPr>
              <w:t>GLZC2025-G1-250080-JDZB</w:t>
            </w:r>
          </w:p>
          <w:p>
            <w:pPr>
              <w:spacing w:line="300" w:lineRule="exact"/>
              <w:jc w:val="left"/>
              <w:rPr>
                <w:rFonts w:ascii="Arial" w:hAnsi="Arial" w:cs="Arial"/>
                <w:szCs w:val="21"/>
                <w:highlight w:val="none"/>
                <w:u w:val="single"/>
              </w:rPr>
            </w:pPr>
            <w:r>
              <w:rPr>
                <w:rFonts w:ascii="Arial" w:hAnsi="Arial" w:cs="Arial"/>
                <w:highlight w:val="none"/>
              </w:rPr>
              <w:t>采购计划文号：</w:t>
            </w:r>
            <w:r>
              <w:rPr>
                <w:rFonts w:hint="eastAsia" w:ascii="Arial" w:hAnsi="Arial" w:cs="Arial"/>
                <w:highlight w:val="none"/>
              </w:rPr>
              <w:t>XAZC2025-G1-00353</w:t>
            </w:r>
            <w:r>
              <w:rPr>
                <w:rFonts w:ascii="Arial" w:hAnsi="Arial" w:cs="Arial"/>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1.3.2</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lang w:val="zh-CN"/>
              </w:rPr>
            </w:pPr>
            <w:r>
              <w:rPr>
                <w:rFonts w:ascii="Arial" w:hAnsi="Arial" w:cs="Arial"/>
                <w:szCs w:val="21"/>
                <w:highlight w:val="none"/>
                <w:lang w:val="zh-CN"/>
              </w:rPr>
              <w:t>采购方式</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1.4</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lang w:val="zh-CN"/>
              </w:rPr>
            </w:pPr>
            <w:r>
              <w:rPr>
                <w:rFonts w:ascii="Arial" w:hAnsi="Arial" w:cs="Arial"/>
                <w:szCs w:val="21"/>
                <w:highlight w:val="none"/>
                <w:lang w:val="zh-CN"/>
              </w:rPr>
              <w:t>促进中小企业发展措施</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kern w:val="0"/>
                <w:szCs w:val="21"/>
                <w:highlight w:val="none"/>
              </w:rPr>
              <w:t>本项目非专门面向中小微企业采购。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1.5.1</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lang w:val="zh-CN"/>
              </w:rPr>
              <w:t>供应商资格条件</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75" w:type="dxa"/>
            <w:tcBorders>
              <w:top w:val="single" w:color="auto" w:sz="4" w:space="0"/>
              <w:left w:val="single" w:color="auto" w:sz="4" w:space="0"/>
              <w:right w:val="single" w:color="auto" w:sz="4" w:space="0"/>
            </w:tcBorders>
            <w:vAlign w:val="center"/>
          </w:tcPr>
          <w:p>
            <w:pPr>
              <w:spacing w:line="300" w:lineRule="exact"/>
              <w:jc w:val="center"/>
              <w:rPr>
                <w:rFonts w:ascii="Arial" w:hAnsi="Arial" w:cs="Arial"/>
                <w:b/>
                <w:szCs w:val="21"/>
                <w:highlight w:val="none"/>
              </w:rPr>
            </w:pPr>
            <w:bookmarkStart w:id="25" w:name="_Hlk85555568"/>
            <w:r>
              <w:rPr>
                <w:rFonts w:ascii="Arial" w:hAnsi="Arial" w:cs="Arial"/>
                <w:b/>
                <w:szCs w:val="21"/>
                <w:highlight w:val="none"/>
              </w:rPr>
              <w:t>1.5.3</w:t>
            </w:r>
          </w:p>
        </w:tc>
        <w:tc>
          <w:tcPr>
            <w:tcW w:w="1300" w:type="dxa"/>
            <w:tcBorders>
              <w:top w:val="single" w:color="auto" w:sz="4" w:space="0"/>
              <w:left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联合体</w:t>
            </w:r>
          </w:p>
        </w:tc>
        <w:tc>
          <w:tcPr>
            <w:tcW w:w="7443" w:type="dxa"/>
            <w:tcBorders>
              <w:top w:val="single" w:color="auto" w:sz="4" w:space="0"/>
              <w:left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是否接受联合体详见招标公告</w:t>
            </w:r>
          </w:p>
        </w:tc>
      </w:tr>
      <w:bookmarkEnd w:id="25"/>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1.6</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踏勘</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highlight w:val="none"/>
              </w:rPr>
              <w:t>不组织。</w:t>
            </w:r>
            <w:r>
              <w:rPr>
                <w:rFonts w:ascii="Arial" w:hAnsi="Arial" w:cs="Arial"/>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1.7.2</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分包</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是否接受分包详见招标公告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2.3</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招标文件澄清、修改</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在招标公告发布媒介发布。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2.3</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确认收到澄清、修改发布的方式</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澄清、修改文件自招标公告发布媒体发布之日起，视为供应商已收到该澄清、修改。供应商未及时关注招标公告发布媒体造成的损失，由供应商自行负责。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3.4.1</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投标有效期</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投标截止之日起90天。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3.5</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投标保证金</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Arial" w:hAnsi="Arial" w:cs="Arial"/>
                <w:szCs w:val="21"/>
                <w:highlight w:val="none"/>
              </w:rPr>
            </w:pPr>
            <w:r>
              <w:rPr>
                <w:rFonts w:ascii="Arial" w:hAnsi="Arial" w:cs="Arial"/>
                <w:highlight w:val="none"/>
              </w:rPr>
              <w:t>本项目无需缴纳投标保证金。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75" w:type="dxa"/>
            <w:tcBorders>
              <w:left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3.6</w:t>
            </w:r>
          </w:p>
        </w:tc>
        <w:tc>
          <w:tcPr>
            <w:tcW w:w="1300" w:type="dxa"/>
            <w:tcBorders>
              <w:top w:val="single" w:color="auto" w:sz="4" w:space="0"/>
              <w:left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投标文件的编制</w:t>
            </w:r>
          </w:p>
        </w:tc>
        <w:tc>
          <w:tcPr>
            <w:tcW w:w="7443" w:type="dxa"/>
            <w:tcBorders>
              <w:top w:val="single" w:color="auto" w:sz="4" w:space="0"/>
              <w:left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投标文件应按第六章投标文件格式分别编制并使用下载的广西政府采购云平台新版客户端制作并上传。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3.7</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投标文件递交截止时间及开标时间</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kern w:val="0"/>
                <w:szCs w:val="21"/>
                <w:highlight w:val="none"/>
              </w:rPr>
              <w:t>见招标公告要求</w:t>
            </w:r>
            <w:r>
              <w:rPr>
                <w:rFonts w:ascii="Arial" w:hAnsi="Arial" w:cs="Arial"/>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4.2</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0"/>
                <w:highlight w:val="none"/>
              </w:rPr>
            </w:pPr>
            <w:r>
              <w:rPr>
                <w:rFonts w:ascii="Arial" w:hAnsi="Arial" w:cs="Arial"/>
                <w:szCs w:val="21"/>
                <w:highlight w:val="none"/>
              </w:rPr>
              <w:t>备份投标文件</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Cs w:val="21"/>
                <w:highlight w:val="none"/>
              </w:rPr>
            </w:pPr>
            <w:r>
              <w:rPr>
                <w:rFonts w:ascii="Arial" w:hAnsi="Arial" w:cs="Arial"/>
                <w:szCs w:val="21"/>
                <w:highlight w:val="none"/>
              </w:rPr>
              <w:t>本项目</w:t>
            </w:r>
            <w:r>
              <w:rPr>
                <w:rFonts w:ascii="Arial" w:hAnsi="Arial" w:cs="Arial"/>
                <w:sz w:val="22"/>
                <w:szCs w:val="22"/>
                <w:highlight w:val="none"/>
              </w:rPr>
              <w:sym w:font="Wingdings 2" w:char="F052"/>
            </w:r>
            <w:r>
              <w:rPr>
                <w:rFonts w:ascii="Arial" w:hAnsi="Arial" w:cs="Arial"/>
                <w:szCs w:val="21"/>
                <w:highlight w:val="none"/>
              </w:rPr>
              <w:t>接受   □不接受备份投标文件</w:t>
            </w:r>
          </w:p>
          <w:p>
            <w:pPr>
              <w:spacing w:line="276" w:lineRule="auto"/>
              <w:rPr>
                <w:rFonts w:ascii="Arial" w:hAnsi="Arial" w:cs="Arial"/>
                <w:sz w:val="22"/>
                <w:szCs w:val="22"/>
                <w:highlight w:val="none"/>
              </w:rPr>
            </w:pPr>
            <w:r>
              <w:rPr>
                <w:rFonts w:ascii="Arial" w:hAnsi="Arial" w:cs="Arial"/>
                <w:szCs w:val="21"/>
                <w:highlight w:val="none"/>
              </w:rPr>
              <w:t>以</w:t>
            </w:r>
            <w:r>
              <w:rPr>
                <w:rFonts w:ascii="Arial" w:hAnsi="Arial" w:cs="Arial"/>
                <w:kern w:val="0"/>
                <w:szCs w:val="21"/>
                <w:highlight w:val="none"/>
              </w:rPr>
              <w:t>广西政府采购云平台</w:t>
            </w:r>
            <w:r>
              <w:rPr>
                <w:rFonts w:ascii="Arial" w:hAnsi="Arial" w:cs="Arial"/>
                <w:szCs w:val="21"/>
                <w:highlight w:val="none"/>
              </w:rPr>
              <w:t>自动生成的备份文件为依据，当项目允许接受备份响应文件时，供应商才可以按规定上传备份投标文件。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4.3</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0"/>
                <w:highlight w:val="none"/>
              </w:rPr>
              <w:t>演示</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Cs w:val="21"/>
                <w:highlight w:val="none"/>
              </w:rPr>
            </w:pPr>
            <w:r>
              <w:rPr>
                <w:rFonts w:hint="eastAsia" w:ascii="Arial" w:hAnsi="Arial" w:cs="Arial"/>
                <w:szCs w:val="21"/>
                <w:highlight w:val="none"/>
              </w:rPr>
              <w:t>详见第四章评标方法及评标标准。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4.4</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0"/>
                <w:highlight w:val="none"/>
              </w:rPr>
              <w:t>样品</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Cs w:val="21"/>
                <w:highlight w:val="none"/>
              </w:rPr>
            </w:pPr>
            <w:r>
              <w:rPr>
                <w:rFonts w:ascii="Arial" w:hAnsi="Arial" w:cs="Arial"/>
                <w:szCs w:val="21"/>
                <w:highlight w:val="none"/>
              </w:rPr>
              <w:t>本项目无需提供样品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6.3.5</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相同品牌推荐方式</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Cs w:val="21"/>
                <w:highlight w:val="none"/>
              </w:rPr>
            </w:pPr>
            <w:r>
              <w:rPr>
                <w:rFonts w:ascii="Arial" w:hAnsi="Arial" w:cs="Arial"/>
                <w:szCs w:val="21"/>
                <w:highlight w:val="none"/>
              </w:rPr>
              <w:t>采购人委托评审委员会确定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6.5.1</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结果公告</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采购代理机构在采购人依法确认中标人后2个工作日内在招标公告发布的媒体上发布结果公告。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6.5.2</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中标通知书</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中标人到代理机构领取中标通知书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6.5.3</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招标结果通知书</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采购代理机构通过</w:t>
            </w:r>
            <w:r>
              <w:rPr>
                <w:rFonts w:ascii="Arial" w:hAnsi="Arial" w:cs="Arial"/>
                <w:kern w:val="0"/>
                <w:szCs w:val="21"/>
                <w:highlight w:val="none"/>
              </w:rPr>
              <w:t>广西政府采购云平台</w:t>
            </w:r>
            <w:r>
              <w:rPr>
                <w:rFonts w:ascii="Arial" w:hAnsi="Arial" w:cs="Arial"/>
                <w:szCs w:val="21"/>
                <w:highlight w:val="none"/>
              </w:rPr>
              <w:t>发出招标结果通知书</w:t>
            </w:r>
          </w:p>
          <w:p>
            <w:pPr>
              <w:spacing w:line="300" w:lineRule="exact"/>
              <w:jc w:val="left"/>
              <w:rPr>
                <w:rFonts w:ascii="Arial" w:hAnsi="Arial" w:cs="Arial"/>
                <w:szCs w:val="21"/>
                <w:highlight w:val="none"/>
              </w:rPr>
            </w:pPr>
            <w:r>
              <w:rPr>
                <w:rFonts w:ascii="Arial" w:hAnsi="Arial" w:cs="Arial"/>
                <w:szCs w:val="21"/>
                <w:highlight w:val="none"/>
              </w:rPr>
              <w:t>招标结果通知书在广西政府采购云平台推送之日起，视为中标人已收到，中标人自行承担未及时查收的后果。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8.1</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1"/>
                <w:highlight w:val="none"/>
              </w:rPr>
              <w:t>质疑</w:t>
            </w:r>
          </w:p>
        </w:tc>
        <w:tc>
          <w:tcPr>
            <w:tcW w:w="7443"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Arial" w:hAnsi="Arial" w:cs="Arial"/>
                <w:szCs w:val="21"/>
                <w:highlight w:val="none"/>
              </w:rPr>
            </w:pPr>
            <w:r>
              <w:rPr>
                <w:rFonts w:ascii="Arial" w:hAnsi="Arial" w:cs="Arial"/>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pPr>
              <w:spacing w:line="300" w:lineRule="exact"/>
              <w:jc w:val="left"/>
              <w:rPr>
                <w:rFonts w:ascii="Arial" w:hAnsi="Arial" w:cs="Arial"/>
                <w:szCs w:val="21"/>
                <w:highlight w:val="none"/>
              </w:rPr>
            </w:pPr>
            <w:r>
              <w:rPr>
                <w:rFonts w:ascii="Arial" w:hAnsi="Arial" w:cs="Arial"/>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9.1</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1"/>
                <w:highlight w:val="none"/>
              </w:rPr>
            </w:pPr>
            <w:r>
              <w:rPr>
                <w:rFonts w:ascii="Arial" w:hAnsi="Arial" w:cs="Arial"/>
                <w:szCs w:val="20"/>
                <w:highlight w:val="none"/>
              </w:rPr>
              <w:t>代理服务费</w:t>
            </w:r>
          </w:p>
        </w:tc>
        <w:tc>
          <w:tcPr>
            <w:tcW w:w="7443" w:type="dxa"/>
            <w:tcBorders>
              <w:top w:val="single" w:color="auto" w:sz="4" w:space="0"/>
              <w:left w:val="single" w:color="auto" w:sz="4" w:space="0"/>
              <w:bottom w:val="single" w:color="auto" w:sz="4" w:space="0"/>
              <w:right w:val="single" w:color="auto" w:sz="4" w:space="0"/>
            </w:tcBorders>
            <w:vAlign w:val="center"/>
          </w:tcPr>
          <w:p>
            <w:pPr>
              <w:rPr>
                <w:rFonts w:ascii="Arial" w:hAnsi="Arial" w:cs="Arial"/>
                <w:highlight w:val="none"/>
              </w:rPr>
            </w:pPr>
            <w:r>
              <w:rPr>
                <w:rFonts w:ascii="Arial" w:hAnsi="Arial" w:cs="Arial"/>
                <w:highlight w:val="none"/>
              </w:rPr>
              <w:t>（1）代理服务费</w:t>
            </w:r>
          </w:p>
          <w:p>
            <w:pPr>
              <w:spacing w:line="300" w:lineRule="exact"/>
              <w:jc w:val="left"/>
              <w:rPr>
                <w:rFonts w:ascii="Arial" w:hAnsi="Arial" w:cs="Arial"/>
                <w:highlight w:val="none"/>
              </w:rPr>
            </w:pPr>
            <w:r>
              <w:rPr>
                <w:rFonts w:ascii="Arial" w:hAnsi="Arial" w:cs="Arial"/>
                <w:highlight w:val="none"/>
              </w:rPr>
              <w:sym w:font="Wingdings 2" w:char="0052"/>
            </w:r>
            <w:r>
              <w:rPr>
                <w:rFonts w:ascii="Arial" w:hAnsi="Arial" w:cs="Arial"/>
                <w:highlight w:val="none"/>
              </w:rPr>
              <w:t>采购代理机构向中标供应商收取代理服务费。本项目代理服务费按照《招标代理服务费管理暂行办法》 (计价格﹝2002﹞1980号)、《国家发展改革委关于降低部分建设项目收费标准规范收费行为等有关问题的通知》(发改价格﹝2011﹞534号)规定</w:t>
            </w:r>
            <w:r>
              <w:rPr>
                <w:rFonts w:ascii="Arial" w:hAnsi="Arial" w:cs="Arial"/>
                <w:szCs w:val="21"/>
                <w:highlight w:val="none"/>
              </w:rPr>
              <w:t>的</w:t>
            </w:r>
            <w:r>
              <w:rPr>
                <w:rFonts w:ascii="Arial" w:hAnsi="Arial" w:cs="Arial"/>
                <w:szCs w:val="21"/>
                <w:highlight w:val="none"/>
                <w:u w:val="single"/>
              </w:rPr>
              <w:t xml:space="preserve"> </w:t>
            </w:r>
            <w:r>
              <w:rPr>
                <w:rFonts w:hint="eastAsia" w:ascii="Arial" w:hAnsi="Arial" w:cs="Arial"/>
                <w:szCs w:val="21"/>
                <w:highlight w:val="none"/>
                <w:u w:val="single"/>
              </w:rPr>
              <w:t>8</w:t>
            </w:r>
            <w:r>
              <w:rPr>
                <w:rFonts w:ascii="Arial" w:hAnsi="Arial" w:cs="Arial"/>
                <w:szCs w:val="21"/>
                <w:highlight w:val="none"/>
                <w:u w:val="single"/>
              </w:rPr>
              <w:t xml:space="preserve">0 </w:t>
            </w:r>
            <w:r>
              <w:rPr>
                <w:rFonts w:ascii="Arial" w:hAnsi="Arial" w:cs="Arial"/>
                <w:szCs w:val="21"/>
                <w:highlight w:val="none"/>
              </w:rPr>
              <w:t>%收取</w:t>
            </w:r>
            <w:r>
              <w:rPr>
                <w:rFonts w:ascii="Arial" w:hAnsi="Arial" w:cs="Arial"/>
                <w:highlight w:val="none"/>
              </w:rPr>
              <w:t>，采用差额定率累进法计算。具体费率如下：</w:t>
            </w:r>
          </w:p>
          <w:p>
            <w:pPr>
              <w:spacing w:line="288" w:lineRule="auto"/>
              <w:jc w:val="left"/>
              <w:rPr>
                <w:rFonts w:ascii="Arial" w:hAnsi="Arial" w:cs="Arial"/>
                <w:highlight w:val="none"/>
              </w:rPr>
            </w:pPr>
            <w:r>
              <w:rPr>
                <w:rFonts w:ascii="Arial" w:hAnsi="Arial" w:cs="Arial"/>
                <w:highlight w:val="none"/>
              </w:rPr>
              <w:t>①中标金额在100万元以下的：</w:t>
            </w:r>
          </w:p>
          <w:p>
            <w:pPr>
              <w:spacing w:line="288" w:lineRule="auto"/>
              <w:jc w:val="left"/>
              <w:rPr>
                <w:rFonts w:ascii="Arial" w:hAnsi="Arial" w:cs="Arial"/>
                <w:highlight w:val="none"/>
              </w:rPr>
            </w:pPr>
            <w:r>
              <w:rPr>
                <w:rFonts w:ascii="Arial" w:hAnsi="Arial" w:cs="Arial"/>
                <w:highlight w:val="none"/>
              </w:rPr>
              <w:t>货物1.5％；服务招标1.5％；工程招标1.0％；</w:t>
            </w:r>
          </w:p>
          <w:p>
            <w:pPr>
              <w:spacing w:line="288" w:lineRule="auto"/>
              <w:jc w:val="left"/>
              <w:rPr>
                <w:rFonts w:ascii="Arial" w:hAnsi="Arial" w:cs="Arial"/>
                <w:highlight w:val="none"/>
              </w:rPr>
            </w:pPr>
            <w:r>
              <w:rPr>
                <w:rFonts w:ascii="Arial" w:hAnsi="Arial" w:cs="Arial"/>
                <w:highlight w:val="none"/>
              </w:rPr>
              <w:t>②中标金额在100-500万元之间：</w:t>
            </w:r>
          </w:p>
          <w:p>
            <w:pPr>
              <w:spacing w:line="288" w:lineRule="auto"/>
              <w:jc w:val="left"/>
              <w:rPr>
                <w:rFonts w:ascii="Arial" w:hAnsi="Arial" w:cs="Arial"/>
                <w:highlight w:val="none"/>
              </w:rPr>
            </w:pPr>
            <w:r>
              <w:rPr>
                <w:rFonts w:ascii="Arial" w:hAnsi="Arial" w:cs="Arial"/>
                <w:highlight w:val="none"/>
              </w:rPr>
              <w:t>货物1.1％；服务招标0.8％；工程招标0.7％；</w:t>
            </w:r>
          </w:p>
          <w:p>
            <w:pPr>
              <w:spacing w:line="288" w:lineRule="auto"/>
              <w:jc w:val="left"/>
              <w:rPr>
                <w:rFonts w:ascii="Arial" w:hAnsi="Arial" w:cs="Arial"/>
                <w:highlight w:val="none"/>
              </w:rPr>
            </w:pPr>
            <w:r>
              <w:rPr>
                <w:rFonts w:ascii="Arial" w:hAnsi="Arial" w:cs="Arial"/>
                <w:highlight w:val="none"/>
              </w:rPr>
              <w:t>③中标金额在500-1000万元之间：</w:t>
            </w:r>
          </w:p>
          <w:p>
            <w:pPr>
              <w:spacing w:line="288" w:lineRule="auto"/>
              <w:jc w:val="left"/>
              <w:rPr>
                <w:rFonts w:ascii="Arial" w:hAnsi="Arial" w:cs="Arial"/>
                <w:highlight w:val="none"/>
              </w:rPr>
            </w:pPr>
            <w:r>
              <w:rPr>
                <w:rFonts w:ascii="Arial" w:hAnsi="Arial" w:cs="Arial"/>
                <w:highlight w:val="none"/>
              </w:rPr>
              <w:t>货物0.8％；服务招标0.45％；工程招标0.55％；</w:t>
            </w:r>
          </w:p>
          <w:p>
            <w:pPr>
              <w:spacing w:line="288" w:lineRule="auto"/>
              <w:jc w:val="left"/>
              <w:rPr>
                <w:rFonts w:ascii="Arial" w:hAnsi="Arial" w:cs="Arial"/>
                <w:highlight w:val="none"/>
              </w:rPr>
            </w:pPr>
            <w:r>
              <w:rPr>
                <w:rFonts w:ascii="Arial" w:hAnsi="Arial" w:cs="Arial"/>
                <w:highlight w:val="none"/>
              </w:rPr>
              <w:t>④中标金额在1000-5000万元之间：</w:t>
            </w:r>
          </w:p>
          <w:p>
            <w:pPr>
              <w:spacing w:line="288" w:lineRule="auto"/>
              <w:jc w:val="left"/>
              <w:rPr>
                <w:rFonts w:ascii="Arial" w:hAnsi="Arial" w:cs="Arial"/>
                <w:highlight w:val="none"/>
              </w:rPr>
            </w:pPr>
            <w:r>
              <w:rPr>
                <w:rFonts w:ascii="Arial" w:hAnsi="Arial" w:cs="Arial"/>
                <w:highlight w:val="none"/>
              </w:rPr>
              <w:t>货物0.5％；服务招标0.25％；工程招标0.35％；</w:t>
            </w:r>
          </w:p>
          <w:p>
            <w:pPr>
              <w:spacing w:line="288" w:lineRule="auto"/>
              <w:jc w:val="left"/>
              <w:rPr>
                <w:rFonts w:ascii="Arial" w:hAnsi="Arial" w:cs="Arial"/>
                <w:highlight w:val="none"/>
              </w:rPr>
            </w:pPr>
            <w:r>
              <w:rPr>
                <w:rFonts w:ascii="Arial" w:hAnsi="Arial" w:cs="Arial"/>
                <w:highlight w:val="none"/>
              </w:rPr>
              <w:t>……</w:t>
            </w:r>
          </w:p>
          <w:p>
            <w:pPr>
              <w:spacing w:line="288" w:lineRule="auto"/>
              <w:jc w:val="left"/>
              <w:rPr>
                <w:rFonts w:ascii="Arial" w:hAnsi="Arial" w:cs="Arial"/>
                <w:highlight w:val="none"/>
              </w:rPr>
            </w:pPr>
            <w:r>
              <w:rPr>
                <w:rFonts w:ascii="Arial" w:hAnsi="Arial" w:cs="Arial"/>
                <w:highlight w:val="none"/>
              </w:rPr>
              <w:t>（2）中标供应商在中标通知书发出前以银行转账或现金形式支付代理服务费。</w:t>
            </w:r>
          </w:p>
          <w:p>
            <w:pPr>
              <w:spacing w:line="288" w:lineRule="auto"/>
              <w:rPr>
                <w:rFonts w:ascii="Arial" w:hAnsi="Arial" w:cs="Arial"/>
                <w:b/>
                <w:highlight w:val="none"/>
              </w:rPr>
            </w:pPr>
            <w:r>
              <w:rPr>
                <w:rFonts w:ascii="Arial" w:hAnsi="Arial" w:cs="Arial"/>
                <w:b/>
                <w:highlight w:val="none"/>
              </w:rPr>
              <w:t>交纳招标代理服务费的银行账户：</w:t>
            </w:r>
          </w:p>
          <w:p>
            <w:pPr>
              <w:pStyle w:val="29"/>
              <w:snapToGrid w:val="0"/>
              <w:spacing w:line="288" w:lineRule="auto"/>
              <w:rPr>
                <w:rFonts w:ascii="Arial" w:hAnsi="Arial" w:cs="Arial"/>
                <w:highlight w:val="none"/>
              </w:rPr>
            </w:pPr>
            <w:bookmarkStart w:id="26" w:name="OLE_LINK5"/>
            <w:r>
              <w:rPr>
                <w:rFonts w:ascii="Arial" w:hAnsi="Arial" w:cs="Arial"/>
                <w:highlight w:val="none"/>
              </w:rPr>
              <w:t>公司名称：广西机电设备招标有限公司桂林七星分公司</w:t>
            </w:r>
          </w:p>
          <w:p>
            <w:pPr>
              <w:pStyle w:val="29"/>
              <w:snapToGrid w:val="0"/>
              <w:spacing w:line="288" w:lineRule="auto"/>
              <w:rPr>
                <w:rFonts w:ascii="Arial" w:hAnsi="Arial" w:cs="Arial"/>
                <w:highlight w:val="none"/>
              </w:rPr>
            </w:pPr>
            <w:r>
              <w:rPr>
                <w:rFonts w:ascii="Arial" w:hAnsi="Arial" w:cs="Arial"/>
                <w:highlight w:val="none"/>
              </w:rPr>
              <w:t>开户银行：交通银行桂林高新支行</w:t>
            </w:r>
          </w:p>
          <w:p>
            <w:pPr>
              <w:spacing w:line="300" w:lineRule="exact"/>
              <w:jc w:val="left"/>
              <w:rPr>
                <w:rFonts w:ascii="Arial" w:hAnsi="Arial" w:cs="Arial"/>
                <w:kern w:val="0"/>
                <w:szCs w:val="21"/>
                <w:highlight w:val="none"/>
              </w:rPr>
            </w:pPr>
            <w:r>
              <w:rPr>
                <w:rFonts w:ascii="Arial" w:hAnsi="Arial" w:cs="Arial"/>
                <w:highlight w:val="none"/>
              </w:rPr>
              <w:t>银行账号：453060811013000380456</w:t>
            </w:r>
            <w:bookmarkEnd w:id="2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9.3</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0"/>
                <w:highlight w:val="none"/>
              </w:rPr>
            </w:pPr>
            <w:r>
              <w:rPr>
                <w:rFonts w:ascii="Arial" w:hAnsi="Arial" w:cs="Arial"/>
                <w:szCs w:val="20"/>
                <w:highlight w:val="none"/>
              </w:rPr>
              <w:t>附件</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Cs w:val="21"/>
                <w:highlight w:val="none"/>
                <w:u w:val="single"/>
              </w:rPr>
            </w:pPr>
            <w:r>
              <w:rPr>
                <w:rFonts w:ascii="Arial" w:hAnsi="Arial" w:cs="Arial"/>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9.3</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0"/>
                <w:highlight w:val="none"/>
              </w:rPr>
            </w:pPr>
            <w:r>
              <w:rPr>
                <w:rFonts w:ascii="Arial" w:hAnsi="Arial" w:cs="Arial"/>
                <w:szCs w:val="20"/>
                <w:highlight w:val="none"/>
              </w:rPr>
              <w:t>图纸</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Cs w:val="21"/>
                <w:highlight w:val="none"/>
                <w:u w:val="single"/>
              </w:rPr>
            </w:pPr>
            <w:r>
              <w:rPr>
                <w:rFonts w:ascii="Arial" w:hAnsi="Arial" w:cs="Arial"/>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b/>
                <w:szCs w:val="21"/>
                <w:highlight w:val="none"/>
              </w:rPr>
            </w:pPr>
            <w:r>
              <w:rPr>
                <w:rFonts w:ascii="Arial" w:hAnsi="Arial" w:cs="Arial"/>
                <w:b/>
                <w:szCs w:val="21"/>
                <w:highlight w:val="none"/>
              </w:rPr>
              <w:t>9.4</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w:hAnsi="Arial" w:cs="Arial"/>
                <w:szCs w:val="20"/>
                <w:highlight w:val="none"/>
              </w:rPr>
            </w:pPr>
            <w:r>
              <w:rPr>
                <w:rFonts w:ascii="Arial" w:hAnsi="Arial" w:cs="Arial"/>
                <w:szCs w:val="20"/>
                <w:highlight w:val="none"/>
              </w:rPr>
              <w:t>其他事项</w:t>
            </w:r>
          </w:p>
        </w:tc>
        <w:tc>
          <w:tcPr>
            <w:tcW w:w="744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Arial" w:hAnsi="Arial" w:cs="Arial"/>
                <w:sz w:val="24"/>
                <w:highlight w:val="none"/>
              </w:rPr>
            </w:pPr>
            <w:r>
              <w:rPr>
                <w:rFonts w:ascii="Arial" w:hAnsi="Arial" w:cs="Arial"/>
                <w:szCs w:val="21"/>
                <w:highlight w:val="none"/>
              </w:rPr>
              <w:t>本文件中内容如有前后不一致，以在招标文件先出现的为准。</w:t>
            </w:r>
          </w:p>
        </w:tc>
      </w:tr>
    </w:tbl>
    <w:p>
      <w:pPr>
        <w:spacing w:before="120" w:line="320" w:lineRule="atLeast"/>
        <w:outlineLvl w:val="1"/>
        <w:rPr>
          <w:rFonts w:ascii="Arial" w:hAnsi="Arial" w:cs="Arial"/>
          <w:bCs/>
          <w:kern w:val="0"/>
          <w:sz w:val="28"/>
          <w:szCs w:val="28"/>
          <w:highlight w:val="none"/>
        </w:rPr>
        <w:sectPr>
          <w:footerReference r:id="rId10" w:type="first"/>
          <w:footerReference r:id="rId9" w:type="default"/>
          <w:pgSz w:w="11906" w:h="16838"/>
          <w:pgMar w:top="993" w:right="1133" w:bottom="1246" w:left="1418" w:header="851" w:footer="992" w:gutter="0"/>
          <w:pgNumType w:start="1"/>
          <w:cols w:space="720" w:num="1"/>
          <w:titlePg/>
          <w:docGrid w:linePitch="312" w:charSpace="0"/>
        </w:sectPr>
      </w:pPr>
    </w:p>
    <w:p>
      <w:pPr>
        <w:spacing w:before="120" w:line="320" w:lineRule="atLeast"/>
        <w:outlineLvl w:val="1"/>
        <w:rPr>
          <w:rFonts w:ascii="Arial" w:hAnsi="Arial" w:cs="Arial"/>
          <w:b/>
          <w:bCs/>
          <w:kern w:val="0"/>
          <w:szCs w:val="21"/>
          <w:highlight w:val="none"/>
        </w:rPr>
      </w:pPr>
      <w:r>
        <w:rPr>
          <w:rFonts w:ascii="Arial" w:hAnsi="Arial" w:cs="Arial"/>
          <w:b/>
          <w:bCs/>
          <w:kern w:val="0"/>
          <w:szCs w:val="21"/>
          <w:highlight w:val="none"/>
        </w:rPr>
        <w:t>1．总则</w:t>
      </w:r>
    </w:p>
    <w:p>
      <w:pPr>
        <w:spacing w:before="120" w:line="320" w:lineRule="atLeast"/>
        <w:ind w:firstLine="422" w:firstLineChars="200"/>
        <w:outlineLvl w:val="2"/>
        <w:rPr>
          <w:rFonts w:ascii="Arial" w:hAnsi="Arial" w:cs="Arial"/>
          <w:b/>
          <w:bCs/>
          <w:kern w:val="0"/>
          <w:szCs w:val="21"/>
          <w:highlight w:val="none"/>
        </w:rPr>
      </w:pPr>
      <w:bookmarkStart w:id="27" w:name="_Toc254970527"/>
      <w:bookmarkStart w:id="28" w:name="_Toc254970668"/>
      <w:r>
        <w:rPr>
          <w:rFonts w:ascii="Arial" w:hAnsi="Arial" w:cs="Arial"/>
          <w:b/>
          <w:bCs/>
          <w:kern w:val="0"/>
          <w:szCs w:val="21"/>
          <w:highlight w:val="none"/>
        </w:rPr>
        <w:t>1.1适用范围</w:t>
      </w:r>
      <w:bookmarkEnd w:id="27"/>
      <w:bookmarkEnd w:id="28"/>
    </w:p>
    <w:p>
      <w:pPr>
        <w:spacing w:before="120" w:line="320" w:lineRule="atLeast"/>
        <w:ind w:firstLine="420" w:firstLineChars="200"/>
        <w:rPr>
          <w:rFonts w:ascii="Arial" w:hAnsi="Arial" w:cs="Arial"/>
          <w:szCs w:val="21"/>
          <w:highlight w:val="none"/>
        </w:rPr>
      </w:pPr>
      <w:r>
        <w:rPr>
          <w:rFonts w:ascii="Arial" w:hAnsi="Arial" w:cs="Arial"/>
          <w:szCs w:val="21"/>
          <w:highlight w:val="none"/>
        </w:rPr>
        <w:t>本招标文件适用于供应商须知前附表所述项目的政府采购活动。</w:t>
      </w:r>
    </w:p>
    <w:p>
      <w:pPr>
        <w:spacing w:before="120" w:line="320" w:lineRule="atLeast"/>
        <w:ind w:firstLine="422" w:firstLineChars="200"/>
        <w:outlineLvl w:val="2"/>
        <w:rPr>
          <w:rFonts w:ascii="Arial" w:hAnsi="Arial" w:cs="Arial"/>
          <w:b/>
          <w:bCs/>
          <w:kern w:val="0"/>
          <w:szCs w:val="21"/>
          <w:highlight w:val="none"/>
        </w:rPr>
      </w:pPr>
      <w:bookmarkStart w:id="29" w:name="_Toc254970528"/>
      <w:bookmarkStart w:id="30" w:name="_Toc254970669"/>
      <w:r>
        <w:rPr>
          <w:rFonts w:ascii="Arial" w:hAnsi="Arial" w:cs="Arial"/>
          <w:b/>
          <w:bCs/>
          <w:kern w:val="0"/>
          <w:szCs w:val="21"/>
          <w:highlight w:val="none"/>
        </w:rPr>
        <w:t>1.2定义</w:t>
      </w:r>
      <w:bookmarkEnd w:id="29"/>
      <w:bookmarkEnd w:id="30"/>
    </w:p>
    <w:p>
      <w:pPr>
        <w:spacing w:before="120" w:line="320" w:lineRule="atLeast"/>
        <w:ind w:firstLine="420" w:firstLineChars="200"/>
        <w:rPr>
          <w:rFonts w:ascii="Arial" w:hAnsi="Arial" w:cs="Arial"/>
          <w:szCs w:val="21"/>
          <w:highlight w:val="none"/>
        </w:rPr>
      </w:pPr>
      <w:r>
        <w:rPr>
          <w:rFonts w:ascii="Arial" w:hAnsi="Arial" w:cs="Arial"/>
          <w:szCs w:val="21"/>
          <w:highlight w:val="none"/>
        </w:rPr>
        <w:t>1.2.1“采购人”系指依法进行政府采购的国家机关、事业单位、团体组织。</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1.2.2“供应商”系</w:t>
      </w:r>
      <w:r>
        <w:rPr>
          <w:rFonts w:ascii="Arial" w:hAnsi="Arial" w:cs="Arial"/>
          <w:highlight w:val="none"/>
        </w:rPr>
        <w:t>指响应招标、参加投标竞争的法人、其他组织或者自然人</w:t>
      </w:r>
      <w:r>
        <w:rPr>
          <w:rFonts w:ascii="Arial" w:hAnsi="Arial" w:cs="Arial"/>
          <w:szCs w:val="21"/>
          <w:highlight w:val="none"/>
        </w:rPr>
        <w:t>。</w:t>
      </w:r>
    </w:p>
    <w:p>
      <w:pPr>
        <w:spacing w:before="120" w:line="360" w:lineRule="auto"/>
        <w:ind w:firstLine="420" w:firstLineChars="200"/>
        <w:rPr>
          <w:rFonts w:ascii="Arial" w:hAnsi="Arial" w:cs="Arial"/>
          <w:highlight w:val="none"/>
        </w:rPr>
      </w:pPr>
      <w:r>
        <w:rPr>
          <w:rFonts w:ascii="Arial" w:hAnsi="Arial" w:cs="Arial"/>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pPr>
        <w:spacing w:before="120" w:line="360" w:lineRule="auto"/>
        <w:ind w:firstLine="420" w:firstLineChars="200"/>
        <w:rPr>
          <w:rFonts w:ascii="Arial" w:hAnsi="Arial" w:cs="Arial"/>
          <w:highlight w:val="none"/>
        </w:rPr>
      </w:pPr>
      <w:r>
        <w:rPr>
          <w:rFonts w:ascii="Arial" w:hAnsi="Arial" w:cs="Arial"/>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pPr>
        <w:widowControl/>
        <w:spacing w:line="360" w:lineRule="auto"/>
        <w:ind w:firstLine="420" w:firstLineChars="200"/>
        <w:jc w:val="left"/>
        <w:rPr>
          <w:rFonts w:ascii="Arial" w:hAnsi="Arial" w:cs="Arial"/>
          <w:szCs w:val="21"/>
          <w:highlight w:val="none"/>
        </w:rPr>
      </w:pPr>
      <w:r>
        <w:rPr>
          <w:rFonts w:ascii="Arial" w:hAnsi="Arial" w:cs="Arial"/>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pPr>
        <w:spacing w:before="120" w:line="320" w:lineRule="atLeast"/>
        <w:ind w:firstLine="422" w:firstLineChars="200"/>
        <w:rPr>
          <w:rFonts w:ascii="Arial" w:hAnsi="Arial" w:cs="Arial"/>
          <w:szCs w:val="21"/>
          <w:highlight w:val="none"/>
        </w:rPr>
      </w:pPr>
      <w:r>
        <w:rPr>
          <w:rFonts w:ascii="Arial" w:hAnsi="Arial" w:cs="Arial"/>
          <w:b/>
          <w:bCs/>
          <w:szCs w:val="21"/>
          <w:highlight w:val="none"/>
        </w:rPr>
        <w:t>1.2.6</w:t>
      </w:r>
      <w:r>
        <w:rPr>
          <w:rFonts w:hint="eastAsia" w:ascii="Arial" w:hAnsi="Arial" w:cs="Arial"/>
          <w:b/>
          <w:bCs/>
          <w:szCs w:val="21"/>
          <w:highlight w:val="none"/>
        </w:rPr>
        <w:t>、</w:t>
      </w:r>
      <w:r>
        <w:rPr>
          <w:rFonts w:hint="eastAsia" w:ascii="Arial" w:hAnsi="Arial" w:cs="Arial"/>
          <w:b/>
          <w:bCs/>
          <w:highlight w:val="none"/>
        </w:rPr>
        <w:t>本</w:t>
      </w:r>
      <w:r>
        <w:rPr>
          <w:rFonts w:ascii="Arial" w:hAnsi="Arial" w:cs="Arial"/>
          <w:b/>
          <w:bCs/>
          <w:highlight w:val="none"/>
          <w:lang w:val="zh-CN"/>
        </w:rPr>
        <w:t>招标文件中所有</w:t>
      </w:r>
      <w:r>
        <w:rPr>
          <w:rFonts w:ascii="Arial" w:hAnsi="Arial" w:cs="Arial"/>
          <w:b/>
          <w:bCs/>
          <w:highlight w:val="none"/>
        </w:rPr>
        <w:t>标注</w:t>
      </w:r>
      <w:r>
        <w:rPr>
          <w:rFonts w:hint="eastAsia" w:cs="宋体"/>
          <w:color w:val="000000"/>
          <w:kern w:val="0"/>
          <w:szCs w:val="20"/>
          <w:highlight w:val="none"/>
        </w:rPr>
        <w:t>★</w:t>
      </w:r>
      <w:r>
        <w:rPr>
          <w:rFonts w:ascii="Arial" w:hAnsi="Arial" w:cs="Arial"/>
          <w:b/>
          <w:bCs/>
          <w:highlight w:val="none"/>
        </w:rPr>
        <w:t>条款为实质性要求</w:t>
      </w:r>
      <w:r>
        <w:rPr>
          <w:rFonts w:hint="eastAsia" w:ascii="Arial" w:hAnsi="Arial" w:cs="Arial"/>
          <w:b/>
          <w:bCs/>
          <w:highlight w:val="none"/>
        </w:rPr>
        <w:t>，如有负偏离将导致投标被否决，▲项为重要技术参数要求</w:t>
      </w:r>
      <w:r>
        <w:rPr>
          <w:rFonts w:hint="eastAsia" w:ascii="Arial" w:hAnsi="Arial" w:cs="Arial"/>
          <w:b/>
          <w:bCs/>
          <w:szCs w:val="21"/>
          <w:highlight w:val="none"/>
        </w:rPr>
        <w:t>。</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1.2.7 本招标文件出现多种选项的条款，以“</w:t>
      </w:r>
      <w:r>
        <w:rPr>
          <w:rFonts w:ascii="Arial" w:hAnsi="Arial" w:cs="Arial"/>
          <w:highlight w:val="none"/>
        </w:rPr>
        <w:sym w:font="Wingdings 2" w:char="F052"/>
      </w:r>
      <w:r>
        <w:rPr>
          <w:rFonts w:ascii="Arial" w:hAnsi="Arial" w:cs="Arial"/>
          <w:szCs w:val="21"/>
          <w:highlight w:val="none"/>
        </w:rPr>
        <w:t>”表示本条款所选择的方式。</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1.2.8 “电子交易平台”是指以数据电文形式在线完成采购活动的信息平台，本招标文件中也称“广西政府采购云平台”。</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1.3项目信息</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1.3.1项目名称及编号：详见供应商须知前附表</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1.3.2采购方式：详见供应商须知前附表</w:t>
      </w:r>
    </w:p>
    <w:p>
      <w:pPr>
        <w:spacing w:before="120" w:line="320" w:lineRule="atLeast"/>
        <w:ind w:firstLine="422" w:firstLineChars="200"/>
        <w:outlineLvl w:val="2"/>
        <w:rPr>
          <w:rFonts w:ascii="Arial" w:hAnsi="Arial" w:cs="Arial"/>
          <w:b/>
          <w:bCs/>
          <w:kern w:val="0"/>
          <w:szCs w:val="21"/>
          <w:highlight w:val="none"/>
        </w:rPr>
      </w:pPr>
      <w:bookmarkStart w:id="31" w:name="_Hlk132812137"/>
      <w:r>
        <w:rPr>
          <w:rFonts w:ascii="Arial" w:hAnsi="Arial" w:cs="Arial"/>
          <w:b/>
          <w:bCs/>
          <w:kern w:val="0"/>
          <w:szCs w:val="21"/>
          <w:highlight w:val="none"/>
        </w:rPr>
        <w:t>1.4促进中小企业发展政策</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pPr>
        <w:spacing w:before="120" w:line="320" w:lineRule="atLeast"/>
        <w:ind w:left="2" w:leftChars="1" w:firstLine="420" w:firstLineChars="200"/>
        <w:rPr>
          <w:rFonts w:ascii="Arial" w:hAnsi="Arial" w:cs="Arial"/>
          <w:szCs w:val="21"/>
          <w:highlight w:val="none"/>
        </w:rPr>
      </w:pPr>
      <w:bookmarkStart w:id="32" w:name="_Hlk138842976"/>
      <w:r>
        <w:rPr>
          <w:rFonts w:ascii="Arial" w:hAnsi="Arial" w:cs="Arial"/>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2"/>
      <w:bookmarkStart w:id="33" w:name="_Hlk92205820"/>
      <w:r>
        <w:rPr>
          <w:rFonts w:ascii="Arial" w:hAnsi="Arial" w:cs="Arial"/>
          <w:szCs w:val="21"/>
          <w:highlight w:val="none"/>
        </w:rPr>
        <w:t>价格扣除比例在第四章评审方法及标准中规定，对小型企业和微型企业同等对待，不作区分。</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1.4.2中小企业定义</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1.4.2.2供应商提供的货物、工程或者服务符合下列情形的，享受本款规定的促进中小企业发展政策：</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在货物采购项目中，货物由中小企业制造，即货物由中小企业生产且使用该中小企业商号或者注册商标；</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在工程采购项目中，工程由中小企业承建，即工程施工单位为中小企业；</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在服务采购项目中，服务由中小企业承接，即提供服务的人员为中小企业依照《中华人民共和国劳动合同法》订立劳动合同的从业人员。</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在货物采购项目中，供应商提供的货物既有中小企业制造货物，也有大型企业制造货物的，不享受本款规定的促进中小企业发展政策。</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1.4.2.3本项目标的所属行业在第二章采购需求中规定。供应商根据中小企业划分标准（《关于印发中小企业划型标准规定的通知》（工信部联企业〔2011〕300号）判断是否为中小企业。（见附件）</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符合条件的货物制造商、工程施工单位、服务承接单位为中小企业的，应按招标文件规定在投标文件中提供声明函。</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1.4.2.4视同中小企业情形</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（1）符合中小企业划分标准的个体工商户，视同中小企业。</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（2）以联合体形式参加政府采购活动，联合体各方均为中小企业的，联合体视同中小企业。其中，联合体各方均为小微企业的，联合体视同小微企业。</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符合条件的货物制造商、工程施工单位、服务承接单位为监狱企业或残疾人福利性单位的，应按招标文件规定在投标文件中提供相关证明文件。</w:t>
      </w:r>
      <w:bookmarkEnd w:id="33"/>
    </w:p>
    <w:bookmarkEnd w:id="31"/>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1.5供应商资格要求</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1.5.1供应商资格要求：详见供应商须知前附表</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1.5.2按照招标公告的规定获得招标文件。</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1.5.3本项目是否接受联合体投标，见“供应商须知前附表”规定。</w:t>
      </w:r>
    </w:p>
    <w:p>
      <w:pPr>
        <w:spacing w:before="120" w:line="320" w:lineRule="atLeast"/>
        <w:ind w:firstLine="420" w:firstLineChars="200"/>
        <w:rPr>
          <w:rFonts w:ascii="Arial" w:hAnsi="Arial" w:cs="Arial"/>
          <w:szCs w:val="21"/>
          <w:highlight w:val="none"/>
        </w:rPr>
      </w:pPr>
      <w:r>
        <w:rPr>
          <w:rFonts w:ascii="Arial" w:hAnsi="Arial" w:cs="Arial"/>
          <w:szCs w:val="21"/>
          <w:highlight w:val="none"/>
        </w:rPr>
        <w:t xml:space="preserve">如接受联合体投标，联合体投标要求如下： </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（1）供应商可以组成一个投标联合体，以一个供应商的身份共同参加投标。联合体投标的，须提供《联合体协议书》（格式后附）</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（4）以联合体形式参加政府采购活动的，联合体各方不得再单独参加或者与其他供应商另外组成联合体参加同一合同项下的政府采购活动。</w:t>
      </w:r>
    </w:p>
    <w:p>
      <w:pPr>
        <w:spacing w:before="120" w:line="320" w:lineRule="atLeast"/>
        <w:ind w:firstLine="420" w:firstLineChars="200"/>
        <w:rPr>
          <w:rFonts w:ascii="Arial" w:hAnsi="Arial" w:cs="Arial"/>
          <w:szCs w:val="21"/>
          <w:highlight w:val="none"/>
        </w:rPr>
      </w:pPr>
      <w:r>
        <w:rPr>
          <w:rFonts w:ascii="Arial" w:hAnsi="Arial" w:cs="Arial"/>
          <w:szCs w:val="21"/>
          <w:highlight w:val="none"/>
        </w:rPr>
        <w:t>（5）联合体中有同类资质的供应商按照联合体分工承担相同工作的，应当按照资质等级较低的供应商确定资质等级。</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（6）联合体投标业绩、履约能力按照联合体各方其中较高的一方认定并计算（招标文件其他章节另有规定的除外）。</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（7）供应商为联合体的，可以由联合体中的一方或者多方共同交纳投标保证金，其交纳的保证金对联合体各方均具有约束力。</w:t>
      </w:r>
    </w:p>
    <w:p>
      <w:pPr>
        <w:spacing w:before="120" w:line="320" w:lineRule="atLeast"/>
        <w:ind w:firstLine="420" w:firstLineChars="200"/>
        <w:rPr>
          <w:rFonts w:ascii="Arial" w:hAnsi="Arial" w:cs="Arial"/>
          <w:szCs w:val="21"/>
          <w:highlight w:val="none"/>
        </w:rPr>
      </w:pPr>
      <w:r>
        <w:rPr>
          <w:rFonts w:ascii="Arial" w:hAnsi="Arial" w:cs="Arial"/>
          <w:szCs w:val="21"/>
          <w:highlight w:val="none"/>
        </w:rPr>
        <w:t>（8）联合体各方均应按照招标文件的规定提交资格证明文件。</w:t>
      </w:r>
    </w:p>
    <w:p>
      <w:pPr>
        <w:spacing w:before="120" w:line="320" w:lineRule="atLeast"/>
        <w:ind w:firstLine="422" w:firstLineChars="200"/>
        <w:outlineLvl w:val="2"/>
        <w:rPr>
          <w:rFonts w:ascii="Arial" w:hAnsi="Arial" w:cs="Arial"/>
          <w:b/>
          <w:bCs/>
          <w:kern w:val="0"/>
          <w:szCs w:val="21"/>
          <w:highlight w:val="none"/>
        </w:rPr>
      </w:pPr>
      <w:bookmarkStart w:id="34" w:name="_Toc254970672"/>
      <w:bookmarkStart w:id="35" w:name="_Toc254970531"/>
      <w:r>
        <w:rPr>
          <w:rFonts w:ascii="Arial" w:hAnsi="Arial" w:cs="Arial"/>
          <w:b/>
          <w:bCs/>
          <w:kern w:val="0"/>
          <w:szCs w:val="21"/>
          <w:highlight w:val="none"/>
        </w:rPr>
        <w:t>1.6现场踏勘及投标费用</w:t>
      </w:r>
      <w:bookmarkEnd w:id="34"/>
      <w:bookmarkEnd w:id="35"/>
    </w:p>
    <w:p>
      <w:pPr>
        <w:spacing w:before="120" w:line="320" w:lineRule="atLeast"/>
        <w:ind w:firstLine="420" w:firstLineChars="200"/>
        <w:rPr>
          <w:rFonts w:ascii="Arial" w:hAnsi="Arial" w:cs="Arial"/>
          <w:szCs w:val="21"/>
          <w:highlight w:val="none"/>
        </w:rPr>
      </w:pPr>
      <w:r>
        <w:rPr>
          <w:rFonts w:ascii="Arial" w:hAnsi="Arial" w:cs="Arial"/>
          <w:szCs w:val="21"/>
          <w:highlight w:val="none"/>
        </w:rPr>
        <w:t>1.6.1前附表如规定现场踏勘的，供应商应按规定时间地点参加踏勘。</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1.6.2供应商均应自行承担所有与投标有关的全部费用（招标文件有相关的规定除外）。</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1.7转包与分包</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1.7.1如招标文件其他地方无特别规定，本项目不允许转包。</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1.7.2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pPr>
        <w:spacing w:before="120" w:line="276" w:lineRule="auto"/>
        <w:ind w:firstLine="422" w:firstLineChars="200"/>
        <w:outlineLvl w:val="2"/>
        <w:rPr>
          <w:rFonts w:ascii="Arial" w:hAnsi="Arial" w:cs="Arial"/>
          <w:b/>
          <w:bCs/>
          <w:kern w:val="0"/>
          <w:szCs w:val="21"/>
          <w:highlight w:val="none"/>
        </w:rPr>
      </w:pPr>
      <w:bookmarkStart w:id="36" w:name="_Toc254970532"/>
      <w:bookmarkStart w:id="37" w:name="_Toc254970673"/>
      <w:r>
        <w:rPr>
          <w:rFonts w:ascii="Arial" w:hAnsi="Arial" w:cs="Arial"/>
          <w:b/>
          <w:bCs/>
          <w:kern w:val="0"/>
          <w:szCs w:val="21"/>
          <w:highlight w:val="none"/>
        </w:rPr>
        <w:t>1.8特别说明</w:t>
      </w:r>
      <w:bookmarkEnd w:id="36"/>
      <w:bookmarkEnd w:id="37"/>
    </w:p>
    <w:p>
      <w:pPr>
        <w:spacing w:line="276" w:lineRule="auto"/>
        <w:ind w:firstLine="420" w:firstLineChars="200"/>
        <w:rPr>
          <w:rFonts w:ascii="Arial" w:hAnsi="Arial" w:cs="Arial"/>
          <w:szCs w:val="21"/>
          <w:highlight w:val="none"/>
        </w:rPr>
      </w:pPr>
      <w:r>
        <w:rPr>
          <w:rFonts w:ascii="Arial" w:hAnsi="Arial" w:cs="Arial"/>
          <w:szCs w:val="21"/>
          <w:highlight w:val="none"/>
        </w:rPr>
        <w:t>1.8.1 供应商应保证其提供的联系方式（电话、传真、电子邮件）有效，以保证往来函件（澄清、修改等）能及时通知供应商，并能及时反馈，否则采购人及代理机构不承担由此引起的一切后果。</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1.8.2供应商应仔细阅读招标文件的所有内容，按照招标文件的要求提交投标文件，并对所提供的全部资料的真实性承担法律责任。</w:t>
      </w:r>
    </w:p>
    <w:p>
      <w:pPr>
        <w:spacing w:before="120" w:line="360" w:lineRule="auto"/>
        <w:ind w:firstLine="420" w:firstLineChars="200"/>
        <w:rPr>
          <w:rFonts w:ascii="Arial" w:hAnsi="Arial" w:cs="Arial"/>
          <w:szCs w:val="21"/>
          <w:highlight w:val="none"/>
        </w:rPr>
      </w:pPr>
      <w:r>
        <w:rPr>
          <w:rFonts w:ascii="Arial" w:hAnsi="Arial" w:cs="Arial"/>
          <w:szCs w:val="21"/>
          <w:highlight w:val="none"/>
        </w:rPr>
        <w:t xml:space="preserve">1.8.3供应商在投标活动中提供任何虚假材料，将报监管部门查处； </w:t>
      </w:r>
    </w:p>
    <w:p>
      <w:pPr>
        <w:spacing w:before="120" w:line="320" w:lineRule="atLeast"/>
        <w:ind w:left="2" w:leftChars="1" w:firstLine="422" w:firstLineChars="200"/>
        <w:outlineLvl w:val="1"/>
        <w:rPr>
          <w:rFonts w:ascii="Arial" w:hAnsi="Arial" w:cs="Arial"/>
          <w:b/>
          <w:bCs/>
          <w:kern w:val="0"/>
          <w:szCs w:val="21"/>
          <w:highlight w:val="none"/>
        </w:rPr>
      </w:pPr>
      <w:bookmarkStart w:id="38" w:name="_Toc254970675"/>
      <w:bookmarkStart w:id="39" w:name="_Toc254970534"/>
      <w:r>
        <w:rPr>
          <w:rFonts w:ascii="Arial" w:hAnsi="Arial" w:cs="Arial"/>
          <w:b/>
          <w:bCs/>
          <w:kern w:val="0"/>
          <w:szCs w:val="21"/>
          <w:highlight w:val="none"/>
        </w:rPr>
        <w:t>2．招标文件</w:t>
      </w:r>
      <w:bookmarkEnd w:id="38"/>
      <w:bookmarkEnd w:id="39"/>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2.1招标文件的构成</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第一章 招标公告</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第二章 项目采购需求</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第三章 供应商须知</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第四章 评标方法及评标标准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第五章 合同主要条款格式</w:t>
      </w:r>
    </w:p>
    <w:p>
      <w:pPr>
        <w:spacing w:before="120" w:line="320" w:lineRule="atLeast"/>
        <w:ind w:firstLine="420" w:firstLineChars="200"/>
        <w:rPr>
          <w:rFonts w:ascii="Arial" w:hAnsi="Arial" w:cs="Arial"/>
          <w:szCs w:val="21"/>
          <w:highlight w:val="none"/>
        </w:rPr>
      </w:pPr>
      <w:r>
        <w:rPr>
          <w:rFonts w:ascii="Arial" w:hAnsi="Arial" w:cs="Arial"/>
          <w:szCs w:val="21"/>
          <w:highlight w:val="none"/>
        </w:rPr>
        <w:t>第六章 投标文件格式</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2.2供应商的风险</w:t>
      </w:r>
    </w:p>
    <w:p>
      <w:pPr>
        <w:spacing w:before="120" w:line="320" w:lineRule="atLeast"/>
        <w:ind w:firstLine="420" w:firstLineChars="200"/>
        <w:rPr>
          <w:rFonts w:ascii="Arial" w:hAnsi="Arial" w:cs="Arial"/>
          <w:szCs w:val="21"/>
          <w:highlight w:val="none"/>
        </w:rPr>
      </w:pPr>
      <w:r>
        <w:rPr>
          <w:rFonts w:ascii="Arial" w:hAnsi="Arial" w:cs="Arial"/>
          <w:szCs w:val="21"/>
          <w:highlight w:val="none"/>
        </w:rPr>
        <w:t>供应商没有按照招标文件要求提供全部资料，或者供应商没有对招标文件在各方面作出实质性响应是供应商的风险，并可能导致其投标被否决。</w:t>
      </w:r>
    </w:p>
    <w:p>
      <w:pPr>
        <w:spacing w:before="120" w:line="320" w:lineRule="atLeast"/>
        <w:ind w:firstLine="422" w:firstLineChars="200"/>
        <w:outlineLvl w:val="2"/>
        <w:rPr>
          <w:rFonts w:ascii="Arial" w:hAnsi="Arial" w:cs="Arial"/>
          <w:b/>
          <w:szCs w:val="21"/>
          <w:highlight w:val="none"/>
        </w:rPr>
      </w:pPr>
      <w:r>
        <w:rPr>
          <w:rFonts w:ascii="Arial" w:hAnsi="Arial" w:cs="Arial"/>
          <w:b/>
          <w:bCs/>
          <w:kern w:val="0"/>
          <w:szCs w:val="21"/>
          <w:highlight w:val="none"/>
        </w:rPr>
        <w:t>2.3招标文件的澄清与修改</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2.3.1任何已获得招标文件的潜在供应商，均可以书面形式要求采购代理机构作出书面解释、澄清。</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40" w:name="_Hlk132790706"/>
      <w:r>
        <w:rPr>
          <w:rFonts w:ascii="Arial" w:hAnsi="Arial" w:cs="Arial"/>
          <w:szCs w:val="21"/>
          <w:highlight w:val="none"/>
        </w:rPr>
        <w:t>在</w:t>
      </w:r>
      <w:r>
        <w:rPr>
          <w:rFonts w:hint="eastAsia" w:ascii="Arial" w:hAnsi="Arial" w:cs="Arial"/>
          <w:szCs w:val="21"/>
          <w:highlight w:val="none"/>
        </w:rPr>
        <w:t>供应商</w:t>
      </w:r>
      <w:r>
        <w:rPr>
          <w:rFonts w:ascii="Arial" w:hAnsi="Arial" w:cs="Arial"/>
          <w:szCs w:val="21"/>
          <w:highlight w:val="none"/>
        </w:rPr>
        <w:t>须知前附表规定的方式通知所有获取招标文件的潜在</w:t>
      </w:r>
      <w:bookmarkEnd w:id="40"/>
      <w:r>
        <w:rPr>
          <w:rFonts w:hint="eastAsia" w:ascii="Arial" w:hAnsi="Arial" w:cs="Arial"/>
          <w:szCs w:val="21"/>
          <w:highlight w:val="none"/>
        </w:rPr>
        <w:t>供应商</w:t>
      </w:r>
      <w:r>
        <w:rPr>
          <w:rFonts w:ascii="Arial" w:hAnsi="Arial" w:cs="Arial"/>
          <w:szCs w:val="21"/>
          <w:highlight w:val="none"/>
        </w:rPr>
        <w:t>；不足15日的，采购人或者采购代理机构应当顺延提交投标文件的截止时间。</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2.3.3招标文件澄清、答复、修改、补充的内容为招标文件的组成部分。当招标文件与招标文件的答复、澄清、修改、补充通知就同一内容的表述不一致时，以最后发出的公告或书面文件为准。</w:t>
      </w:r>
    </w:p>
    <w:p>
      <w:pPr>
        <w:spacing w:before="120" w:line="320" w:lineRule="atLeast"/>
        <w:ind w:left="2" w:leftChars="1" w:firstLine="422" w:firstLineChars="200"/>
        <w:outlineLvl w:val="1"/>
        <w:rPr>
          <w:rFonts w:ascii="Arial" w:hAnsi="Arial" w:cs="Arial"/>
          <w:b/>
          <w:bCs/>
          <w:kern w:val="0"/>
          <w:szCs w:val="21"/>
          <w:highlight w:val="none"/>
        </w:rPr>
      </w:pPr>
      <w:bookmarkStart w:id="41" w:name="_Toc254970535"/>
      <w:bookmarkStart w:id="42" w:name="_Toc254970676"/>
      <w:r>
        <w:rPr>
          <w:rFonts w:ascii="Arial" w:hAnsi="Arial" w:cs="Arial"/>
          <w:b/>
          <w:bCs/>
          <w:kern w:val="0"/>
          <w:szCs w:val="21"/>
          <w:highlight w:val="none"/>
        </w:rPr>
        <w:t>3．投标文件</w:t>
      </w:r>
      <w:bookmarkEnd w:id="41"/>
      <w:bookmarkEnd w:id="42"/>
    </w:p>
    <w:p>
      <w:pPr>
        <w:spacing w:before="120" w:line="320" w:lineRule="atLeast"/>
        <w:ind w:firstLine="422" w:firstLineChars="200"/>
        <w:outlineLvl w:val="2"/>
        <w:rPr>
          <w:rFonts w:ascii="Arial" w:hAnsi="Arial" w:cs="Arial"/>
          <w:b/>
          <w:bCs/>
          <w:kern w:val="0"/>
          <w:szCs w:val="21"/>
          <w:highlight w:val="none"/>
        </w:rPr>
      </w:pPr>
      <w:bookmarkStart w:id="43" w:name="_Toc254970536"/>
      <w:bookmarkStart w:id="44" w:name="_Toc254970677"/>
      <w:r>
        <w:rPr>
          <w:rFonts w:ascii="Arial" w:hAnsi="Arial" w:cs="Arial"/>
          <w:b/>
          <w:bCs/>
          <w:kern w:val="0"/>
          <w:szCs w:val="21"/>
          <w:highlight w:val="none"/>
        </w:rPr>
        <w:t>3.1投标文件的组成</w:t>
      </w:r>
      <w:bookmarkEnd w:id="43"/>
      <w:bookmarkEnd w:id="44"/>
    </w:p>
    <w:p>
      <w:pPr>
        <w:spacing w:before="120" w:line="320" w:lineRule="atLeast"/>
        <w:ind w:firstLine="420" w:firstLineChars="200"/>
        <w:rPr>
          <w:rFonts w:ascii="Arial" w:hAnsi="Arial" w:cs="Arial"/>
          <w:szCs w:val="21"/>
          <w:highlight w:val="none"/>
        </w:rPr>
      </w:pPr>
      <w:r>
        <w:rPr>
          <w:rFonts w:ascii="Arial" w:hAnsi="Arial" w:cs="Arial"/>
          <w:szCs w:val="21"/>
          <w:highlight w:val="none"/>
        </w:rPr>
        <w:t>投标文件由第六章“投标文件格式”规定的内容和供应商所作的一切有效补充、修改和承诺等文件组成。</w:t>
      </w:r>
    </w:p>
    <w:p>
      <w:pPr>
        <w:spacing w:before="120" w:line="320" w:lineRule="atLeast"/>
        <w:ind w:firstLine="422" w:firstLineChars="200"/>
        <w:outlineLvl w:val="2"/>
        <w:rPr>
          <w:rFonts w:ascii="Arial" w:hAnsi="Arial" w:cs="Arial"/>
          <w:b/>
          <w:bCs/>
          <w:kern w:val="0"/>
          <w:szCs w:val="21"/>
          <w:highlight w:val="none"/>
        </w:rPr>
      </w:pPr>
      <w:bookmarkStart w:id="45" w:name="_Toc254970678"/>
      <w:bookmarkStart w:id="46" w:name="_Toc254970537"/>
      <w:r>
        <w:rPr>
          <w:rFonts w:ascii="Arial" w:hAnsi="Arial" w:cs="Arial"/>
          <w:b/>
          <w:szCs w:val="21"/>
          <w:highlight w:val="none"/>
        </w:rPr>
        <w:t>3.2</w:t>
      </w:r>
      <w:r>
        <w:rPr>
          <w:rFonts w:ascii="Arial" w:hAnsi="Arial" w:cs="Arial"/>
          <w:b/>
          <w:bCs/>
          <w:kern w:val="0"/>
          <w:szCs w:val="21"/>
          <w:highlight w:val="none"/>
        </w:rPr>
        <w:t>投标文件的语言及计量</w:t>
      </w:r>
      <w:bookmarkEnd w:id="45"/>
      <w:bookmarkEnd w:id="46"/>
    </w:p>
    <w:p>
      <w:pPr>
        <w:spacing w:before="120" w:line="320" w:lineRule="atLeast"/>
        <w:ind w:firstLine="420" w:firstLineChars="200"/>
        <w:rPr>
          <w:rFonts w:ascii="Arial" w:hAnsi="Arial" w:cs="Arial"/>
          <w:szCs w:val="21"/>
          <w:highlight w:val="none"/>
        </w:rPr>
      </w:pPr>
      <w:r>
        <w:rPr>
          <w:rFonts w:ascii="Arial" w:hAnsi="Arial" w:cs="Arial"/>
          <w:szCs w:val="21"/>
          <w:highlight w:val="none"/>
        </w:rPr>
        <w:t>3.2.1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3.2.2计量单位招标文件已有明确规定的，投标使用招标文件规定的计量单位；招标文件没有规定的，应采用中华人民共和国法定计量单位。</w:t>
      </w:r>
    </w:p>
    <w:p>
      <w:pPr>
        <w:spacing w:before="120" w:line="320" w:lineRule="atLeast"/>
        <w:ind w:firstLine="422" w:firstLineChars="200"/>
        <w:outlineLvl w:val="2"/>
        <w:rPr>
          <w:rFonts w:ascii="Arial" w:hAnsi="Arial" w:cs="Arial"/>
          <w:b/>
          <w:bCs/>
          <w:kern w:val="0"/>
          <w:szCs w:val="21"/>
          <w:highlight w:val="none"/>
        </w:rPr>
      </w:pPr>
      <w:bookmarkStart w:id="47" w:name="_Toc254970679"/>
      <w:bookmarkStart w:id="48" w:name="_Toc254970538"/>
      <w:r>
        <w:rPr>
          <w:rFonts w:ascii="Arial" w:hAnsi="Arial" w:cs="Arial"/>
          <w:b/>
          <w:bCs/>
          <w:kern w:val="0"/>
          <w:szCs w:val="21"/>
          <w:highlight w:val="none"/>
        </w:rPr>
        <w:t>3.3投标报价</w:t>
      </w:r>
      <w:bookmarkEnd w:id="47"/>
      <w:bookmarkEnd w:id="48"/>
    </w:p>
    <w:p>
      <w:pPr>
        <w:spacing w:before="120" w:line="320" w:lineRule="atLeast"/>
        <w:ind w:firstLine="420" w:firstLineChars="200"/>
        <w:rPr>
          <w:rFonts w:ascii="Arial" w:hAnsi="Arial" w:cs="Arial"/>
          <w:szCs w:val="21"/>
          <w:highlight w:val="none"/>
        </w:rPr>
      </w:pPr>
      <w:r>
        <w:rPr>
          <w:rFonts w:ascii="Arial" w:hAnsi="Arial" w:cs="Arial"/>
          <w:szCs w:val="21"/>
          <w:highlight w:val="none"/>
        </w:rPr>
        <w:t>3.3.1投标报价应按招标文件中相关附表格式填写。</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3.3.2投标文件只允许有一个报价，有选择的或有条件的报价将不予接受。</w:t>
      </w:r>
    </w:p>
    <w:p>
      <w:pPr>
        <w:suppressAutoHyphens/>
        <w:spacing w:before="120" w:line="320" w:lineRule="atLeast"/>
        <w:ind w:firstLine="420" w:firstLineChars="200"/>
        <w:rPr>
          <w:rFonts w:ascii="Arial" w:hAnsi="Arial" w:cs="Arial"/>
          <w:kern w:val="1"/>
          <w:szCs w:val="21"/>
          <w:highlight w:val="none"/>
        </w:rPr>
      </w:pPr>
      <w:r>
        <w:rPr>
          <w:rFonts w:ascii="Arial" w:hAnsi="Arial" w:cs="Arial"/>
          <w:kern w:val="1"/>
          <w:szCs w:val="21"/>
          <w:highlight w:val="none"/>
        </w:rPr>
        <w:t>3.3.3对于本文件中未列明，而供应商认为必需的费用也需列入投标报价。在合同实施时，采购人将不予支付中标人没有列入的项目费用，并认为此项目的费用已包括在投标报价中。</w:t>
      </w:r>
    </w:p>
    <w:p>
      <w:pPr>
        <w:suppressAutoHyphens/>
        <w:spacing w:before="120" w:line="320" w:lineRule="atLeast"/>
        <w:ind w:firstLine="420" w:firstLineChars="200"/>
        <w:rPr>
          <w:rFonts w:ascii="Arial" w:hAnsi="Arial" w:cs="Arial"/>
          <w:b/>
          <w:bCs/>
          <w:kern w:val="1"/>
          <w:szCs w:val="21"/>
          <w:highlight w:val="none"/>
        </w:rPr>
      </w:pPr>
      <w:r>
        <w:rPr>
          <w:rFonts w:ascii="Arial" w:hAnsi="Arial" w:cs="Arial"/>
          <w:kern w:val="1"/>
          <w:szCs w:val="21"/>
          <w:highlight w:val="none"/>
        </w:rPr>
        <w:t>3.3.4采购人不接受供应商给予的赠品、回扣或者与采购无关的其他商品、服务。</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3.4投标有效期</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3.4.1如招标文件其他地方无特别规定，投标有效期则为投标截止之日起90天。在投标有效期内投标文件应保持有效。</w:t>
      </w:r>
      <w:r>
        <w:rPr>
          <w:rFonts w:ascii="Arial" w:hAnsi="Arial" w:cs="Arial"/>
          <w:b/>
          <w:bCs/>
          <w:szCs w:val="21"/>
          <w:highlight w:val="none"/>
        </w:rPr>
        <w:t>有效期不足的投标文件将被否决</w:t>
      </w:r>
      <w:r>
        <w:rPr>
          <w:rFonts w:ascii="Arial" w:hAnsi="Arial" w:cs="Arial"/>
          <w:szCs w:val="21"/>
          <w:highlight w:val="none"/>
        </w:rPr>
        <w:t>。</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3.4.2在特殊情况下，采购人可与供应商协商延长投标文件的有效期，这种要求和答复均以书面形式进行。</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3.4.3供应商同意延长的投标有效期的，如本项目要求提交保证金则应相应延长其投标保证金的有效期，但不得要求或被允许修改或撤销其投标文件；供应商拒绝延长的，其投标无效，但供应商有权收回其投标保证金。</w:t>
      </w:r>
    </w:p>
    <w:p>
      <w:pPr>
        <w:spacing w:before="120" w:line="320" w:lineRule="atLeast"/>
        <w:ind w:firstLine="422" w:firstLineChars="200"/>
        <w:outlineLvl w:val="2"/>
        <w:rPr>
          <w:rFonts w:ascii="Arial" w:hAnsi="Arial" w:cs="Arial"/>
          <w:b/>
          <w:bCs/>
          <w:kern w:val="0"/>
          <w:szCs w:val="21"/>
          <w:highlight w:val="none"/>
        </w:rPr>
      </w:pPr>
      <w:bookmarkStart w:id="49" w:name="_Toc254970541"/>
      <w:bookmarkStart w:id="50" w:name="_Toc254970682"/>
      <w:r>
        <w:rPr>
          <w:rFonts w:ascii="Arial" w:hAnsi="Arial" w:cs="Arial"/>
          <w:b/>
          <w:bCs/>
          <w:kern w:val="0"/>
          <w:szCs w:val="21"/>
          <w:highlight w:val="none"/>
        </w:rPr>
        <w:t>3.5投标保证金</w:t>
      </w:r>
      <w:bookmarkEnd w:id="49"/>
      <w:bookmarkEnd w:id="50"/>
    </w:p>
    <w:p>
      <w:pPr>
        <w:spacing w:before="120" w:line="320" w:lineRule="atLeast"/>
        <w:ind w:left="420"/>
        <w:rPr>
          <w:rFonts w:ascii="Arial" w:hAnsi="Arial" w:cs="Arial"/>
          <w:szCs w:val="21"/>
          <w:highlight w:val="none"/>
        </w:rPr>
      </w:pPr>
      <w:r>
        <w:rPr>
          <w:rFonts w:ascii="Arial" w:hAnsi="Arial" w:cs="Arial"/>
          <w:szCs w:val="21"/>
          <w:highlight w:val="none"/>
        </w:rPr>
        <w:t>本项目无需缴纳投标保证金。</w:t>
      </w:r>
    </w:p>
    <w:p>
      <w:pPr>
        <w:spacing w:before="120" w:line="320" w:lineRule="atLeast"/>
        <w:ind w:firstLine="422" w:firstLineChars="200"/>
        <w:outlineLvl w:val="2"/>
        <w:rPr>
          <w:rFonts w:ascii="Arial" w:hAnsi="Arial" w:cs="Arial"/>
          <w:b/>
          <w:bCs/>
          <w:kern w:val="0"/>
          <w:szCs w:val="21"/>
          <w:highlight w:val="none"/>
        </w:rPr>
      </w:pPr>
      <w:bookmarkStart w:id="51" w:name="_Toc254970542"/>
      <w:bookmarkStart w:id="52" w:name="_Toc254970683"/>
      <w:r>
        <w:rPr>
          <w:rFonts w:ascii="Arial" w:hAnsi="Arial" w:cs="Arial"/>
          <w:b/>
          <w:bCs/>
          <w:kern w:val="0"/>
          <w:szCs w:val="21"/>
          <w:highlight w:val="none"/>
        </w:rPr>
        <w:t>3.6投标文件的</w:t>
      </w:r>
      <w:bookmarkEnd w:id="51"/>
      <w:bookmarkEnd w:id="52"/>
      <w:r>
        <w:rPr>
          <w:rFonts w:ascii="Arial" w:hAnsi="Arial" w:cs="Arial"/>
          <w:b/>
          <w:bCs/>
          <w:kern w:val="0"/>
          <w:szCs w:val="21"/>
          <w:highlight w:val="none"/>
        </w:rPr>
        <w:t>编制要求</w:t>
      </w:r>
    </w:p>
    <w:p>
      <w:pPr>
        <w:spacing w:before="120" w:line="320" w:lineRule="atLeast"/>
        <w:ind w:firstLine="420" w:firstLineChars="200"/>
        <w:rPr>
          <w:rFonts w:ascii="Arial" w:hAnsi="Arial" w:cs="Arial"/>
          <w:b/>
          <w:bCs/>
          <w:kern w:val="0"/>
          <w:szCs w:val="21"/>
          <w:highlight w:val="none"/>
        </w:rPr>
      </w:pPr>
      <w:r>
        <w:rPr>
          <w:rFonts w:ascii="Arial" w:hAnsi="Arial" w:cs="Arial"/>
          <w:kern w:val="0"/>
          <w:szCs w:val="21"/>
          <w:highlight w:val="none"/>
        </w:rPr>
        <w:t>3.6.1</w:t>
      </w:r>
      <w:r>
        <w:rPr>
          <w:rFonts w:ascii="Arial" w:hAnsi="Arial" w:cs="Arial"/>
          <w:szCs w:val="21"/>
          <w:highlight w:val="none"/>
        </w:rPr>
        <w:t>供应商应先安装</w:t>
      </w:r>
      <w:bookmarkStart w:id="53" w:name="_Hlk160184301"/>
      <w:r>
        <w:rPr>
          <w:rFonts w:ascii="Arial" w:hAnsi="Arial" w:cs="Arial"/>
          <w:szCs w:val="21"/>
          <w:highlight w:val="none"/>
        </w:rPr>
        <w:t>广西政府采购云平台新版客户端</w:t>
      </w:r>
      <w:bookmarkEnd w:id="53"/>
      <w:r>
        <w:rPr>
          <w:rFonts w:ascii="Arial" w:hAnsi="Arial" w:cs="Arial"/>
          <w:szCs w:val="21"/>
          <w:highlight w:val="none"/>
        </w:rPr>
        <w:t>，通过账号密码或CA登录客户端制作投标文件。</w:t>
      </w:r>
    </w:p>
    <w:p>
      <w:pPr>
        <w:spacing w:before="120" w:line="320" w:lineRule="atLeast"/>
        <w:ind w:firstLine="420" w:firstLineChars="200"/>
        <w:rPr>
          <w:rFonts w:ascii="Arial" w:hAnsi="Arial" w:cs="Arial"/>
          <w:szCs w:val="21"/>
          <w:highlight w:val="none"/>
        </w:rPr>
      </w:pPr>
      <w:bookmarkStart w:id="54" w:name="_Hlk132791136"/>
      <w:r>
        <w:rPr>
          <w:rFonts w:ascii="Arial" w:hAnsi="Arial" w:cs="Arial"/>
          <w:szCs w:val="21"/>
          <w:highlight w:val="none"/>
        </w:rPr>
        <w:t>3.6.2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pPr>
        <w:spacing w:before="120" w:line="320" w:lineRule="atLeast"/>
        <w:ind w:firstLine="420" w:firstLineChars="200"/>
        <w:rPr>
          <w:rFonts w:ascii="Arial" w:hAnsi="Arial" w:cs="Arial"/>
          <w:szCs w:val="21"/>
          <w:highlight w:val="none"/>
        </w:rPr>
      </w:pPr>
      <w:bookmarkStart w:id="55" w:name="_Hlk93046800"/>
      <w:r>
        <w:rPr>
          <w:rFonts w:ascii="Arial" w:hAnsi="Arial" w:cs="Arial"/>
          <w:szCs w:val="21"/>
          <w:highlight w:val="none"/>
        </w:rPr>
        <w:t xml:space="preserve">3.6.3 </w:t>
      </w:r>
      <w:r>
        <w:rPr>
          <w:rFonts w:hint="eastAsia" w:ascii="Arial" w:hAnsi="Arial" w:cs="Arial"/>
          <w:szCs w:val="21"/>
          <w:highlight w:val="none"/>
        </w:rPr>
        <w:t>供应商</w:t>
      </w:r>
      <w:r>
        <w:rPr>
          <w:rFonts w:ascii="Arial" w:hAnsi="Arial" w:cs="Arial"/>
          <w:szCs w:val="21"/>
          <w:highlight w:val="none"/>
        </w:rPr>
        <w:t>的投标文件未按照招标文件要求签署、盖章的，</w:t>
      </w:r>
      <w:r>
        <w:rPr>
          <w:rFonts w:ascii="Arial" w:hAnsi="Arial" w:cs="Arial"/>
          <w:b/>
          <w:bCs/>
          <w:szCs w:val="21"/>
          <w:highlight w:val="none"/>
        </w:rPr>
        <w:t>其投标无效</w:t>
      </w:r>
      <w:r>
        <w:rPr>
          <w:rFonts w:ascii="Arial" w:hAnsi="Arial" w:cs="Arial"/>
          <w:szCs w:val="21"/>
          <w:highlight w:val="none"/>
        </w:rPr>
        <w:t>。</w:t>
      </w:r>
    </w:p>
    <w:bookmarkEnd w:id="54"/>
    <w:bookmarkEnd w:id="55"/>
    <w:p>
      <w:pPr>
        <w:spacing w:before="120" w:line="320" w:lineRule="atLeast"/>
        <w:ind w:firstLine="420" w:firstLineChars="200"/>
        <w:rPr>
          <w:rFonts w:ascii="Arial" w:hAnsi="Arial" w:cs="Arial"/>
          <w:szCs w:val="21"/>
          <w:highlight w:val="none"/>
        </w:rPr>
      </w:pPr>
      <w:r>
        <w:rPr>
          <w:rFonts w:ascii="Arial" w:hAnsi="Arial" w:cs="Arial"/>
          <w:szCs w:val="21"/>
          <w:highlight w:val="none"/>
        </w:rPr>
        <w:t>3.6.4为确保网上操作合法、有效和安全，供应商应当在投标截止时间前完成在广西政府采购云平台的身份认证，确保在电子投标过程中能够对相关数据电文进行加密和使用电子签名。</w:t>
      </w:r>
    </w:p>
    <w:p>
      <w:pPr>
        <w:spacing w:before="120" w:line="320" w:lineRule="atLeast"/>
        <w:ind w:firstLine="420" w:firstLineChars="200"/>
        <w:rPr>
          <w:rFonts w:ascii="Arial" w:hAnsi="Arial" w:cs="Arial"/>
          <w:b/>
          <w:bCs/>
          <w:szCs w:val="21"/>
          <w:highlight w:val="none"/>
        </w:rPr>
      </w:pPr>
      <w:r>
        <w:rPr>
          <w:rFonts w:ascii="Arial" w:hAnsi="Arial" w:cs="Arial"/>
          <w:szCs w:val="21"/>
          <w:highlight w:val="none"/>
        </w:rPr>
        <w:t>3.6.5投标文件中标注的供应商名称应与主体资格证明（如营业执照、事业单位法人证书、执业许可证、个体工商户营业执照、自然人身份证等）和公章/电子签章一致，</w:t>
      </w:r>
      <w:r>
        <w:rPr>
          <w:rFonts w:ascii="Arial" w:hAnsi="Arial" w:cs="Arial"/>
          <w:b/>
          <w:bCs/>
          <w:szCs w:val="21"/>
          <w:highlight w:val="none"/>
        </w:rPr>
        <w:t>否则作无效投标处理。</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3.7投标文件的递交、修改和撤回</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3.7.1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pPr>
        <w:spacing w:before="120" w:line="320" w:lineRule="atLeast"/>
        <w:ind w:firstLine="420" w:firstLineChars="200"/>
        <w:rPr>
          <w:rFonts w:ascii="Arial" w:hAnsi="Arial" w:cs="Arial"/>
          <w:szCs w:val="21"/>
          <w:highlight w:val="none"/>
        </w:rPr>
      </w:pPr>
      <w:r>
        <w:rPr>
          <w:rFonts w:ascii="Arial" w:hAnsi="Arial" w:cs="Arial"/>
          <w:szCs w:val="21"/>
          <w:highlight w:val="none"/>
        </w:rPr>
        <w:t xml:space="preserve">3.7.2未在规定时间内提交或者未按照招标文件要求签章、加密的电子投标文件，广西政府采购云平台将拒收。 </w:t>
      </w:r>
    </w:p>
    <w:p>
      <w:pPr>
        <w:spacing w:before="120" w:line="320" w:lineRule="atLeast"/>
        <w:ind w:left="2" w:leftChars="1" w:firstLine="420" w:firstLineChars="200"/>
        <w:rPr>
          <w:rFonts w:ascii="Arial" w:hAnsi="Arial" w:cs="Arial"/>
          <w:szCs w:val="21"/>
          <w:highlight w:val="none"/>
        </w:rPr>
      </w:pPr>
      <w:bookmarkStart w:id="56" w:name="_Toc254970685"/>
      <w:bookmarkStart w:id="57" w:name="_Toc254970544"/>
      <w:r>
        <w:rPr>
          <w:rFonts w:ascii="Arial" w:hAnsi="Arial" w:cs="Arial"/>
          <w:szCs w:val="21"/>
          <w:highlight w:val="none"/>
        </w:rPr>
        <w:t>3.7.3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3.7.4在投标截止时间前，除供应商补充、修改或者撤回投标文件外，任何单位和个人不得解密或提取投标文件。</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3.7.5在投标截止时间止提交电子版投标文件的供应商不足3家时，电子版投标文件由代理机构在广西政府采购云平台操作退回，除此之外采购人和采购代理机构对已提交的投标文件概不退回。</w:t>
      </w:r>
    </w:p>
    <w:p>
      <w:pPr>
        <w:spacing w:before="120" w:line="320" w:lineRule="atLeast"/>
        <w:ind w:left="2" w:leftChars="1" w:firstLine="420" w:firstLineChars="200"/>
        <w:rPr>
          <w:rFonts w:ascii="Arial" w:hAnsi="Arial" w:cs="Arial"/>
          <w:szCs w:val="21"/>
          <w:highlight w:val="none"/>
        </w:rPr>
      </w:pPr>
      <w:bookmarkStart w:id="58" w:name="_Hlk93046827"/>
      <w:r>
        <w:rPr>
          <w:rFonts w:ascii="Arial" w:hAnsi="Arial" w:cs="Arial"/>
          <w:szCs w:val="21"/>
          <w:highlight w:val="none"/>
        </w:rPr>
        <w:t>3.7.6招标文件未允许同一供应商提交两个或以上不同的响应文件，但存在</w:t>
      </w:r>
      <w:r>
        <w:rPr>
          <w:rFonts w:ascii="Arial" w:hAnsi="Arial" w:cs="Arial"/>
          <w:highlight w:val="none"/>
        </w:rPr>
        <w:t>同</w:t>
      </w:r>
      <w:r>
        <w:rPr>
          <w:rFonts w:ascii="Arial" w:hAnsi="Arial" w:cs="Arial"/>
          <w:szCs w:val="21"/>
          <w:highlight w:val="none"/>
        </w:rPr>
        <w:t>一供应商提交两个或以上不同的响应文件的，</w:t>
      </w:r>
      <w:r>
        <w:rPr>
          <w:rFonts w:ascii="Arial" w:hAnsi="Arial" w:cs="Arial"/>
          <w:b/>
          <w:bCs/>
          <w:szCs w:val="21"/>
          <w:highlight w:val="none"/>
        </w:rPr>
        <w:t>其投标无效。</w:t>
      </w:r>
    </w:p>
    <w:bookmarkEnd w:id="58"/>
    <w:p>
      <w:pPr>
        <w:spacing w:before="120" w:line="320" w:lineRule="atLeast"/>
        <w:ind w:left="2" w:leftChars="1" w:firstLine="422" w:firstLineChars="200"/>
        <w:outlineLvl w:val="1"/>
        <w:rPr>
          <w:rFonts w:ascii="Arial" w:hAnsi="Arial" w:cs="Arial"/>
          <w:b/>
          <w:bCs/>
          <w:kern w:val="0"/>
          <w:szCs w:val="21"/>
          <w:highlight w:val="none"/>
        </w:rPr>
      </w:pPr>
      <w:r>
        <w:rPr>
          <w:rFonts w:ascii="Arial" w:hAnsi="Arial" w:cs="Arial"/>
          <w:b/>
          <w:bCs/>
          <w:kern w:val="0"/>
          <w:szCs w:val="21"/>
          <w:highlight w:val="none"/>
        </w:rPr>
        <w:t>4．开标</w:t>
      </w:r>
      <w:bookmarkEnd w:id="56"/>
      <w:bookmarkEnd w:id="57"/>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4.1开标准备</w:t>
      </w:r>
    </w:p>
    <w:p>
      <w:pPr>
        <w:spacing w:before="120" w:line="276" w:lineRule="auto"/>
        <w:ind w:firstLine="420" w:firstLineChars="200"/>
        <w:rPr>
          <w:rFonts w:ascii="Arial" w:hAnsi="Arial" w:cs="Arial"/>
          <w:szCs w:val="21"/>
          <w:highlight w:val="none"/>
        </w:rPr>
      </w:pPr>
      <w:r>
        <w:rPr>
          <w:rFonts w:ascii="Arial" w:hAnsi="Arial" w:cs="Arial"/>
          <w:szCs w:val="21"/>
          <w:highlight w:val="none"/>
        </w:rPr>
        <w:t>本项目投标截止时间及地点见“供应商须知前附表”规定。</w:t>
      </w:r>
    </w:p>
    <w:p>
      <w:pPr>
        <w:autoSpaceDE w:val="0"/>
        <w:autoSpaceDN w:val="0"/>
        <w:adjustRightInd w:val="0"/>
        <w:spacing w:line="276" w:lineRule="auto"/>
        <w:ind w:firstLine="420" w:firstLineChars="200"/>
        <w:rPr>
          <w:rFonts w:ascii="Arial" w:hAnsi="Arial" w:cs="Arial"/>
          <w:szCs w:val="21"/>
          <w:highlight w:val="none"/>
        </w:rPr>
      </w:pPr>
      <w:r>
        <w:rPr>
          <w:rFonts w:ascii="Arial" w:hAnsi="Arial" w:cs="Arial"/>
          <w:szCs w:val="21"/>
          <w:highlight w:val="none"/>
        </w:rPr>
        <w:t>全流程电子化项目没有现场递交投标文件及现场开标环节。采购代理机构将按照招标文件规定的时间通过广西政府采购云平台组织线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pPr>
        <w:spacing w:before="120" w:line="276" w:lineRule="auto"/>
        <w:ind w:firstLine="420" w:firstLineChars="200"/>
        <w:rPr>
          <w:rFonts w:ascii="Arial" w:hAnsi="Arial" w:cs="Arial"/>
          <w:szCs w:val="21"/>
          <w:highlight w:val="none"/>
        </w:rPr>
      </w:pPr>
      <w:r>
        <w:rPr>
          <w:rFonts w:ascii="Arial" w:hAnsi="Arial" w:cs="Arial"/>
          <w:szCs w:val="21"/>
          <w:highlight w:val="none"/>
        </w:rPr>
        <w:t xml:space="preserve">如供应商成功解密投标文件，但未在广西政府采购云平台电子开标大厅参加开标的，视同认可开标过程和结果，由此产生的后果由供应商自行负责。 </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4.2开标程序</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4.2.1供应商登录广西政府采购云平台进入开标大厅签到。</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4.2.2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ascii="Arial" w:hAnsi="Arial" w:cs="Arial"/>
          <w:highlight w:val="none"/>
        </w:rPr>
        <w:t>通知后供应商仍未在上述规定时间内解密响应文件</w:t>
      </w:r>
      <w:r>
        <w:rPr>
          <w:rFonts w:ascii="Arial" w:hAnsi="Arial" w:cs="Arial"/>
          <w:szCs w:val="21"/>
          <w:highlight w:val="none"/>
        </w:rPr>
        <w:t>，或者供应商没预留联系方式或预留联系方式无效导致代理机构无法联系到供应商进行解密的，均视为无效投标。</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4.2.3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4.2.4解密异常情况处理：详见本章9.2电子交易活动的中止。</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4.2.5供应商对报价进行确认。</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4.2.6开标结束。</w:t>
      </w:r>
    </w:p>
    <w:p>
      <w:pPr>
        <w:pStyle w:val="29"/>
        <w:snapToGrid w:val="0"/>
        <w:spacing w:line="440" w:lineRule="exact"/>
        <w:ind w:firstLine="422" w:firstLineChars="200"/>
        <w:rPr>
          <w:rFonts w:ascii="Arial" w:hAnsi="Arial" w:cs="Arial"/>
          <w:highlight w:val="none"/>
        </w:rPr>
      </w:pPr>
      <w:r>
        <w:rPr>
          <w:rFonts w:ascii="Arial" w:hAnsi="Arial" w:cs="Arial"/>
          <w:b/>
          <w:bCs/>
          <w:highlight w:val="none"/>
        </w:rPr>
        <w:t>特别说明：</w:t>
      </w:r>
      <w:r>
        <w:rPr>
          <w:rFonts w:ascii="Arial" w:hAnsi="Arial" w:cs="Arial"/>
          <w:highlight w:val="none"/>
        </w:rPr>
        <w:t>如遇广西政府采购云平台电子化开标或评审程序调整的，按调整后的程序执行。</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4.3演示</w:t>
      </w:r>
    </w:p>
    <w:p>
      <w:pPr>
        <w:spacing w:before="120" w:line="320" w:lineRule="atLeast"/>
        <w:ind w:firstLine="420" w:firstLineChars="200"/>
        <w:rPr>
          <w:rFonts w:ascii="Arial" w:hAnsi="Arial" w:cs="Arial"/>
          <w:szCs w:val="21"/>
          <w:highlight w:val="none"/>
        </w:rPr>
      </w:pPr>
      <w:r>
        <w:rPr>
          <w:rFonts w:hint="eastAsia" w:ascii="Arial" w:hAnsi="Arial" w:cs="Arial"/>
          <w:szCs w:val="21"/>
          <w:highlight w:val="none"/>
        </w:rPr>
        <w:t>详见第四章评标方法及评标标准。</w:t>
      </w:r>
    </w:p>
    <w:p>
      <w:pPr>
        <w:spacing w:before="120" w:line="320" w:lineRule="atLeast"/>
        <w:ind w:firstLine="422" w:firstLineChars="200"/>
        <w:outlineLvl w:val="2"/>
        <w:rPr>
          <w:rFonts w:ascii="Arial" w:hAnsi="Arial" w:cs="Arial"/>
          <w:szCs w:val="21"/>
          <w:highlight w:val="none"/>
        </w:rPr>
      </w:pPr>
      <w:r>
        <w:rPr>
          <w:rFonts w:ascii="Arial" w:hAnsi="Arial" w:cs="Arial"/>
          <w:b/>
          <w:bCs/>
          <w:kern w:val="0"/>
          <w:szCs w:val="21"/>
          <w:highlight w:val="none"/>
        </w:rPr>
        <w:t>4.4样品</w:t>
      </w:r>
    </w:p>
    <w:p>
      <w:pPr>
        <w:spacing w:before="120" w:line="320" w:lineRule="atLeast"/>
        <w:ind w:firstLine="420" w:firstLineChars="200"/>
        <w:rPr>
          <w:rFonts w:ascii="Arial" w:hAnsi="Arial" w:cs="Arial"/>
          <w:szCs w:val="21"/>
          <w:highlight w:val="none"/>
        </w:rPr>
      </w:pPr>
      <w:bookmarkStart w:id="59" w:name="_Toc254970686"/>
      <w:bookmarkStart w:id="60" w:name="_Toc254970545"/>
      <w:r>
        <w:rPr>
          <w:rFonts w:ascii="Arial" w:hAnsi="Arial" w:cs="Arial"/>
          <w:szCs w:val="21"/>
          <w:highlight w:val="none"/>
        </w:rPr>
        <w:t>本项目无需提供样品。</w:t>
      </w:r>
    </w:p>
    <w:p>
      <w:pPr>
        <w:spacing w:before="120" w:line="320" w:lineRule="atLeast"/>
        <w:ind w:left="2" w:leftChars="1" w:firstLine="422" w:firstLineChars="200"/>
        <w:outlineLvl w:val="1"/>
        <w:rPr>
          <w:rFonts w:ascii="Arial" w:hAnsi="Arial" w:cs="Arial"/>
          <w:b/>
          <w:bCs/>
          <w:kern w:val="0"/>
          <w:szCs w:val="21"/>
          <w:highlight w:val="none"/>
        </w:rPr>
      </w:pPr>
      <w:bookmarkStart w:id="61" w:name="_Hlk93420947"/>
      <w:r>
        <w:rPr>
          <w:rFonts w:ascii="Arial" w:hAnsi="Arial" w:cs="Arial"/>
          <w:b/>
          <w:bCs/>
          <w:kern w:val="0"/>
          <w:szCs w:val="21"/>
          <w:highlight w:val="none"/>
        </w:rPr>
        <w:t>5．资格审查</w:t>
      </w:r>
    </w:p>
    <w:p>
      <w:pPr>
        <w:spacing w:before="120" w:line="320" w:lineRule="atLeast"/>
        <w:ind w:left="2" w:leftChars="1" w:firstLine="420" w:firstLineChars="200"/>
        <w:outlineLvl w:val="1"/>
        <w:rPr>
          <w:rFonts w:ascii="Arial" w:hAnsi="Arial" w:cs="Arial"/>
          <w:bCs/>
          <w:kern w:val="0"/>
          <w:szCs w:val="21"/>
          <w:highlight w:val="none"/>
        </w:rPr>
      </w:pPr>
      <w:r>
        <w:rPr>
          <w:rFonts w:ascii="Arial" w:hAnsi="Arial" w:cs="Arial"/>
          <w:bCs/>
          <w:kern w:val="0"/>
          <w:szCs w:val="21"/>
          <w:highlight w:val="none"/>
        </w:rPr>
        <w:t>5.1</w:t>
      </w:r>
      <w:r>
        <w:rPr>
          <w:rFonts w:ascii="Arial" w:hAnsi="Arial" w:cs="Arial"/>
          <w:bCs/>
          <w:szCs w:val="21"/>
          <w:highlight w:val="none"/>
        </w:rPr>
        <w:t>开标结束后，采购人或者采购代理机构通过电子交易台对供应商的资格进行审查。资格审查</w:t>
      </w:r>
      <w:r>
        <w:rPr>
          <w:rFonts w:ascii="Arial" w:hAnsi="Arial" w:cs="Arial"/>
          <w:bCs/>
          <w:kern w:val="0"/>
          <w:szCs w:val="21"/>
          <w:highlight w:val="none"/>
        </w:rPr>
        <w:t>是根据法律法规和招标文件的规定，对供应商的基本资格条件、特定资格条件进行审查。</w:t>
      </w:r>
    </w:p>
    <w:p>
      <w:pPr>
        <w:spacing w:before="120" w:line="320" w:lineRule="atLeast"/>
        <w:ind w:left="2" w:leftChars="1" w:firstLine="420" w:firstLineChars="200"/>
        <w:outlineLvl w:val="1"/>
        <w:rPr>
          <w:rFonts w:ascii="Arial" w:hAnsi="Arial" w:cs="Arial"/>
          <w:bCs/>
          <w:kern w:val="0"/>
          <w:szCs w:val="21"/>
          <w:highlight w:val="none"/>
        </w:rPr>
      </w:pPr>
      <w:r>
        <w:rPr>
          <w:rFonts w:ascii="Arial" w:hAnsi="Arial" w:cs="Arial"/>
          <w:bCs/>
          <w:kern w:val="0"/>
          <w:szCs w:val="21"/>
          <w:highlight w:val="none"/>
        </w:rPr>
        <w:t>5.2资格审查标准在第四章评审方法及标准中规定，符合资格审查标准要求的供应商即为资格审查合格。</w:t>
      </w:r>
    </w:p>
    <w:p>
      <w:pPr>
        <w:spacing w:before="120" w:line="276" w:lineRule="auto"/>
        <w:ind w:left="2" w:leftChars="1" w:firstLine="420" w:firstLineChars="200"/>
        <w:outlineLvl w:val="1"/>
        <w:rPr>
          <w:rFonts w:ascii="Arial" w:hAnsi="Arial" w:cs="Arial"/>
          <w:bCs/>
          <w:kern w:val="0"/>
          <w:szCs w:val="21"/>
          <w:highlight w:val="none"/>
        </w:rPr>
      </w:pPr>
      <w:r>
        <w:rPr>
          <w:rFonts w:ascii="Arial" w:hAnsi="Arial" w:cs="Arial"/>
          <w:bCs/>
          <w:kern w:val="0"/>
          <w:szCs w:val="21"/>
          <w:highlight w:val="none"/>
        </w:rPr>
        <w:t>5.3供应商有下列情形之一的，资格审查不合格，作无效投标处理：</w:t>
      </w:r>
    </w:p>
    <w:p>
      <w:pPr>
        <w:spacing w:line="276" w:lineRule="auto"/>
        <w:ind w:firstLine="420" w:firstLineChars="200"/>
        <w:rPr>
          <w:rFonts w:ascii="Arial" w:hAnsi="Arial" w:cs="Arial"/>
          <w:highlight w:val="none"/>
        </w:rPr>
      </w:pPr>
      <w:r>
        <w:rPr>
          <w:rFonts w:ascii="Arial" w:hAnsi="Arial" w:cs="Arial"/>
          <w:szCs w:val="21"/>
          <w:highlight w:val="none"/>
        </w:rPr>
        <w:t xml:space="preserve">5.3.1不具备招标文件中规定的资格要求或资格条件的； </w:t>
      </w:r>
      <w:r>
        <w:rPr>
          <w:rFonts w:ascii="Arial" w:hAnsi="Arial" w:cs="Arial"/>
          <w:highlight w:val="none"/>
        </w:rPr>
        <w:t>（注：其中信用查询规则见“</w:t>
      </w:r>
      <w:r>
        <w:rPr>
          <w:rFonts w:hint="eastAsia" w:ascii="Arial" w:hAnsi="Arial" w:cs="Arial"/>
          <w:highlight w:val="none"/>
        </w:rPr>
        <w:t>供应商</w:t>
      </w:r>
      <w:r>
        <w:rPr>
          <w:rFonts w:ascii="Arial" w:hAnsi="Arial" w:cs="Arial"/>
          <w:highlight w:val="none"/>
        </w:rPr>
        <w:t>须知前附表”，</w:t>
      </w:r>
      <w:r>
        <w:rPr>
          <w:rFonts w:ascii="Arial" w:hAnsi="Arial" w:cs="Arial"/>
          <w:szCs w:val="21"/>
          <w:highlight w:val="none"/>
        </w:rPr>
        <w:t>广西政府采购云平台</w:t>
      </w:r>
      <w:r>
        <w:rPr>
          <w:rFonts w:ascii="Arial" w:hAnsi="Arial" w:cs="Arial"/>
          <w:highlight w:val="none"/>
        </w:rPr>
        <w:t>已与“信用中国”平台做接口，可直接在线查询）</w:t>
      </w:r>
    </w:p>
    <w:p>
      <w:pPr>
        <w:spacing w:before="120" w:line="276" w:lineRule="auto"/>
        <w:ind w:firstLine="420" w:firstLineChars="200"/>
        <w:rPr>
          <w:rFonts w:ascii="Arial" w:hAnsi="Arial" w:cs="Arial"/>
          <w:szCs w:val="21"/>
          <w:highlight w:val="none"/>
        </w:rPr>
      </w:pPr>
      <w:r>
        <w:rPr>
          <w:rFonts w:ascii="Arial" w:hAnsi="Arial" w:cs="Arial"/>
          <w:szCs w:val="21"/>
          <w:highlight w:val="none"/>
        </w:rPr>
        <w:t>5.3.2投标文件缺少任何一项资格证明文件或不符合第四章评审方法及标准中资格审查标准规定的评审内容的；</w:t>
      </w:r>
    </w:p>
    <w:p>
      <w:pPr>
        <w:spacing w:before="120" w:line="276" w:lineRule="auto"/>
        <w:ind w:left="2" w:leftChars="1" w:firstLine="420" w:firstLineChars="200"/>
        <w:outlineLvl w:val="1"/>
        <w:rPr>
          <w:rFonts w:ascii="Arial" w:hAnsi="Arial" w:cs="Arial"/>
          <w:bCs/>
          <w:kern w:val="0"/>
          <w:szCs w:val="21"/>
          <w:highlight w:val="none"/>
        </w:rPr>
      </w:pPr>
      <w:r>
        <w:rPr>
          <w:rFonts w:ascii="Arial" w:hAnsi="Arial" w:cs="Arial"/>
          <w:bCs/>
          <w:kern w:val="0"/>
          <w:szCs w:val="21"/>
          <w:highlight w:val="none"/>
        </w:rPr>
        <w:t>5.4资格审查合格的供应商不足3家的，不得评审。</w:t>
      </w:r>
    </w:p>
    <w:bookmarkEnd w:id="61"/>
    <w:p>
      <w:pPr>
        <w:spacing w:before="120" w:line="320" w:lineRule="atLeast"/>
        <w:ind w:left="2" w:leftChars="1" w:firstLine="422" w:firstLineChars="200"/>
        <w:outlineLvl w:val="1"/>
        <w:rPr>
          <w:rFonts w:ascii="Arial" w:hAnsi="Arial" w:cs="Arial"/>
          <w:b/>
          <w:bCs/>
          <w:kern w:val="0"/>
          <w:szCs w:val="21"/>
          <w:highlight w:val="none"/>
        </w:rPr>
      </w:pPr>
      <w:bookmarkStart w:id="62" w:name="_Hlk93420990"/>
      <w:r>
        <w:rPr>
          <w:rFonts w:ascii="Arial" w:hAnsi="Arial" w:cs="Arial"/>
          <w:b/>
          <w:bCs/>
          <w:kern w:val="0"/>
          <w:szCs w:val="21"/>
          <w:highlight w:val="none"/>
        </w:rPr>
        <w:t>6．评审</w:t>
      </w:r>
      <w:bookmarkEnd w:id="59"/>
      <w:bookmarkEnd w:id="60"/>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6.1评审委员会及评审原则</w:t>
      </w:r>
    </w:p>
    <w:p>
      <w:pPr>
        <w:spacing w:before="120" w:line="320" w:lineRule="atLeast"/>
        <w:ind w:firstLine="420" w:firstLineChars="200"/>
        <w:rPr>
          <w:rFonts w:ascii="Arial" w:hAnsi="Arial" w:cs="Arial"/>
          <w:szCs w:val="21"/>
          <w:highlight w:val="none"/>
        </w:rPr>
      </w:pPr>
      <w:bookmarkStart w:id="63" w:name="_Hlk91249317"/>
      <w:r>
        <w:rPr>
          <w:rFonts w:ascii="Arial" w:hAnsi="Arial" w:cs="Arial"/>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w:t>
      </w:r>
      <w:r>
        <w:rPr>
          <w:rFonts w:hint="eastAsia" w:ascii="Arial" w:hAnsi="Arial" w:cs="Arial"/>
          <w:szCs w:val="21"/>
          <w:highlight w:val="none"/>
        </w:rPr>
        <w:t>供应商</w:t>
      </w:r>
      <w:r>
        <w:rPr>
          <w:rFonts w:ascii="Arial" w:hAnsi="Arial" w:cs="Arial"/>
          <w:szCs w:val="21"/>
          <w:highlight w:val="none"/>
        </w:rPr>
        <w:t>接触，不得收受利害关系人的财物或者其他好处；评审专家发现本人与参加采购活动的供应商有利害关系的，应当主动提出回避。</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6.1.4本项目评审过程实行全程网上留痕及录音、录像监控，供应商在评审过程中所进行的试图影响评审结果的不公正活动，可能导致其投标按无效处理。</w:t>
      </w:r>
    </w:p>
    <w:bookmarkEnd w:id="63"/>
    <w:p>
      <w:pPr>
        <w:spacing w:before="120" w:line="320" w:lineRule="atLeast"/>
        <w:ind w:firstLine="422" w:firstLineChars="200"/>
        <w:outlineLvl w:val="2"/>
        <w:rPr>
          <w:rFonts w:ascii="Arial" w:hAnsi="Arial" w:cs="Arial"/>
          <w:b/>
          <w:bCs/>
          <w:kern w:val="0"/>
          <w:szCs w:val="21"/>
          <w:highlight w:val="none"/>
        </w:rPr>
      </w:pPr>
      <w:bookmarkStart w:id="64" w:name="_Hlk91324148"/>
      <w:r>
        <w:rPr>
          <w:rFonts w:ascii="Arial" w:hAnsi="Arial" w:cs="Arial"/>
          <w:b/>
          <w:bCs/>
          <w:kern w:val="0"/>
          <w:szCs w:val="21"/>
          <w:highlight w:val="none"/>
        </w:rPr>
        <w:t>6.2评审方法及依据</w:t>
      </w:r>
    </w:p>
    <w:p>
      <w:pPr>
        <w:spacing w:before="120" w:line="320" w:lineRule="atLeast"/>
        <w:ind w:firstLine="420" w:firstLineChars="200"/>
        <w:rPr>
          <w:rFonts w:ascii="Arial" w:hAnsi="Arial" w:cs="Arial"/>
          <w:bCs/>
          <w:kern w:val="0"/>
          <w:szCs w:val="21"/>
          <w:highlight w:val="none"/>
        </w:rPr>
      </w:pPr>
      <w:r>
        <w:rPr>
          <w:rFonts w:ascii="Arial" w:hAnsi="Arial" w:cs="Arial"/>
          <w:bCs/>
          <w:kern w:val="0"/>
          <w:szCs w:val="21"/>
          <w:highlight w:val="none"/>
        </w:rPr>
        <w:t>6.2.1本项目采用第四章评审方法及标准规定的方法进行评审。</w:t>
      </w:r>
    </w:p>
    <w:p>
      <w:pPr>
        <w:suppressAutoHyphens/>
        <w:spacing w:before="120" w:line="320" w:lineRule="atLeast"/>
        <w:ind w:firstLine="420" w:firstLineChars="200"/>
        <w:rPr>
          <w:rFonts w:ascii="Arial" w:hAnsi="Arial" w:cs="Arial"/>
          <w:bCs/>
          <w:kern w:val="0"/>
          <w:szCs w:val="21"/>
          <w:highlight w:val="none"/>
        </w:rPr>
      </w:pPr>
      <w:r>
        <w:rPr>
          <w:rFonts w:ascii="Arial" w:hAnsi="Arial" w:cs="Arial"/>
          <w:bCs/>
          <w:kern w:val="0"/>
          <w:szCs w:val="21"/>
          <w:highlight w:val="none"/>
        </w:rPr>
        <w:t>6.2.2</w:t>
      </w:r>
      <w:r>
        <w:rPr>
          <w:rFonts w:ascii="Arial" w:hAnsi="Arial" w:cs="Arial"/>
          <w:highlight w:val="none"/>
        </w:rPr>
        <w:t>评审委员会以招标文件、补充文件、投标文件、澄清及答复为评审依据，</w:t>
      </w:r>
      <w:r>
        <w:rPr>
          <w:rFonts w:ascii="Arial" w:hAnsi="Arial" w:cs="Arial"/>
          <w:bCs/>
          <w:kern w:val="0"/>
          <w:szCs w:val="21"/>
          <w:highlight w:val="none"/>
        </w:rPr>
        <w:t>第四章评审方法及标准没有规定的评审方法、标准及因素，不得作为评审依据。</w:t>
      </w:r>
    </w:p>
    <w:bookmarkEnd w:id="64"/>
    <w:p>
      <w:pPr>
        <w:spacing w:before="120" w:line="320" w:lineRule="atLeast"/>
        <w:ind w:firstLine="422" w:firstLineChars="200"/>
        <w:outlineLvl w:val="2"/>
        <w:rPr>
          <w:rFonts w:ascii="Arial" w:hAnsi="Arial" w:cs="Arial"/>
          <w:b/>
          <w:bCs/>
          <w:kern w:val="0"/>
          <w:szCs w:val="21"/>
          <w:highlight w:val="none"/>
        </w:rPr>
      </w:pPr>
      <w:bookmarkStart w:id="65" w:name="_Hlk91324322"/>
      <w:r>
        <w:rPr>
          <w:rFonts w:ascii="Arial" w:hAnsi="Arial" w:cs="Arial"/>
          <w:b/>
          <w:bCs/>
          <w:kern w:val="0"/>
          <w:szCs w:val="21"/>
          <w:highlight w:val="none"/>
        </w:rPr>
        <w:t>6.3评审程序</w:t>
      </w:r>
    </w:p>
    <w:p>
      <w:pPr>
        <w:spacing w:before="120" w:line="320" w:lineRule="atLeast"/>
        <w:ind w:firstLine="420" w:firstLineChars="200"/>
        <w:rPr>
          <w:rFonts w:ascii="Arial" w:hAnsi="Arial" w:cs="Arial"/>
          <w:highlight w:val="none"/>
        </w:rPr>
      </w:pPr>
      <w:r>
        <w:rPr>
          <w:rFonts w:ascii="Arial" w:hAnsi="Arial" w:cs="Arial"/>
          <w:highlight w:val="none"/>
        </w:rPr>
        <w:t>6.</w:t>
      </w:r>
      <w:bookmarkStart w:id="66" w:name="_Hlk80956880"/>
      <w:r>
        <w:rPr>
          <w:rFonts w:ascii="Arial" w:hAnsi="Arial" w:cs="Arial"/>
          <w:highlight w:val="none"/>
        </w:rPr>
        <w:t>3.1符合性审查</w:t>
      </w:r>
    </w:p>
    <w:p>
      <w:pPr>
        <w:spacing w:before="120" w:line="320" w:lineRule="atLeast"/>
        <w:ind w:firstLine="420" w:firstLineChars="200"/>
        <w:rPr>
          <w:rFonts w:ascii="Arial" w:hAnsi="Arial" w:cs="Arial"/>
          <w:szCs w:val="21"/>
          <w:highlight w:val="none"/>
        </w:rPr>
      </w:pPr>
      <w:r>
        <w:rPr>
          <w:rFonts w:ascii="Arial" w:hAnsi="Arial" w:cs="Arial"/>
          <w:bCs/>
          <w:kern w:val="1"/>
          <w:szCs w:val="21"/>
          <w:highlight w:val="none"/>
        </w:rPr>
        <w:t>资格审查结束后，</w:t>
      </w:r>
      <w:r>
        <w:rPr>
          <w:rFonts w:ascii="Arial" w:hAnsi="Arial" w:cs="Arial"/>
          <w:highlight w:val="none"/>
        </w:rPr>
        <w:t>评审委员会对通过资格审查的供应商的投标文件报价、商务资信、技术等方面实质性内容进行符合性审查，</w:t>
      </w:r>
      <w:r>
        <w:rPr>
          <w:rFonts w:ascii="Arial" w:hAnsi="Arial" w:cs="Arial"/>
          <w:szCs w:val="21"/>
          <w:highlight w:val="none"/>
        </w:rPr>
        <w:t>符合性审查标准详见第四章评审方法及标准。</w:t>
      </w:r>
    </w:p>
    <w:bookmarkEnd w:id="66"/>
    <w:p>
      <w:pPr>
        <w:spacing w:before="120" w:line="320" w:lineRule="atLeast"/>
        <w:ind w:firstLine="420" w:firstLineChars="200"/>
        <w:rPr>
          <w:rFonts w:ascii="Arial" w:hAnsi="Arial" w:cs="Arial"/>
          <w:szCs w:val="21"/>
          <w:highlight w:val="none"/>
        </w:rPr>
      </w:pPr>
      <w:r>
        <w:rPr>
          <w:rFonts w:ascii="Arial" w:hAnsi="Arial" w:cs="Arial"/>
          <w:szCs w:val="21"/>
          <w:highlight w:val="none"/>
        </w:rPr>
        <w:t>6.3.2</w:t>
      </w:r>
      <w:r>
        <w:rPr>
          <w:rFonts w:ascii="Arial" w:hAnsi="Arial" w:cs="Arial"/>
          <w:highlight w:val="none"/>
        </w:rPr>
        <w:t>强制性</w:t>
      </w:r>
      <w:r>
        <w:rPr>
          <w:rFonts w:ascii="Arial" w:hAnsi="Arial" w:cs="Arial"/>
          <w:szCs w:val="21"/>
          <w:highlight w:val="none"/>
        </w:rPr>
        <w:t>采购要求（仅适用于货物采购项目）</w:t>
      </w:r>
    </w:p>
    <w:p>
      <w:pPr>
        <w:suppressAutoHyphens/>
        <w:spacing w:before="120" w:line="320" w:lineRule="atLeast"/>
        <w:ind w:firstLine="422" w:firstLineChars="201"/>
        <w:rPr>
          <w:rFonts w:ascii="Arial" w:hAnsi="Arial" w:cs="Arial"/>
          <w:szCs w:val="21"/>
          <w:highlight w:val="none"/>
        </w:rPr>
      </w:pPr>
      <w:bookmarkStart w:id="67" w:name="_Hlk47714684"/>
      <w:r>
        <w:rPr>
          <w:rFonts w:ascii="Arial" w:hAnsi="Arial" w:cs="Arial"/>
          <w:szCs w:val="21"/>
          <w:highlight w:val="none"/>
        </w:rPr>
        <w:t>（1）</w:t>
      </w:r>
      <w:bookmarkEnd w:id="67"/>
      <w:r>
        <w:rPr>
          <w:rFonts w:ascii="Arial" w:hAnsi="Arial" w:cs="Arial"/>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pPr>
        <w:spacing w:before="120" w:line="276" w:lineRule="auto"/>
        <w:ind w:firstLine="420" w:firstLineChars="200"/>
        <w:rPr>
          <w:rFonts w:ascii="Arial" w:hAnsi="Arial" w:cs="Arial"/>
          <w:szCs w:val="21"/>
          <w:highlight w:val="none"/>
        </w:rPr>
      </w:pPr>
      <w:bookmarkStart w:id="68" w:name="_Hlk138843020"/>
      <w:r>
        <w:rPr>
          <w:rFonts w:ascii="Arial" w:hAnsi="Arial" w:cs="Arial"/>
          <w:szCs w:val="21"/>
          <w:highlight w:val="none"/>
        </w:rPr>
        <w:t>（2）</w:t>
      </w:r>
      <w:r>
        <w:rPr>
          <w:rFonts w:hint="eastAsia" w:ascii="Arial" w:hAnsi="Arial" w:cs="Arial"/>
          <w:szCs w:val="21"/>
          <w:highlight w:val="none"/>
        </w:rPr>
        <w:t>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pPr>
        <w:spacing w:before="120" w:line="276" w:lineRule="auto"/>
        <w:ind w:firstLine="420" w:firstLineChars="200"/>
        <w:rPr>
          <w:rFonts w:ascii="Arial" w:hAnsi="Arial" w:cs="Arial"/>
          <w:szCs w:val="21"/>
          <w:highlight w:val="none"/>
        </w:rPr>
      </w:pPr>
      <w:r>
        <w:rPr>
          <w:rFonts w:hint="eastAsia" w:ascii="Arial" w:hAnsi="Arial" w:cs="Arial"/>
          <w:szCs w:val="21"/>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r>
        <w:rPr>
          <w:rFonts w:ascii="Arial" w:hAnsi="Arial" w:cs="Arial"/>
          <w:szCs w:val="21"/>
          <w:highlight w:val="none"/>
        </w:rPr>
        <w:t>。</w:t>
      </w:r>
    </w:p>
    <w:bookmarkEnd w:id="68"/>
    <w:p>
      <w:pPr>
        <w:spacing w:before="120" w:line="320" w:lineRule="atLeast"/>
        <w:ind w:firstLine="420" w:firstLineChars="200"/>
        <w:rPr>
          <w:rFonts w:ascii="Arial" w:hAnsi="Arial" w:cs="Arial"/>
          <w:highlight w:val="none"/>
        </w:rPr>
      </w:pPr>
      <w:r>
        <w:rPr>
          <w:rFonts w:ascii="Arial" w:hAnsi="Arial" w:cs="Arial"/>
          <w:highlight w:val="none"/>
        </w:rPr>
        <w:t>6.3.3澄清、说明或补正</w:t>
      </w:r>
    </w:p>
    <w:p>
      <w:pPr>
        <w:spacing w:before="120" w:line="320" w:lineRule="atLeast"/>
        <w:ind w:firstLine="420" w:firstLineChars="200"/>
        <w:rPr>
          <w:rFonts w:ascii="Arial" w:hAnsi="Arial" w:cs="Arial"/>
          <w:highlight w:val="none"/>
        </w:rPr>
      </w:pPr>
      <w:r>
        <w:rPr>
          <w:rFonts w:ascii="Arial" w:hAnsi="Arial" w:cs="Arial"/>
          <w:highlight w:val="none"/>
        </w:rPr>
        <w:t>（1）对投标文件中含义不明确、同类问题表述不一致或者有明显文字和计算错误的内容，评审委员会应在</w:t>
      </w:r>
      <w:r>
        <w:rPr>
          <w:rFonts w:ascii="Arial" w:hAnsi="Arial" w:cs="Arial"/>
          <w:szCs w:val="21"/>
          <w:highlight w:val="none"/>
        </w:rPr>
        <w:t>广西政府采购云平台</w:t>
      </w:r>
      <w:r>
        <w:rPr>
          <w:rFonts w:ascii="Arial" w:hAnsi="Arial" w:cs="Arial"/>
          <w:highlight w:val="none"/>
        </w:rPr>
        <w:t>发布电子澄清函，要求供应商在平台设置的时间内作出必要的澄清、说明或者补正。供应商在</w:t>
      </w:r>
      <w:r>
        <w:rPr>
          <w:rFonts w:ascii="Arial" w:hAnsi="Arial" w:cs="Arial"/>
          <w:szCs w:val="21"/>
          <w:highlight w:val="none"/>
        </w:rPr>
        <w:t>广西政府采购云平台</w:t>
      </w:r>
      <w:r>
        <w:rPr>
          <w:rFonts w:ascii="Arial" w:hAnsi="Arial" w:cs="Arial"/>
          <w:highlight w:val="none"/>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pPr>
        <w:spacing w:before="120" w:line="320" w:lineRule="atLeast"/>
        <w:ind w:firstLine="420" w:firstLineChars="200"/>
        <w:rPr>
          <w:rFonts w:ascii="Arial" w:hAnsi="Arial" w:cs="Arial"/>
          <w:highlight w:val="none"/>
        </w:rPr>
      </w:pPr>
      <w:r>
        <w:rPr>
          <w:rFonts w:ascii="Arial" w:hAnsi="Arial" w:cs="Arial"/>
          <w:highlight w:val="none"/>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pPr>
        <w:spacing w:before="120" w:line="320" w:lineRule="atLeast"/>
        <w:ind w:firstLine="420" w:firstLineChars="200"/>
        <w:rPr>
          <w:rFonts w:ascii="Arial" w:hAnsi="Arial" w:cs="Arial"/>
          <w:highlight w:val="none"/>
        </w:rPr>
      </w:pPr>
      <w:r>
        <w:rPr>
          <w:rFonts w:ascii="Arial" w:hAnsi="Arial" w:cs="Arial"/>
          <w:highlight w:val="none"/>
        </w:rPr>
        <w:t>6.3.4报价修正</w:t>
      </w:r>
    </w:p>
    <w:p>
      <w:pPr>
        <w:spacing w:before="120" w:line="320" w:lineRule="atLeast"/>
        <w:ind w:firstLine="420" w:firstLineChars="200"/>
        <w:rPr>
          <w:rFonts w:ascii="Arial" w:hAnsi="Arial" w:cs="Arial"/>
          <w:highlight w:val="none"/>
        </w:rPr>
      </w:pPr>
      <w:r>
        <w:rPr>
          <w:rFonts w:ascii="Arial" w:hAnsi="Arial" w:cs="Arial"/>
          <w:highlight w:val="none"/>
        </w:rPr>
        <w:t>（1）报价出现前后不一致的，按照下列规定修正：</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①投标文件中开标一览表（报价表）内容与投标文件中相应内容不一致的，以开标一览表（报价表）为准；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②大写金额和小写金额不一致的，以大写金额为准；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③单价金额小数点或者百分比有明显错位的，以开标一览表的总价为准，并修改单价；</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④总价金额与按单价汇总金额不一致的，以单价金额计算结果为准。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同时出现两种以上不一致的，按照上述①-④顺序修正。修正后的报价按照上述“6.3.3澄清、说明或补正”的规定经供应商确认后产生约束力，供应商不确认的，其投标无效。</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6.3.3澄清、说明或补正”的规定提交。供应商未按规定提交或不能证明其报价合理性的，评审委员会应当将其作为无效投标处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（3）经供应商确认修正后的报价若超过采购预算金额或者最高限价，其投标文件作无效投标处理。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（4）经供应产确认修正后的报价作为签订合同的依据，并以此报价计算价格分。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6.3.5相同品牌认定（仅适用于货物采购项目）</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（1）单一产品采购项目，</w:t>
      </w:r>
      <w:r>
        <w:rPr>
          <w:rFonts w:ascii="Arial" w:hAnsi="Arial" w:cs="Arial"/>
          <w:highlight w:val="none"/>
        </w:rPr>
        <w:t>不同供应商提供的产品品牌相同时，按以下规定确定</w:t>
      </w:r>
      <w:r>
        <w:rPr>
          <w:rFonts w:ascii="Arial" w:hAnsi="Arial" w:cs="Arial"/>
          <w:bCs/>
          <w:kern w:val="0"/>
          <w:szCs w:val="21"/>
          <w:highlight w:val="none"/>
        </w:rPr>
        <w:t>相同品牌的投标有效性</w:t>
      </w:r>
      <w:r>
        <w:rPr>
          <w:rFonts w:ascii="Arial" w:hAnsi="Arial" w:cs="Arial"/>
          <w:highlight w:val="none"/>
        </w:rPr>
        <w:t>。</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①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②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pPr>
        <w:spacing w:before="120" w:line="320" w:lineRule="atLeast"/>
        <w:ind w:firstLine="420" w:firstLineChars="200"/>
        <w:rPr>
          <w:rFonts w:ascii="Arial" w:hAnsi="Arial" w:cs="Arial"/>
          <w:highlight w:val="none"/>
        </w:rPr>
      </w:pPr>
      <w:r>
        <w:rPr>
          <w:rFonts w:ascii="Arial" w:hAnsi="Arial" w:cs="Arial"/>
          <w:szCs w:val="21"/>
          <w:highlight w:val="none"/>
        </w:rPr>
        <w:t>（2）非单一产品采购项目，采购人应当确定核心产品，并在招标文件中载明。不同供应商提供的核心产品品牌相同的，按上述规定处理。核心产品在第二章采购需求规定。</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6.3.6串通投标认定</w:t>
      </w:r>
    </w:p>
    <w:p>
      <w:pPr>
        <w:spacing w:before="120" w:line="320" w:lineRule="atLeast"/>
        <w:ind w:firstLine="420" w:firstLineChars="200"/>
        <w:rPr>
          <w:rFonts w:ascii="Arial" w:hAnsi="Arial" w:cs="Arial"/>
          <w:highlight w:val="none"/>
        </w:rPr>
      </w:pPr>
      <w:r>
        <w:rPr>
          <w:rFonts w:ascii="Arial" w:hAnsi="Arial" w:cs="Arial"/>
          <w:szCs w:val="21"/>
          <w:highlight w:val="none"/>
        </w:rPr>
        <w:t>评审委员会须根据以下规定认定供应商是否有</w:t>
      </w:r>
      <w:r>
        <w:rPr>
          <w:rFonts w:ascii="Arial" w:hAnsi="Arial" w:cs="Arial"/>
          <w:bCs/>
          <w:kern w:val="0"/>
          <w:szCs w:val="21"/>
          <w:highlight w:val="none"/>
        </w:rPr>
        <w:t>串通投标的行为</w:t>
      </w:r>
      <w:r>
        <w:rPr>
          <w:rFonts w:ascii="Arial" w:hAnsi="Arial" w:cs="Arial"/>
          <w:highlight w:val="none"/>
        </w:rPr>
        <w:t>。</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（1）根据《关于防治政府采购招标中串通投标行为的通知》（桂财采[2016]42号）规定，出现下述情况的，相关供应商的投标作无效投标处理。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①单位负责人为同一人或者存在直接控股、管理关系，参加同一合同项下政府采购活动的不同供应商。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②授权给供应商后参加同一合同项（分标、分包）投标的生产厂商。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③视为或被认定为串通投标的相关供应商。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（2）根据《关于防治政府采购招标中串通投标行为的通知》（桂财采[2016]42号）规定，有下列情形之一的视为供应商相互串通投标，投标文件将被视为无效。</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①不同供应商的投标文件由同一单位或者个人编制；或不同供应商报名的IP地址一致的；</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②不同供应商委托同一单位或者个人办理投标事宜；</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③不同的供应商的投标文件载明的项目管理员为同一个人；</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④不同供应商的投标文件异常一致或投标报价呈规律性差异；</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⑤不同供应商的投标文件相互混装；</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⑥不同供应商的保证金从同一单位或者个人账户转出。</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（3）根据《关于防治政府采购招标中串通投标行为的通知》（桂财采[2016]42号）规定，供应商有下列情形之一的，属于恶意串通行为，投标文件将被视为无效。</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①供应商直接或者间接从采购人或者采购代理机构处获得其他供应商的相关信息并修改其投标文件或者响应文件；</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②供应商按照采购人或者采购代理机构的授意撤换、修改投标文件或者响应文件;；</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③供应商之间协商报价、技术方案等投标文件或者响应文件的实质性内容；</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④属于同一集团、协会、商会等组织成员的供应商按照该组织要求协同参加政府采购活动；</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⑤供应商之间事先约定一致抬高或者压低投标报价，或者在招标项目中事先约定轮流以高价位或者低价位中标，或者事先约定由某一特定供应商中标，然后再参加投标；</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⑥供应商之间商定部分供应商放弃参加政府采购活动或者放弃中标；</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⑦供应商与采购人或者采购代理机构之间、供应商相互之间，为谋求特定供应商中标或者排斥其他供应商的其他串通行为。</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6.3.7投标无效认定</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（1）在评审过程中如发现下列情形之一的，投标文件将被视为无效：</w:t>
      </w:r>
    </w:p>
    <w:p>
      <w:pPr>
        <w:spacing w:before="120" w:line="320" w:lineRule="atLeast"/>
        <w:ind w:firstLine="420" w:firstLineChars="200"/>
        <w:rPr>
          <w:rFonts w:ascii="Arial" w:hAnsi="Arial" w:cs="Arial"/>
          <w:highlight w:val="none"/>
        </w:rPr>
      </w:pPr>
      <w:r>
        <w:rPr>
          <w:rFonts w:ascii="Arial" w:hAnsi="Arial" w:cs="Arial"/>
          <w:szCs w:val="21"/>
          <w:highlight w:val="none"/>
        </w:rPr>
        <w:t>①投标文件存在法律、法规及监督部门有关文件规定的无效情形。</w:t>
      </w:r>
    </w:p>
    <w:p>
      <w:pPr>
        <w:spacing w:before="120" w:line="320" w:lineRule="atLeast"/>
        <w:ind w:firstLine="420" w:firstLineChars="200"/>
        <w:rPr>
          <w:rFonts w:ascii="Arial" w:hAnsi="Arial" w:cs="Arial"/>
          <w:szCs w:val="21"/>
          <w:highlight w:val="none"/>
        </w:rPr>
      </w:pPr>
      <w:r>
        <w:rPr>
          <w:rFonts w:ascii="Arial" w:hAnsi="Arial" w:cs="Arial"/>
          <w:szCs w:val="21"/>
          <w:highlight w:val="none"/>
        </w:rPr>
        <w:t>②投标文件存在招标文件规定的无效情形。</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6.3.8比较与评价</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（1）评审委员会按招标文件中规定的评审方法和标准，对符合性审查合格的投标文件进行综合比较与评价。</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（2）评审委员会各成员独立对每个有效供应商的投标文件进行评价。评价有误的应及时进行修正。评分标准如有客观分定义，评审委员会所有成员的客观分评分分值应当一致。</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ascii="Arial" w:hAnsi="Arial" w:cs="Arial"/>
          <w:highlight w:val="none"/>
        </w:rPr>
        <w:t>并列</w:t>
      </w:r>
      <w:r>
        <w:rPr>
          <w:rFonts w:ascii="Arial" w:hAnsi="Arial" w:cs="Arial"/>
          <w:szCs w:val="21"/>
          <w:highlight w:val="none"/>
        </w:rPr>
        <w:t>；中标候选人并列的，按技术部分得分由高到低顺序排列，若综合评分、投标报价、技术部分均相同的，按商务部分得分由高到低顺序排列。</w:t>
      </w:r>
    </w:p>
    <w:p>
      <w:pPr>
        <w:spacing w:before="120" w:line="320" w:lineRule="atLeast"/>
        <w:ind w:firstLine="420" w:firstLineChars="200"/>
        <w:rPr>
          <w:rFonts w:ascii="Arial" w:hAnsi="Arial" w:cs="Arial"/>
          <w:highlight w:val="none"/>
        </w:rPr>
      </w:pPr>
      <w:r>
        <w:rPr>
          <w:rFonts w:ascii="Arial" w:hAnsi="Arial" w:cs="Arial"/>
          <w:szCs w:val="21"/>
          <w:highlight w:val="none"/>
        </w:rPr>
        <w:t>（4）评审委员会根据评审记录及评审结果编写评审报告，评审委员会成员均应当在评审报告上签字，对自己的评审意见承担法律责任。</w:t>
      </w:r>
      <w:r>
        <w:rPr>
          <w:rFonts w:ascii="Arial" w:hAnsi="Arial" w:cs="Arial"/>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pPr>
        <w:spacing w:before="120" w:line="320" w:lineRule="atLeast"/>
        <w:ind w:firstLine="420" w:firstLineChars="200"/>
        <w:rPr>
          <w:rFonts w:ascii="Arial" w:hAnsi="Arial" w:cs="Arial"/>
          <w:highlight w:val="none"/>
        </w:rPr>
      </w:pPr>
      <w:r>
        <w:rPr>
          <w:rFonts w:ascii="Arial" w:hAnsi="Arial" w:cs="Arial"/>
          <w:highlight w:val="none"/>
        </w:rPr>
        <w:t>分值汇总计算错误的；分项评分超出评分标准范围的；评审委员会成员对客观评审因素评分不一致的；经评审委员会认定评分畸高、畸低的。</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6.4确定中标人</w:t>
      </w:r>
    </w:p>
    <w:p>
      <w:pPr>
        <w:spacing w:before="120" w:line="276" w:lineRule="auto"/>
        <w:ind w:firstLine="420" w:firstLineChars="200"/>
        <w:rPr>
          <w:rFonts w:ascii="Arial" w:hAnsi="Arial" w:cs="Arial"/>
          <w:szCs w:val="21"/>
          <w:highlight w:val="none"/>
        </w:rPr>
      </w:pPr>
      <w:r>
        <w:rPr>
          <w:rFonts w:ascii="Arial" w:hAnsi="Arial" w:cs="Arial"/>
          <w:szCs w:val="21"/>
          <w:highlight w:val="none"/>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pPr>
        <w:spacing w:before="120" w:line="276" w:lineRule="auto"/>
        <w:ind w:firstLine="420" w:firstLineChars="200"/>
        <w:rPr>
          <w:rFonts w:ascii="Arial" w:hAnsi="Arial" w:cs="Arial"/>
          <w:szCs w:val="21"/>
          <w:highlight w:val="none"/>
        </w:rPr>
      </w:pPr>
      <w:r>
        <w:rPr>
          <w:rFonts w:ascii="Arial" w:hAnsi="Arial" w:cs="Arial"/>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6.5结果公告</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6.5.1自中标人确定后2个工作日内，采购代理机构按照供应商须知</w:t>
      </w:r>
      <w:r>
        <w:rPr>
          <w:rFonts w:ascii="Arial" w:hAnsi="Arial" w:cs="Arial"/>
          <w:kern w:val="0"/>
          <w:szCs w:val="21"/>
          <w:highlight w:val="none"/>
        </w:rPr>
        <w:t>前附表的规定公告</w:t>
      </w:r>
      <w:r>
        <w:rPr>
          <w:rFonts w:ascii="Arial" w:hAnsi="Arial" w:cs="Arial"/>
          <w:szCs w:val="21"/>
          <w:highlight w:val="none"/>
        </w:rPr>
        <w:t>中标结果。</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6.5.2在发布结果公告的同时，采购代理机构以供应商须知前附表规定的形式向中标人发出中标通知书。中标通知书发出后，采购人改变中标结果，或者中标人放弃中标，应当承担相应的法律责任。</w:t>
      </w:r>
    </w:p>
    <w:p>
      <w:pPr>
        <w:spacing w:before="120" w:line="320" w:lineRule="atLeast"/>
        <w:ind w:firstLine="420" w:firstLineChars="200"/>
        <w:rPr>
          <w:rFonts w:ascii="Arial" w:hAnsi="Arial" w:cs="Arial"/>
          <w:b/>
          <w:bCs/>
          <w:kern w:val="0"/>
          <w:szCs w:val="21"/>
          <w:highlight w:val="none"/>
        </w:rPr>
      </w:pPr>
      <w:r>
        <w:rPr>
          <w:rFonts w:ascii="Arial" w:hAnsi="Arial" w:cs="Arial"/>
          <w:szCs w:val="21"/>
          <w:highlight w:val="none"/>
        </w:rPr>
        <w:t>6.5.3在发布结果公告的同时，采购代理机构以供应商须知前附表规定的形式向未中标人发出招标结果通知书，供应商自行承担未及时查收的后果。</w:t>
      </w:r>
    </w:p>
    <w:p>
      <w:pPr>
        <w:suppressAutoHyphens/>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6.6废标</w:t>
      </w:r>
    </w:p>
    <w:p>
      <w:pPr>
        <w:spacing w:before="120" w:line="320" w:lineRule="atLeast"/>
        <w:ind w:firstLine="420" w:firstLineChars="200"/>
        <w:rPr>
          <w:rFonts w:ascii="Arial" w:hAnsi="Arial" w:cs="Arial"/>
          <w:kern w:val="1"/>
          <w:szCs w:val="21"/>
          <w:highlight w:val="none"/>
        </w:rPr>
      </w:pPr>
      <w:r>
        <w:rPr>
          <w:rFonts w:ascii="Arial" w:hAnsi="Arial" w:cs="Arial"/>
          <w:kern w:val="1"/>
          <w:szCs w:val="21"/>
          <w:highlight w:val="none"/>
        </w:rPr>
        <w:t xml:space="preserve">6.6.1出现下列情形之一，将导致项目废标： </w:t>
      </w:r>
    </w:p>
    <w:p>
      <w:pPr>
        <w:spacing w:before="120" w:line="320" w:lineRule="atLeast"/>
        <w:ind w:firstLine="420" w:firstLineChars="200"/>
        <w:rPr>
          <w:rFonts w:ascii="Arial" w:hAnsi="Arial" w:cs="Arial"/>
          <w:szCs w:val="21"/>
          <w:highlight w:val="none"/>
        </w:rPr>
      </w:pPr>
      <w:r>
        <w:rPr>
          <w:rFonts w:ascii="Arial" w:hAnsi="Arial" w:cs="Arial"/>
          <w:kern w:val="1"/>
          <w:szCs w:val="21"/>
          <w:highlight w:val="none"/>
        </w:rPr>
        <w:t>（1</w:t>
      </w:r>
      <w:r>
        <w:rPr>
          <w:rFonts w:ascii="Arial" w:hAnsi="Arial" w:cs="Arial"/>
          <w:szCs w:val="21"/>
          <w:highlight w:val="none"/>
        </w:rPr>
        <w:t>）符合专业条件的供应商或者对招标文件做实质性响应的供应商不足三家；</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（2）出现影响采购公正的违法、违规行为的；</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（3）供应商的报价均超过了采购预算，采购人不能支付的；</w:t>
      </w:r>
    </w:p>
    <w:p>
      <w:pPr>
        <w:spacing w:before="120" w:line="320" w:lineRule="atLeast"/>
        <w:ind w:firstLine="420" w:firstLineChars="200"/>
        <w:rPr>
          <w:rFonts w:ascii="Arial" w:hAnsi="Arial" w:cs="Arial"/>
          <w:highlight w:val="none"/>
        </w:rPr>
      </w:pPr>
      <w:r>
        <w:rPr>
          <w:rFonts w:ascii="Arial" w:hAnsi="Arial" w:cs="Arial"/>
          <w:szCs w:val="21"/>
          <w:highlight w:val="none"/>
        </w:rPr>
        <w:t>（4）</w:t>
      </w:r>
      <w:r>
        <w:rPr>
          <w:rFonts w:ascii="Arial" w:hAnsi="Arial" w:cs="Arial"/>
          <w:highlight w:val="none"/>
        </w:rPr>
        <w:t>因发生重大变故或采购任务取消的。</w:t>
      </w:r>
    </w:p>
    <w:p>
      <w:pPr>
        <w:spacing w:before="120" w:line="320" w:lineRule="atLeast"/>
        <w:ind w:firstLine="420" w:firstLineChars="200"/>
        <w:rPr>
          <w:rFonts w:ascii="Arial" w:hAnsi="Arial" w:cs="Arial"/>
          <w:szCs w:val="21"/>
          <w:highlight w:val="none"/>
        </w:rPr>
      </w:pPr>
      <w:r>
        <w:rPr>
          <w:rFonts w:ascii="Arial" w:hAnsi="Arial" w:cs="Arial"/>
          <w:kern w:val="1"/>
          <w:szCs w:val="21"/>
          <w:highlight w:val="none"/>
        </w:rPr>
        <w:t>6.6.2废标后</w:t>
      </w:r>
      <w:r>
        <w:rPr>
          <w:rFonts w:ascii="Arial" w:hAnsi="Arial" w:cs="Arial"/>
          <w:szCs w:val="21"/>
          <w:highlight w:val="none"/>
        </w:rPr>
        <w:t>采购</w:t>
      </w:r>
      <w:r>
        <w:rPr>
          <w:rFonts w:ascii="Arial" w:hAnsi="Arial" w:cs="Arial"/>
          <w:kern w:val="1"/>
          <w:szCs w:val="21"/>
          <w:highlight w:val="none"/>
        </w:rPr>
        <w:t>代理机构将发布废标公告通知供应商。</w:t>
      </w:r>
      <w:bookmarkEnd w:id="65"/>
    </w:p>
    <w:bookmarkEnd w:id="62"/>
    <w:p>
      <w:pPr>
        <w:spacing w:before="120" w:line="320" w:lineRule="atLeast"/>
        <w:ind w:left="2" w:leftChars="1" w:firstLine="422" w:firstLineChars="200"/>
        <w:outlineLvl w:val="1"/>
        <w:rPr>
          <w:rFonts w:ascii="Arial" w:hAnsi="Arial" w:cs="Arial"/>
          <w:b/>
          <w:bCs/>
          <w:kern w:val="0"/>
          <w:szCs w:val="21"/>
          <w:highlight w:val="none"/>
        </w:rPr>
      </w:pPr>
      <w:r>
        <w:rPr>
          <w:rFonts w:ascii="Arial" w:hAnsi="Arial" w:cs="Arial"/>
          <w:b/>
          <w:bCs/>
          <w:kern w:val="0"/>
          <w:szCs w:val="21"/>
          <w:highlight w:val="none"/>
        </w:rPr>
        <w:t>7．合同</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7.1合同授予标准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7.2签订合同</w:t>
      </w:r>
    </w:p>
    <w:p>
      <w:pPr>
        <w:spacing w:before="120" w:line="320" w:lineRule="atLeast"/>
        <w:ind w:firstLine="420" w:firstLineChars="200"/>
        <w:rPr>
          <w:rFonts w:ascii="Arial" w:hAnsi="Arial" w:cs="Arial"/>
          <w:szCs w:val="21"/>
          <w:highlight w:val="none"/>
        </w:rPr>
      </w:pPr>
      <w:bookmarkStart w:id="69" w:name="_Hlk93421039"/>
      <w:r>
        <w:rPr>
          <w:rFonts w:ascii="Arial" w:hAnsi="Arial" w:cs="Arial"/>
          <w:szCs w:val="21"/>
          <w:highlight w:val="none"/>
        </w:rPr>
        <w:t>7.2.1如招标文件无特别规定，中标人按招标文件确定的事项签订政府采购合同。</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7.2.3如中标人不按中标通知书的规定签订合同，其投标保证金将不予退还，并报由同级政府采购监督管理部门处理。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7.2.4中标人拒绝与采购人签订合同的，采购人可以按照评审报告推荐的中标候选人名单排序，确定下一候选人为中标人，也可以重新开展政府采购活动。</w:t>
      </w:r>
    </w:p>
    <w:p>
      <w:pPr>
        <w:spacing w:before="120" w:line="320" w:lineRule="atLeast"/>
        <w:ind w:firstLine="420" w:firstLineChars="200"/>
        <w:rPr>
          <w:rFonts w:ascii="Arial" w:hAnsi="Arial" w:cs="Arial"/>
          <w:szCs w:val="21"/>
          <w:highlight w:val="none"/>
        </w:rPr>
      </w:pPr>
      <w:bookmarkStart w:id="70" w:name="_Hlk155170999"/>
      <w:r>
        <w:rPr>
          <w:rFonts w:ascii="Arial" w:hAnsi="Arial" w:cs="Arial"/>
          <w:szCs w:val="21"/>
          <w:highlight w:val="none"/>
        </w:rPr>
        <w:t>7.2.5采购人因不可抗力原因迟延签订合同的，应当自不可抗力事由消除之日起7日内完成合同签订事宜。</w:t>
      </w:r>
    </w:p>
    <w:bookmarkEnd w:id="69"/>
    <w:bookmarkEnd w:id="70"/>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7.3合同公告</w:t>
      </w:r>
    </w:p>
    <w:p>
      <w:pPr>
        <w:spacing w:before="120" w:line="320" w:lineRule="atLeast"/>
        <w:ind w:firstLine="420" w:firstLineChars="200"/>
        <w:rPr>
          <w:rFonts w:ascii="Arial" w:hAnsi="Arial" w:cs="Arial"/>
          <w:szCs w:val="21"/>
          <w:highlight w:val="none"/>
        </w:rPr>
      </w:pPr>
      <w:bookmarkStart w:id="71" w:name="_Hlk93421052"/>
      <w:r>
        <w:rPr>
          <w:rFonts w:ascii="Arial" w:hAnsi="Arial" w:cs="Arial"/>
          <w:szCs w:val="21"/>
          <w:highlight w:val="none"/>
        </w:rPr>
        <w:t>7.3.1如招标文件无特殊规定，中标人应在签订合同后1个工作日内，将政府采购合同副本送采购代理机构存档。</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7.3.2采购人应当自政府采购合同签订之日起2个工作日内，将政府采购合同在省级以上人民政府财政部门指定的媒体上公告，但政府采购合同中涉及国家秘密、商业秘密的内容除外。</w:t>
      </w:r>
    </w:p>
    <w:p>
      <w:pPr>
        <w:spacing w:before="120" w:line="320" w:lineRule="atLeast"/>
        <w:ind w:firstLine="420" w:firstLineChars="200"/>
        <w:rPr>
          <w:rFonts w:ascii="Arial" w:hAnsi="Arial" w:cs="Arial"/>
          <w:szCs w:val="21"/>
          <w:highlight w:val="none"/>
        </w:rPr>
      </w:pPr>
      <w:bookmarkStart w:id="72" w:name="_Hlk155171014"/>
      <w:r>
        <w:rPr>
          <w:rFonts w:ascii="Arial" w:hAnsi="Arial" w:cs="Arial"/>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71"/>
    <w:bookmarkEnd w:id="72"/>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7.4 履行合同</w:t>
      </w:r>
    </w:p>
    <w:p>
      <w:pPr>
        <w:spacing w:before="120" w:line="320" w:lineRule="atLeast"/>
        <w:ind w:firstLine="420" w:firstLineChars="200"/>
        <w:rPr>
          <w:rFonts w:ascii="Arial" w:hAnsi="Arial" w:cs="Arial"/>
          <w:szCs w:val="21"/>
          <w:highlight w:val="none"/>
        </w:rPr>
      </w:pPr>
      <w:bookmarkStart w:id="73" w:name="_Hlk93421061"/>
      <w:r>
        <w:rPr>
          <w:rFonts w:ascii="Arial" w:hAnsi="Arial" w:cs="Arial"/>
          <w:szCs w:val="21"/>
          <w:highlight w:val="none"/>
        </w:rPr>
        <w:t>7.4.1</w:t>
      </w:r>
      <w:bookmarkStart w:id="74" w:name="_Toc217446070"/>
      <w:bookmarkStart w:id="75" w:name="_Toc308164814"/>
      <w:r>
        <w:rPr>
          <w:rFonts w:ascii="Arial" w:hAnsi="Arial" w:cs="Arial"/>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73"/>
    <w:p>
      <w:pPr>
        <w:spacing w:before="120" w:line="320" w:lineRule="atLeast"/>
        <w:ind w:firstLine="422" w:firstLineChars="200"/>
        <w:rPr>
          <w:rFonts w:ascii="Arial" w:hAnsi="Arial" w:cs="Arial"/>
          <w:b/>
          <w:bCs/>
          <w:kern w:val="0"/>
          <w:szCs w:val="21"/>
          <w:highlight w:val="none"/>
        </w:rPr>
      </w:pPr>
      <w:r>
        <w:rPr>
          <w:rFonts w:ascii="Arial" w:hAnsi="Arial" w:cs="Arial"/>
          <w:b/>
          <w:bCs/>
          <w:kern w:val="0"/>
          <w:szCs w:val="21"/>
          <w:highlight w:val="none"/>
        </w:rPr>
        <w:t>7.5履约验收</w:t>
      </w:r>
      <w:bookmarkEnd w:id="74"/>
      <w:bookmarkEnd w:id="75"/>
    </w:p>
    <w:p>
      <w:pPr>
        <w:spacing w:before="120" w:line="320" w:lineRule="atLeast"/>
        <w:ind w:firstLine="420" w:firstLineChars="200"/>
        <w:rPr>
          <w:rFonts w:ascii="Arial" w:hAnsi="Arial" w:cs="Arial"/>
          <w:szCs w:val="21"/>
          <w:highlight w:val="none"/>
        </w:rPr>
      </w:pPr>
      <w:bookmarkStart w:id="76" w:name="_Hlk93421069"/>
      <w:r>
        <w:rPr>
          <w:rFonts w:ascii="Arial" w:hAnsi="Arial" w:cs="Arial"/>
          <w:szCs w:val="21"/>
          <w:highlight w:val="none"/>
        </w:rPr>
        <w:t>7.5.1采购人可以根据政府采购项目具体情况自行组织验收，或者委托政府采购代理机构、国家认可的质量检测机构开展采购项目履约验收工作。</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7.5.2验收结果合格</w:t>
      </w:r>
      <w:r>
        <w:rPr>
          <w:rFonts w:hint="eastAsia" w:ascii="Arial" w:hAnsi="Arial" w:cs="Arial"/>
          <w:szCs w:val="21"/>
          <w:highlight w:val="none"/>
        </w:rPr>
        <w:t>且免费质保期（1年）过后</w:t>
      </w:r>
      <w:r>
        <w:rPr>
          <w:rFonts w:ascii="Arial" w:hAnsi="Arial" w:cs="Arial"/>
          <w:szCs w:val="21"/>
          <w:highlight w:val="none"/>
        </w:rPr>
        <w:t>，中标人可向采购人申请办理履约保证金的退付手续</w:t>
      </w:r>
      <w:r>
        <w:rPr>
          <w:rFonts w:hint="eastAsia" w:ascii="Arial" w:hAnsi="Arial" w:cs="Arial"/>
          <w:szCs w:val="21"/>
          <w:highlight w:val="none"/>
        </w:rPr>
        <w:t>，采购人收到合格书面材料后20个工作日内办理退付</w:t>
      </w:r>
      <w:r>
        <w:rPr>
          <w:rFonts w:ascii="Arial" w:hAnsi="Arial" w:cs="Arial"/>
          <w:szCs w:val="21"/>
          <w:highlight w:val="none"/>
        </w:rPr>
        <w:t>；验收结果不合格的，履约保证金将不予退还，并按合同约定处理，还可能会报告本项目同级财政部门并按照政府采购法律法规及有关规定给予行政处罚或者以失信行为记入诚信档案。</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pPr>
        <w:spacing w:before="120" w:line="320" w:lineRule="atLeast"/>
        <w:ind w:firstLine="420" w:firstLineChars="200"/>
        <w:rPr>
          <w:rFonts w:ascii="Arial" w:hAnsi="Arial" w:cs="Arial"/>
          <w:szCs w:val="21"/>
          <w:highlight w:val="none"/>
        </w:rPr>
      </w:pPr>
      <w:r>
        <w:rPr>
          <w:rFonts w:ascii="Arial" w:hAnsi="Arial" w:cs="Arial"/>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76"/>
    <w:p>
      <w:pPr>
        <w:spacing w:before="120" w:line="320" w:lineRule="atLeast"/>
        <w:ind w:left="2" w:leftChars="1" w:firstLine="422" w:firstLineChars="200"/>
        <w:outlineLvl w:val="1"/>
        <w:rPr>
          <w:rFonts w:ascii="Arial" w:hAnsi="Arial" w:cs="Arial"/>
          <w:b/>
          <w:bCs/>
          <w:kern w:val="0"/>
          <w:szCs w:val="21"/>
          <w:highlight w:val="none"/>
        </w:rPr>
      </w:pPr>
      <w:bookmarkStart w:id="77" w:name="_Toc254970533"/>
      <w:bookmarkStart w:id="78" w:name="_Toc254970674"/>
      <w:r>
        <w:rPr>
          <w:rFonts w:ascii="Arial" w:hAnsi="Arial" w:cs="Arial"/>
          <w:b/>
          <w:bCs/>
          <w:kern w:val="0"/>
          <w:szCs w:val="21"/>
          <w:highlight w:val="none"/>
        </w:rPr>
        <w:t>8．质疑和投诉</w:t>
      </w:r>
      <w:bookmarkEnd w:id="77"/>
      <w:bookmarkEnd w:id="78"/>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8.1质疑</w:t>
      </w:r>
    </w:p>
    <w:p>
      <w:pPr>
        <w:spacing w:before="120" w:line="320" w:lineRule="atLeast"/>
        <w:ind w:firstLine="420" w:firstLineChars="200"/>
        <w:rPr>
          <w:rFonts w:ascii="Arial" w:hAnsi="Arial" w:cs="Arial"/>
          <w:szCs w:val="21"/>
          <w:highlight w:val="none"/>
        </w:rPr>
      </w:pPr>
      <w:r>
        <w:rPr>
          <w:rFonts w:ascii="Arial" w:hAnsi="Arial" w:cs="Arial"/>
          <w:szCs w:val="21"/>
          <w:highlight w:val="none"/>
        </w:rPr>
        <w:t>8.1.1质疑内容、时限</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（1）供应商对政府采购活动有疑问的，可以向采购人或采购代理机构提出询问。采购人或者采购代理机构应当在3个工作日内对供应商依法提出的询问作出答复。</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pPr>
        <w:spacing w:before="120" w:line="320" w:lineRule="atLeast"/>
        <w:ind w:firstLine="420" w:firstLineChars="200"/>
        <w:rPr>
          <w:rFonts w:ascii="Arial" w:hAnsi="Arial" w:cs="Arial"/>
          <w:szCs w:val="21"/>
          <w:highlight w:val="none"/>
        </w:rPr>
      </w:pPr>
      <w:r>
        <w:rPr>
          <w:rFonts w:ascii="Arial" w:hAnsi="Arial" w:cs="Arial"/>
          <w:szCs w:val="21"/>
          <w:highlight w:val="none"/>
        </w:rPr>
        <w:t>8.1.2质疑形式</w:t>
      </w:r>
    </w:p>
    <w:p>
      <w:pPr>
        <w:spacing w:before="120" w:line="320" w:lineRule="atLeast"/>
        <w:ind w:firstLine="420" w:firstLineChars="200"/>
        <w:rPr>
          <w:rFonts w:ascii="Arial" w:hAnsi="Arial" w:cs="Arial"/>
          <w:szCs w:val="21"/>
          <w:highlight w:val="none"/>
        </w:rPr>
      </w:pPr>
      <w:r>
        <w:rPr>
          <w:rFonts w:ascii="Arial" w:hAnsi="Arial" w:cs="Arial"/>
          <w:szCs w:val="21"/>
          <w:highlight w:val="none"/>
        </w:rPr>
        <w:t>质疑应当采用供应商须知前附表所规定的形式，质疑书应明确阐述招标文件、采购过程或中标结果中使自己合法权益受到损害的实质性内容，提供相关事实、依据和证据及其来源或线索，便于有关单位调查、答复和处理。</w:t>
      </w:r>
    </w:p>
    <w:p>
      <w:pPr>
        <w:spacing w:before="120" w:line="320" w:lineRule="atLeast"/>
        <w:ind w:firstLine="420" w:firstLineChars="200"/>
        <w:rPr>
          <w:rFonts w:ascii="Arial" w:hAnsi="Arial" w:cs="Arial"/>
          <w:szCs w:val="21"/>
          <w:highlight w:val="none"/>
        </w:rPr>
      </w:pPr>
      <w:r>
        <w:rPr>
          <w:rFonts w:ascii="Arial" w:hAnsi="Arial" w:cs="Arial"/>
          <w:szCs w:val="21"/>
          <w:highlight w:val="none"/>
        </w:rPr>
        <w:t>8.1.3</w:t>
      </w:r>
      <w:r>
        <w:rPr>
          <w:rFonts w:ascii="Arial" w:hAnsi="Arial" w:cs="Arial"/>
          <w:highlight w:val="none"/>
        </w:rPr>
        <w:t xml:space="preserve"> </w:t>
      </w:r>
      <w:r>
        <w:rPr>
          <w:rFonts w:ascii="Arial" w:hAnsi="Arial" w:cs="Arial"/>
          <w:szCs w:val="21"/>
          <w:highlight w:val="none"/>
        </w:rPr>
        <w:t>供应商提出质疑应当提交质疑函和必要的证明材料。质疑函应当包括下列内容：</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w:t>
      </w:r>
      <w:r>
        <w:rPr>
          <w:rFonts w:ascii="Arial" w:hAnsi="Arial" w:cs="Arial"/>
          <w:szCs w:val="21"/>
          <w:highlight w:val="none"/>
        </w:rPr>
        <w:tab/>
      </w:r>
      <w:r>
        <w:rPr>
          <w:rFonts w:ascii="Arial" w:hAnsi="Arial" w:cs="Arial"/>
          <w:szCs w:val="21"/>
          <w:highlight w:val="none"/>
        </w:rPr>
        <w:t>供应商的姓名或者名称、地址、邮编、联系人及联系电话；</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w:t>
      </w:r>
      <w:r>
        <w:rPr>
          <w:rFonts w:ascii="Arial" w:hAnsi="Arial" w:cs="Arial"/>
          <w:szCs w:val="21"/>
          <w:highlight w:val="none"/>
        </w:rPr>
        <w:tab/>
      </w:r>
      <w:r>
        <w:rPr>
          <w:rFonts w:ascii="Arial" w:hAnsi="Arial" w:cs="Arial"/>
          <w:szCs w:val="21"/>
          <w:highlight w:val="none"/>
        </w:rPr>
        <w:t>质疑项目的名称、编号；</w:t>
      </w:r>
    </w:p>
    <w:p>
      <w:pPr>
        <w:spacing w:before="120" w:line="320" w:lineRule="atLeast"/>
        <w:ind w:firstLine="420" w:firstLineChars="200"/>
        <w:rPr>
          <w:rFonts w:ascii="Arial" w:hAnsi="Arial" w:cs="Arial"/>
          <w:szCs w:val="21"/>
          <w:highlight w:val="none"/>
        </w:rPr>
      </w:pPr>
      <w:r>
        <w:rPr>
          <w:rFonts w:ascii="Arial" w:hAnsi="Arial" w:cs="Arial"/>
          <w:szCs w:val="21"/>
          <w:highlight w:val="none"/>
        </w:rPr>
        <w:t>（3）</w:t>
      </w:r>
      <w:r>
        <w:rPr>
          <w:rFonts w:ascii="Arial" w:hAnsi="Arial" w:cs="Arial"/>
          <w:szCs w:val="21"/>
          <w:highlight w:val="none"/>
        </w:rPr>
        <w:tab/>
      </w:r>
      <w:r>
        <w:rPr>
          <w:rFonts w:ascii="Arial" w:hAnsi="Arial" w:cs="Arial"/>
          <w:szCs w:val="21"/>
          <w:highlight w:val="none"/>
        </w:rPr>
        <w:t>具体、明确的质疑事项和与质疑事项相关的请求；</w:t>
      </w:r>
    </w:p>
    <w:p>
      <w:pPr>
        <w:spacing w:before="120" w:line="320" w:lineRule="atLeast"/>
        <w:ind w:firstLine="420" w:firstLineChars="200"/>
        <w:rPr>
          <w:rFonts w:ascii="Arial" w:hAnsi="Arial" w:cs="Arial"/>
          <w:szCs w:val="21"/>
          <w:highlight w:val="none"/>
        </w:rPr>
      </w:pPr>
      <w:r>
        <w:rPr>
          <w:rFonts w:ascii="Arial" w:hAnsi="Arial" w:cs="Arial"/>
          <w:szCs w:val="21"/>
          <w:highlight w:val="none"/>
        </w:rPr>
        <w:t>（4）</w:t>
      </w:r>
      <w:r>
        <w:rPr>
          <w:rFonts w:ascii="Arial" w:hAnsi="Arial" w:cs="Arial"/>
          <w:szCs w:val="21"/>
          <w:highlight w:val="none"/>
        </w:rPr>
        <w:tab/>
      </w:r>
      <w:r>
        <w:rPr>
          <w:rFonts w:ascii="Arial" w:hAnsi="Arial" w:cs="Arial"/>
          <w:szCs w:val="21"/>
          <w:highlight w:val="none"/>
        </w:rPr>
        <w:t>事实依据；</w:t>
      </w:r>
    </w:p>
    <w:p>
      <w:pPr>
        <w:spacing w:before="120" w:line="320" w:lineRule="atLeast"/>
        <w:ind w:firstLine="420" w:firstLineChars="200"/>
        <w:rPr>
          <w:rFonts w:ascii="Arial" w:hAnsi="Arial" w:cs="Arial"/>
          <w:szCs w:val="21"/>
          <w:highlight w:val="none"/>
        </w:rPr>
      </w:pPr>
      <w:r>
        <w:rPr>
          <w:rFonts w:ascii="Arial" w:hAnsi="Arial" w:cs="Arial"/>
          <w:szCs w:val="21"/>
          <w:highlight w:val="none"/>
        </w:rPr>
        <w:t>（5）</w:t>
      </w:r>
      <w:r>
        <w:rPr>
          <w:rFonts w:ascii="Arial" w:hAnsi="Arial" w:cs="Arial"/>
          <w:szCs w:val="21"/>
          <w:highlight w:val="none"/>
        </w:rPr>
        <w:tab/>
      </w:r>
      <w:r>
        <w:rPr>
          <w:rFonts w:ascii="Arial" w:hAnsi="Arial" w:cs="Arial"/>
          <w:szCs w:val="21"/>
          <w:highlight w:val="none"/>
        </w:rPr>
        <w:t>必要的法律依据；</w:t>
      </w:r>
    </w:p>
    <w:p>
      <w:pPr>
        <w:spacing w:before="120" w:line="320" w:lineRule="atLeast"/>
        <w:ind w:firstLine="420" w:firstLineChars="200"/>
        <w:rPr>
          <w:rFonts w:ascii="Arial" w:hAnsi="Arial" w:cs="Arial"/>
          <w:szCs w:val="21"/>
          <w:highlight w:val="none"/>
        </w:rPr>
      </w:pPr>
      <w:r>
        <w:rPr>
          <w:rFonts w:ascii="Arial" w:hAnsi="Arial" w:cs="Arial"/>
          <w:szCs w:val="21"/>
          <w:highlight w:val="none"/>
        </w:rPr>
        <w:t>（6）</w:t>
      </w:r>
      <w:r>
        <w:rPr>
          <w:rFonts w:ascii="Arial" w:hAnsi="Arial" w:cs="Arial"/>
          <w:szCs w:val="21"/>
          <w:highlight w:val="none"/>
        </w:rPr>
        <w:tab/>
      </w:r>
      <w:r>
        <w:rPr>
          <w:rFonts w:ascii="Arial" w:hAnsi="Arial" w:cs="Arial"/>
          <w:szCs w:val="21"/>
          <w:highlight w:val="none"/>
        </w:rPr>
        <w:t>提出质疑的日期。</w:t>
      </w:r>
    </w:p>
    <w:p>
      <w:pPr>
        <w:spacing w:before="120" w:line="320" w:lineRule="atLeast"/>
        <w:ind w:firstLine="420" w:firstLineChars="200"/>
        <w:rPr>
          <w:rFonts w:ascii="Arial" w:hAnsi="Arial" w:cs="Arial"/>
          <w:szCs w:val="21"/>
          <w:highlight w:val="none"/>
        </w:rPr>
      </w:pPr>
      <w:r>
        <w:rPr>
          <w:rFonts w:ascii="Arial" w:hAnsi="Arial" w:cs="Arial"/>
          <w:szCs w:val="21"/>
          <w:highlight w:val="none"/>
        </w:rPr>
        <w:t xml:space="preserve">供应商为自然人的，应当由本人签字；供应商为法人或者其他组织的，应当由法定代表人、主要负责人，或者其授权代表签字或者盖章，并加盖公章。 </w:t>
      </w:r>
    </w:p>
    <w:p>
      <w:pPr>
        <w:spacing w:before="120" w:line="320" w:lineRule="atLeast"/>
        <w:ind w:firstLine="422" w:firstLineChars="200"/>
        <w:outlineLvl w:val="2"/>
        <w:rPr>
          <w:rFonts w:ascii="Arial" w:hAnsi="Arial" w:cs="Arial"/>
          <w:b/>
          <w:bCs/>
          <w:kern w:val="0"/>
          <w:szCs w:val="21"/>
          <w:highlight w:val="none"/>
        </w:rPr>
      </w:pPr>
      <w:r>
        <w:rPr>
          <w:rFonts w:ascii="Arial" w:hAnsi="Arial" w:cs="Arial"/>
          <w:b/>
          <w:bCs/>
          <w:kern w:val="0"/>
          <w:szCs w:val="21"/>
          <w:highlight w:val="none"/>
        </w:rPr>
        <w:t>8.2投诉</w:t>
      </w:r>
    </w:p>
    <w:p>
      <w:pPr>
        <w:spacing w:before="120" w:line="320" w:lineRule="atLeast"/>
        <w:ind w:firstLine="420" w:firstLineChars="200"/>
        <w:rPr>
          <w:rFonts w:ascii="Arial" w:hAnsi="Arial" w:cs="Arial"/>
          <w:szCs w:val="21"/>
          <w:highlight w:val="none"/>
        </w:rPr>
      </w:pPr>
      <w:r>
        <w:rPr>
          <w:rFonts w:ascii="Arial" w:hAnsi="Arial" w:cs="Arial"/>
          <w:szCs w:val="21"/>
          <w:highlight w:val="none"/>
        </w:rPr>
        <w:t>8.2.1供应商对采购人、采购代理机构的答复不满意，或者采购人、采购代理机构未在规定时间内答复的，可在答复期满后15个工作日内按有关规定，向同级财政部门投诉。</w:t>
      </w:r>
    </w:p>
    <w:p>
      <w:pPr>
        <w:spacing w:before="120" w:line="320" w:lineRule="atLeast"/>
        <w:ind w:firstLine="420" w:firstLineChars="200"/>
        <w:rPr>
          <w:rFonts w:ascii="Arial" w:hAnsi="Arial" w:cs="Arial"/>
          <w:szCs w:val="21"/>
          <w:highlight w:val="none"/>
        </w:rPr>
      </w:pPr>
      <w:r>
        <w:rPr>
          <w:rFonts w:ascii="Arial" w:hAnsi="Arial" w:cs="Arial"/>
          <w:szCs w:val="21"/>
          <w:highlight w:val="none"/>
        </w:rPr>
        <w:t>8.2.2投诉书应使用财政部发布的政府采购供应投诉书范本，并应按照“投诉书制作说明”进行编写。</w:t>
      </w:r>
    </w:p>
    <w:p>
      <w:pPr>
        <w:spacing w:before="120" w:line="320" w:lineRule="atLeast"/>
        <w:ind w:left="2" w:leftChars="1" w:firstLine="422" w:firstLineChars="200"/>
        <w:outlineLvl w:val="1"/>
        <w:rPr>
          <w:rFonts w:ascii="Arial" w:hAnsi="Arial" w:cs="Arial"/>
          <w:b/>
          <w:bCs/>
          <w:kern w:val="0"/>
          <w:szCs w:val="21"/>
          <w:highlight w:val="none"/>
        </w:rPr>
      </w:pPr>
      <w:r>
        <w:rPr>
          <w:rFonts w:ascii="Arial" w:hAnsi="Arial" w:cs="Arial"/>
          <w:b/>
          <w:bCs/>
          <w:kern w:val="0"/>
          <w:szCs w:val="21"/>
          <w:highlight w:val="none"/>
        </w:rPr>
        <w:t>9．其他事项</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9.1代理服务收费由采购代理机构向中标人收取。签订合同前，中标人应向采购代理机构一次付清代理服务费。</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9.2电子交易活动的中止。采购过程中出现以下情形，导致电子交易平台无法正常运行，或者无法保证电子交易的公平、公正和安全时，采购机构可中止电子交易活动：</w:t>
      </w:r>
    </w:p>
    <w:p>
      <w:pPr>
        <w:spacing w:before="120" w:line="276" w:lineRule="auto"/>
        <w:ind w:firstLine="420" w:firstLineChars="200"/>
        <w:rPr>
          <w:rFonts w:ascii="Arial" w:hAnsi="Arial" w:cs="Arial"/>
          <w:szCs w:val="21"/>
          <w:highlight w:val="none"/>
        </w:rPr>
      </w:pPr>
      <w:r>
        <w:rPr>
          <w:rFonts w:ascii="Arial" w:hAnsi="Arial" w:cs="Arial"/>
          <w:szCs w:val="21"/>
          <w:highlight w:val="none"/>
        </w:rPr>
        <w:t xml:space="preserve">（1）电子交易平台发生故障而无法登录访问的； </w:t>
      </w:r>
    </w:p>
    <w:p>
      <w:pPr>
        <w:spacing w:before="120" w:line="276" w:lineRule="auto"/>
        <w:ind w:firstLine="420" w:firstLineChars="200"/>
        <w:rPr>
          <w:rFonts w:ascii="Arial" w:hAnsi="Arial" w:cs="Arial"/>
          <w:szCs w:val="21"/>
          <w:highlight w:val="none"/>
        </w:rPr>
      </w:pPr>
      <w:r>
        <w:rPr>
          <w:rFonts w:ascii="Arial" w:hAnsi="Arial" w:cs="Arial"/>
          <w:szCs w:val="21"/>
          <w:highlight w:val="none"/>
        </w:rPr>
        <w:t>（2）电子交易平台应用或数据库出现错误，不能进行正常操作的；</w:t>
      </w:r>
    </w:p>
    <w:p>
      <w:pPr>
        <w:spacing w:before="120" w:line="276" w:lineRule="auto"/>
        <w:ind w:firstLine="420" w:firstLineChars="200"/>
        <w:rPr>
          <w:rFonts w:ascii="Arial" w:hAnsi="Arial" w:cs="Arial"/>
          <w:szCs w:val="21"/>
          <w:highlight w:val="none"/>
        </w:rPr>
      </w:pPr>
      <w:r>
        <w:rPr>
          <w:rFonts w:ascii="Arial" w:hAnsi="Arial" w:cs="Arial"/>
          <w:szCs w:val="21"/>
          <w:highlight w:val="none"/>
        </w:rPr>
        <w:t>（3）电子交易平台发现严重安全漏洞，有潜在泄密危险的；</w:t>
      </w:r>
    </w:p>
    <w:p>
      <w:pPr>
        <w:spacing w:before="120" w:line="276" w:lineRule="auto"/>
        <w:ind w:firstLine="420" w:firstLineChars="200"/>
        <w:rPr>
          <w:rFonts w:ascii="Arial" w:hAnsi="Arial" w:cs="Arial"/>
          <w:szCs w:val="21"/>
          <w:highlight w:val="none"/>
        </w:rPr>
      </w:pPr>
      <w:r>
        <w:rPr>
          <w:rFonts w:ascii="Arial" w:hAnsi="Arial" w:cs="Arial"/>
          <w:szCs w:val="21"/>
          <w:highlight w:val="none"/>
        </w:rPr>
        <w:t xml:space="preserve">（4）病毒发作导致不能进行正常操作的； </w:t>
      </w:r>
    </w:p>
    <w:p>
      <w:pPr>
        <w:spacing w:before="120" w:line="276" w:lineRule="auto"/>
        <w:ind w:firstLine="420" w:firstLineChars="200"/>
        <w:rPr>
          <w:rFonts w:ascii="Arial" w:hAnsi="Arial" w:cs="Arial"/>
          <w:szCs w:val="21"/>
          <w:highlight w:val="none"/>
        </w:rPr>
      </w:pPr>
      <w:r>
        <w:rPr>
          <w:rFonts w:ascii="Arial" w:hAnsi="Arial" w:cs="Arial"/>
          <w:szCs w:val="21"/>
          <w:highlight w:val="none"/>
        </w:rPr>
        <w:t>（5）其他无法保证电子交易的公平、公正和安全的情况。</w:t>
      </w:r>
    </w:p>
    <w:p>
      <w:pPr>
        <w:tabs>
          <w:tab w:val="left" w:pos="4820"/>
        </w:tabs>
        <w:spacing w:before="120" w:line="360" w:lineRule="auto"/>
        <w:ind w:firstLine="420" w:firstLineChars="200"/>
        <w:rPr>
          <w:rFonts w:ascii="Arial" w:hAnsi="Arial" w:cs="Arial"/>
          <w:szCs w:val="21"/>
          <w:highlight w:val="none"/>
        </w:rPr>
      </w:pPr>
      <w:r>
        <w:rPr>
          <w:rFonts w:ascii="Arial" w:hAnsi="Arial" w:cs="Arial"/>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9.3本项目的附件及图纸详见供应商须知前附表。</w:t>
      </w:r>
    </w:p>
    <w:p>
      <w:pPr>
        <w:spacing w:before="120" w:line="320" w:lineRule="atLeast"/>
        <w:ind w:left="2" w:leftChars="1" w:firstLine="420" w:firstLineChars="200"/>
        <w:rPr>
          <w:rFonts w:ascii="Arial" w:hAnsi="Arial" w:cs="Arial"/>
          <w:szCs w:val="21"/>
          <w:highlight w:val="none"/>
        </w:rPr>
      </w:pPr>
      <w:r>
        <w:rPr>
          <w:rFonts w:ascii="Arial" w:hAnsi="Arial" w:cs="Arial"/>
          <w:szCs w:val="21"/>
          <w:highlight w:val="none"/>
        </w:rPr>
        <w:t>9.4本项目的其他事项详见供应商须知前附表。</w:t>
      </w:r>
    </w:p>
    <w:p>
      <w:pPr>
        <w:spacing w:before="120" w:line="320" w:lineRule="atLeast"/>
        <w:ind w:left="2" w:leftChars="1" w:firstLine="422" w:firstLineChars="200"/>
        <w:outlineLvl w:val="1"/>
        <w:rPr>
          <w:rFonts w:ascii="Arial" w:hAnsi="Arial" w:cs="Arial"/>
          <w:b/>
          <w:bCs/>
          <w:kern w:val="0"/>
          <w:szCs w:val="21"/>
          <w:highlight w:val="none"/>
        </w:rPr>
      </w:pPr>
      <w:r>
        <w:rPr>
          <w:rFonts w:ascii="Arial" w:hAnsi="Arial" w:cs="Arial"/>
          <w:b/>
          <w:bCs/>
          <w:kern w:val="0"/>
          <w:szCs w:val="21"/>
          <w:highlight w:val="none"/>
        </w:rPr>
        <w:t>10．其他说明</w:t>
      </w:r>
    </w:p>
    <w:p>
      <w:pPr>
        <w:spacing w:before="120" w:line="320" w:lineRule="atLeast"/>
        <w:ind w:left="2" w:leftChars="1" w:firstLine="420" w:firstLineChars="200"/>
        <w:rPr>
          <w:rFonts w:ascii="Arial" w:hAnsi="Arial" w:cs="Arial"/>
          <w:kern w:val="0"/>
          <w:szCs w:val="21"/>
          <w:highlight w:val="none"/>
        </w:rPr>
      </w:pPr>
      <w:r>
        <w:rPr>
          <w:rFonts w:ascii="Arial" w:hAnsi="Arial" w:cs="Arial"/>
          <w:kern w:val="0"/>
          <w:szCs w:val="21"/>
          <w:highlight w:val="none"/>
        </w:rPr>
        <w:t>10.1其余未尽事宜按《中华人民共和国政府采购法》、《中华人民共和国政府采购法实施条例》的相关规定执行。</w:t>
      </w:r>
    </w:p>
    <w:p>
      <w:pPr>
        <w:spacing w:before="120" w:line="320" w:lineRule="atLeast"/>
        <w:ind w:left="2" w:leftChars="1" w:firstLine="420" w:firstLineChars="200"/>
        <w:rPr>
          <w:rFonts w:ascii="Arial" w:hAnsi="Arial" w:cs="Arial"/>
          <w:highlight w:val="none"/>
        </w:rPr>
      </w:pPr>
      <w:r>
        <w:rPr>
          <w:rFonts w:ascii="Arial" w:hAnsi="Arial" w:cs="Arial"/>
          <w:kern w:val="0"/>
          <w:szCs w:val="21"/>
          <w:highlight w:val="none"/>
        </w:rPr>
        <w:t>10.2</w:t>
      </w:r>
      <w:r>
        <w:rPr>
          <w:rFonts w:ascii="Arial" w:hAnsi="Arial" w:cs="Arial"/>
          <w:highlight w:val="none"/>
        </w:rPr>
        <w:t>本招标文件是根据国家有关法律及有关政策、法规和参照国际惯例编制，解释权属采购代理机构。</w:t>
      </w:r>
    </w:p>
    <w:p>
      <w:pPr>
        <w:spacing w:before="120" w:line="360" w:lineRule="auto"/>
        <w:outlineLvl w:val="1"/>
        <w:rPr>
          <w:rFonts w:ascii="Arial" w:hAnsi="Arial" w:cs="Arial"/>
          <w:bCs/>
          <w:kern w:val="0"/>
          <w:sz w:val="28"/>
          <w:szCs w:val="28"/>
          <w:highlight w:val="none"/>
        </w:rPr>
        <w:sectPr>
          <w:headerReference r:id="rId12" w:type="first"/>
          <w:footerReference r:id="rId14" w:type="first"/>
          <w:headerReference r:id="rId11" w:type="default"/>
          <w:footerReference r:id="rId13" w:type="default"/>
          <w:pgSz w:w="11906" w:h="16838"/>
          <w:pgMar w:top="993" w:right="1133" w:bottom="1246" w:left="1418" w:header="851" w:footer="992" w:gutter="0"/>
          <w:cols w:space="720" w:num="1"/>
          <w:titlePg/>
          <w:docGrid w:linePitch="312" w:charSpace="0"/>
        </w:sectPr>
      </w:pPr>
    </w:p>
    <w:p>
      <w:pPr>
        <w:spacing w:line="360" w:lineRule="auto"/>
        <w:rPr>
          <w:rFonts w:ascii="Arial" w:hAnsi="Arial" w:cs="Arial"/>
          <w:szCs w:val="21"/>
          <w:highlight w:val="none"/>
        </w:rPr>
      </w:pPr>
    </w:p>
    <w:p>
      <w:pPr>
        <w:pStyle w:val="29"/>
        <w:snapToGrid w:val="0"/>
        <w:spacing w:before="120" w:after="120" w:line="360" w:lineRule="auto"/>
        <w:jc w:val="center"/>
        <w:outlineLvl w:val="0"/>
        <w:rPr>
          <w:rFonts w:ascii="Arial" w:hAnsi="Arial" w:cs="Arial"/>
          <w:sz w:val="32"/>
          <w:szCs w:val="32"/>
          <w:highlight w:val="none"/>
        </w:rPr>
      </w:pPr>
      <w:bookmarkStart w:id="79" w:name="_Toc7619"/>
      <w:bookmarkStart w:id="80" w:name="_Toc254970690"/>
      <w:bookmarkStart w:id="81" w:name="_Toc254970549"/>
      <w:r>
        <w:rPr>
          <w:rFonts w:ascii="Arial" w:hAnsi="Arial" w:cs="Arial"/>
          <w:sz w:val="32"/>
          <w:szCs w:val="32"/>
          <w:highlight w:val="none"/>
        </w:rPr>
        <w:t>第四章  评标方法及评标标准</w:t>
      </w:r>
      <w:bookmarkEnd w:id="79"/>
    </w:p>
    <w:p>
      <w:pPr>
        <w:spacing w:line="312" w:lineRule="auto"/>
        <w:ind w:firstLine="413" w:firstLineChars="196"/>
        <w:outlineLvl w:val="1"/>
        <w:rPr>
          <w:rFonts w:ascii="Arial" w:hAnsi="Arial" w:cs="Arial"/>
          <w:b/>
          <w:bCs/>
          <w:kern w:val="0"/>
          <w:szCs w:val="21"/>
          <w:highlight w:val="none"/>
        </w:rPr>
      </w:pPr>
      <w:r>
        <w:rPr>
          <w:rFonts w:ascii="Arial" w:hAnsi="Arial" w:cs="Arial"/>
          <w:b/>
          <w:bCs/>
          <w:kern w:val="0"/>
          <w:szCs w:val="21"/>
          <w:highlight w:val="none"/>
        </w:rPr>
        <w:t>一、评标方法</w:t>
      </w:r>
    </w:p>
    <w:p>
      <w:pPr>
        <w:spacing w:line="312" w:lineRule="auto"/>
        <w:ind w:firstLine="411" w:firstLineChars="196"/>
        <w:outlineLvl w:val="1"/>
        <w:rPr>
          <w:rFonts w:ascii="Arial" w:hAnsi="Arial" w:cs="Arial"/>
          <w:bCs/>
          <w:kern w:val="0"/>
          <w:szCs w:val="21"/>
          <w:highlight w:val="none"/>
        </w:rPr>
      </w:pPr>
      <w:r>
        <w:rPr>
          <w:rFonts w:ascii="Arial" w:hAnsi="Arial" w:cs="Arial"/>
          <w:bCs/>
          <w:kern w:val="0"/>
          <w:szCs w:val="21"/>
          <w:highlight w:val="none"/>
        </w:rPr>
        <w:t>1、评标方法</w:t>
      </w:r>
    </w:p>
    <w:p>
      <w:pPr>
        <w:suppressAutoHyphens/>
        <w:spacing w:line="312" w:lineRule="auto"/>
        <w:ind w:firstLine="420" w:firstLineChars="200"/>
        <w:rPr>
          <w:rFonts w:ascii="Arial" w:hAnsi="Arial" w:cs="Arial"/>
          <w:highlight w:val="none"/>
        </w:rPr>
      </w:pPr>
      <w:r>
        <w:rPr>
          <w:rFonts w:ascii="Arial" w:hAnsi="Arial" w:cs="Arial"/>
          <w:highlight w:val="none"/>
        </w:rPr>
        <w:t>本项目采用综合评分法进行评标。综合评分法，是指投标文件满足招标文件全部实质性要求且按照评标因素的量化指标评标得分最高的供应商为中标候选人的评标方法。</w:t>
      </w:r>
    </w:p>
    <w:p>
      <w:pPr>
        <w:spacing w:line="312" w:lineRule="auto"/>
        <w:ind w:firstLine="411" w:firstLineChars="196"/>
        <w:outlineLvl w:val="1"/>
        <w:rPr>
          <w:rFonts w:ascii="Arial" w:hAnsi="Arial" w:cs="Arial"/>
          <w:szCs w:val="21"/>
          <w:highlight w:val="none"/>
        </w:rPr>
      </w:pPr>
      <w:r>
        <w:rPr>
          <w:rFonts w:ascii="Arial" w:hAnsi="Arial" w:cs="Arial"/>
          <w:szCs w:val="21"/>
          <w:highlight w:val="none"/>
        </w:rPr>
        <w:t>2、评标依据</w:t>
      </w:r>
    </w:p>
    <w:p>
      <w:pPr>
        <w:suppressAutoHyphens/>
        <w:spacing w:line="312" w:lineRule="auto"/>
        <w:ind w:firstLine="420" w:firstLineChars="200"/>
        <w:rPr>
          <w:rFonts w:ascii="Arial" w:hAnsi="Arial" w:cs="Arial"/>
          <w:highlight w:val="none"/>
        </w:rPr>
      </w:pPr>
      <w:r>
        <w:rPr>
          <w:rFonts w:ascii="Arial" w:hAnsi="Arial" w:cs="Arial"/>
          <w:highlight w:val="none"/>
        </w:rPr>
        <w:t>评标委员会以招标文件、补充文件、投标文件、澄清及答复为评标依据。</w:t>
      </w:r>
    </w:p>
    <w:p>
      <w:pPr>
        <w:spacing w:line="312" w:lineRule="auto"/>
        <w:ind w:firstLine="411" w:firstLineChars="196"/>
        <w:outlineLvl w:val="1"/>
        <w:rPr>
          <w:rFonts w:ascii="Arial" w:hAnsi="Arial" w:cs="Arial"/>
          <w:szCs w:val="21"/>
          <w:highlight w:val="none"/>
        </w:rPr>
      </w:pPr>
      <w:r>
        <w:rPr>
          <w:rFonts w:ascii="Arial" w:hAnsi="Arial" w:cs="Arial"/>
          <w:szCs w:val="21"/>
          <w:highlight w:val="none"/>
        </w:rPr>
        <w:t>3、评标委员会</w:t>
      </w:r>
      <w:bookmarkStart w:id="82" w:name="_Hlk19051932"/>
    </w:p>
    <w:p>
      <w:pPr>
        <w:suppressAutoHyphens/>
        <w:spacing w:line="312" w:lineRule="auto"/>
        <w:ind w:firstLine="420" w:firstLineChars="200"/>
        <w:rPr>
          <w:rFonts w:ascii="Arial" w:hAnsi="Arial" w:cs="Arial"/>
          <w:highlight w:val="none"/>
        </w:rPr>
      </w:pPr>
      <w:r>
        <w:rPr>
          <w:rFonts w:ascii="Arial" w:hAnsi="Arial" w:cs="Arial"/>
          <w:highlight w:val="none"/>
        </w:rPr>
        <w:t>本项目评标委员会由政府采购评审专家和采购人代表组成。</w:t>
      </w:r>
      <w:bookmarkEnd w:id="82"/>
      <w:bookmarkStart w:id="83" w:name="_Hlk19051968"/>
      <w:r>
        <w:rPr>
          <w:rFonts w:ascii="Arial" w:hAnsi="Arial" w:cs="Arial"/>
          <w:highlight w:val="none"/>
        </w:rPr>
        <w:t>评标委员会必须公平、公正、客观，不带任何倾向性和启发性；不得向外界透露任何与评审有关的内容；任何单位和个人不得干扰、影响评审的正常进行；评标委员会及有关工作人员不得私下与供应商接触。评审专家发现本人与参加采购活动的供应商有利害关系的，应当主动提出回避。</w:t>
      </w:r>
      <w:bookmarkEnd w:id="83"/>
    </w:p>
    <w:p>
      <w:pPr>
        <w:spacing w:line="312" w:lineRule="auto"/>
        <w:ind w:firstLine="413" w:firstLineChars="196"/>
        <w:outlineLvl w:val="1"/>
        <w:rPr>
          <w:rFonts w:ascii="Arial" w:hAnsi="Arial" w:cs="Arial"/>
          <w:b/>
          <w:bCs/>
          <w:kern w:val="0"/>
          <w:szCs w:val="21"/>
          <w:highlight w:val="none"/>
        </w:rPr>
      </w:pPr>
      <w:r>
        <w:rPr>
          <w:rFonts w:ascii="Arial" w:hAnsi="Arial" w:cs="Arial"/>
          <w:b/>
          <w:bCs/>
          <w:kern w:val="0"/>
          <w:szCs w:val="21"/>
          <w:highlight w:val="none"/>
        </w:rPr>
        <w:t>二、评标程序</w:t>
      </w:r>
    </w:p>
    <w:p>
      <w:pPr>
        <w:spacing w:line="312" w:lineRule="auto"/>
        <w:ind w:firstLine="420" w:firstLineChars="200"/>
        <w:rPr>
          <w:rFonts w:ascii="Arial" w:hAnsi="Arial" w:cs="Arial"/>
          <w:szCs w:val="21"/>
          <w:highlight w:val="none"/>
        </w:rPr>
      </w:pPr>
      <w:r>
        <w:rPr>
          <w:rFonts w:ascii="Arial" w:hAnsi="Arial" w:cs="Arial"/>
          <w:szCs w:val="21"/>
          <w:highlight w:val="none"/>
        </w:rPr>
        <w:t>1、</w:t>
      </w:r>
      <w:bookmarkStart w:id="84" w:name="_Hlk19175507"/>
      <w:r>
        <w:rPr>
          <w:rFonts w:ascii="Arial" w:hAnsi="Arial" w:cs="Arial"/>
          <w:szCs w:val="21"/>
          <w:highlight w:val="none"/>
        </w:rPr>
        <w:t>初步评审：初步评审包括资格检查及符合性检查。</w:t>
      </w:r>
      <w:bookmarkEnd w:id="84"/>
    </w:p>
    <w:p>
      <w:pPr>
        <w:suppressAutoHyphens/>
        <w:spacing w:line="312" w:lineRule="auto"/>
        <w:ind w:firstLine="420" w:firstLineChars="200"/>
        <w:rPr>
          <w:rFonts w:ascii="Arial" w:hAnsi="Arial" w:cs="Arial"/>
          <w:bCs/>
          <w:kern w:val="1"/>
          <w:szCs w:val="21"/>
          <w:highlight w:val="none"/>
        </w:rPr>
      </w:pPr>
      <w:r>
        <w:rPr>
          <w:rFonts w:ascii="Arial" w:hAnsi="Arial" w:cs="Arial"/>
          <w:bCs/>
          <w:kern w:val="1"/>
          <w:szCs w:val="21"/>
          <w:highlight w:val="none"/>
        </w:rPr>
        <w:t>2、澄清（如需要）。</w:t>
      </w:r>
    </w:p>
    <w:p>
      <w:pPr>
        <w:suppressAutoHyphens/>
        <w:spacing w:line="312" w:lineRule="auto"/>
        <w:ind w:firstLine="420" w:firstLineChars="200"/>
        <w:rPr>
          <w:rFonts w:ascii="Arial" w:hAnsi="Arial" w:cs="Arial"/>
          <w:bCs/>
          <w:kern w:val="1"/>
          <w:szCs w:val="21"/>
          <w:highlight w:val="none"/>
        </w:rPr>
      </w:pPr>
      <w:r>
        <w:rPr>
          <w:rFonts w:ascii="Arial" w:hAnsi="Arial" w:cs="Arial"/>
          <w:bCs/>
          <w:kern w:val="1"/>
          <w:szCs w:val="21"/>
          <w:highlight w:val="none"/>
        </w:rPr>
        <w:t>3、详细评审。</w:t>
      </w:r>
    </w:p>
    <w:p>
      <w:pPr>
        <w:suppressAutoHyphens/>
        <w:spacing w:line="312" w:lineRule="auto"/>
        <w:ind w:firstLine="420" w:firstLineChars="200"/>
        <w:rPr>
          <w:rFonts w:ascii="Arial" w:hAnsi="Arial" w:cs="Arial"/>
          <w:szCs w:val="21"/>
          <w:highlight w:val="none"/>
        </w:rPr>
      </w:pPr>
      <w:r>
        <w:rPr>
          <w:rFonts w:ascii="Arial" w:hAnsi="Arial" w:cs="Arial"/>
          <w:bCs/>
          <w:kern w:val="1"/>
          <w:szCs w:val="21"/>
          <w:highlight w:val="none"/>
        </w:rPr>
        <w:t>4、推荐中标候选人。</w:t>
      </w:r>
    </w:p>
    <w:p>
      <w:pPr>
        <w:spacing w:line="312" w:lineRule="auto"/>
        <w:ind w:firstLine="413" w:firstLineChars="196"/>
        <w:outlineLvl w:val="1"/>
        <w:rPr>
          <w:rFonts w:ascii="Arial" w:hAnsi="Arial" w:cs="Arial"/>
          <w:b/>
          <w:bCs/>
          <w:kern w:val="0"/>
          <w:szCs w:val="21"/>
          <w:highlight w:val="none"/>
        </w:rPr>
      </w:pPr>
      <w:r>
        <w:rPr>
          <w:rFonts w:ascii="Arial" w:hAnsi="Arial" w:cs="Arial"/>
          <w:b/>
          <w:bCs/>
          <w:kern w:val="0"/>
          <w:szCs w:val="21"/>
          <w:highlight w:val="none"/>
        </w:rPr>
        <w:t>三、评标内容</w:t>
      </w:r>
    </w:p>
    <w:p>
      <w:pPr>
        <w:spacing w:line="312" w:lineRule="auto"/>
        <w:ind w:firstLine="413" w:firstLineChars="196"/>
        <w:outlineLvl w:val="1"/>
        <w:rPr>
          <w:rFonts w:ascii="Arial" w:hAnsi="Arial" w:cs="Arial"/>
          <w:b/>
          <w:bCs/>
          <w:kern w:val="0"/>
          <w:szCs w:val="21"/>
          <w:highlight w:val="none"/>
        </w:rPr>
      </w:pPr>
      <w:bookmarkStart w:id="85" w:name="_Hlk19052412"/>
      <w:r>
        <w:rPr>
          <w:rFonts w:ascii="Arial" w:hAnsi="Arial" w:cs="Arial"/>
          <w:b/>
          <w:bCs/>
          <w:kern w:val="0"/>
          <w:szCs w:val="21"/>
          <w:highlight w:val="none"/>
        </w:rPr>
        <w:t>1、资格审查</w:t>
      </w:r>
    </w:p>
    <w:p>
      <w:pPr>
        <w:suppressAutoHyphens/>
        <w:spacing w:line="312" w:lineRule="auto"/>
        <w:ind w:firstLine="420" w:firstLineChars="200"/>
        <w:rPr>
          <w:rFonts w:ascii="Arial" w:hAnsi="Arial" w:cs="Arial"/>
          <w:szCs w:val="21"/>
          <w:highlight w:val="none"/>
        </w:rPr>
      </w:pPr>
      <w:r>
        <w:rPr>
          <w:rFonts w:ascii="Arial" w:hAnsi="Arial" w:cs="Arial"/>
          <w:highlight w:val="none"/>
        </w:rPr>
        <w:t>采购人代表对所有供应商的投标文件进行资格审查。</w:t>
      </w:r>
      <w:r>
        <w:rPr>
          <w:rFonts w:ascii="Arial" w:hAnsi="Arial" w:cs="Arial"/>
          <w:szCs w:val="21"/>
          <w:highlight w:val="none"/>
        </w:rPr>
        <w:t>以确定供应商是否具备投标资格。资格审查表如下，缺少任何一项或有任何一项不合格者，其资格审查视为不合格。</w:t>
      </w:r>
    </w:p>
    <w:p>
      <w:pPr>
        <w:suppressAutoHyphens/>
        <w:spacing w:line="312" w:lineRule="auto"/>
        <w:rPr>
          <w:rFonts w:ascii="Arial" w:hAnsi="Arial" w:cs="Arial"/>
          <w:szCs w:val="21"/>
          <w:highlight w:val="none"/>
        </w:rPr>
      </w:pPr>
    </w:p>
    <w:tbl>
      <w:tblPr>
        <w:tblStyle w:val="5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1843"/>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75" w:type="dxa"/>
            <w:vAlign w:val="center"/>
          </w:tcPr>
          <w:p>
            <w:pPr>
              <w:spacing w:line="288" w:lineRule="auto"/>
              <w:jc w:val="center"/>
              <w:rPr>
                <w:rFonts w:ascii="Arial" w:hAnsi="Arial" w:cs="Arial"/>
                <w:b/>
                <w:kern w:val="0"/>
                <w:szCs w:val="21"/>
                <w:highlight w:val="none"/>
              </w:rPr>
            </w:pPr>
            <w:r>
              <w:rPr>
                <w:rFonts w:ascii="Arial" w:hAnsi="Arial" w:cs="Arial"/>
                <w:b/>
                <w:kern w:val="0"/>
                <w:szCs w:val="21"/>
                <w:highlight w:val="none"/>
              </w:rPr>
              <w:t>序号</w:t>
            </w:r>
          </w:p>
        </w:tc>
        <w:tc>
          <w:tcPr>
            <w:tcW w:w="2694" w:type="dxa"/>
            <w:gridSpan w:val="2"/>
            <w:vAlign w:val="center"/>
          </w:tcPr>
          <w:p>
            <w:pPr>
              <w:spacing w:line="288" w:lineRule="auto"/>
              <w:jc w:val="center"/>
              <w:rPr>
                <w:rFonts w:ascii="Arial" w:hAnsi="Arial" w:cs="Arial"/>
                <w:b/>
                <w:kern w:val="0"/>
                <w:szCs w:val="21"/>
                <w:highlight w:val="none"/>
              </w:rPr>
            </w:pPr>
            <w:r>
              <w:rPr>
                <w:rFonts w:ascii="Arial" w:hAnsi="Arial" w:cs="Arial"/>
                <w:b/>
                <w:kern w:val="0"/>
                <w:szCs w:val="21"/>
                <w:highlight w:val="none"/>
              </w:rPr>
              <w:t>评标因素</w:t>
            </w:r>
          </w:p>
        </w:tc>
        <w:tc>
          <w:tcPr>
            <w:tcW w:w="6237" w:type="dxa"/>
            <w:vAlign w:val="center"/>
          </w:tcPr>
          <w:p>
            <w:pPr>
              <w:spacing w:line="288" w:lineRule="auto"/>
              <w:jc w:val="center"/>
              <w:rPr>
                <w:rFonts w:ascii="Arial" w:hAnsi="Arial" w:cs="Arial"/>
                <w:b/>
                <w:kern w:val="0"/>
                <w:szCs w:val="21"/>
                <w:highlight w:val="none"/>
              </w:rPr>
            </w:pPr>
            <w:r>
              <w:rPr>
                <w:rFonts w:ascii="Arial" w:hAnsi="Arial" w:cs="Arial"/>
                <w:b/>
                <w:kern w:val="0"/>
                <w:szCs w:val="21"/>
                <w:highlight w:val="none"/>
              </w:rPr>
              <w:t>评标内容及评标标准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675" w:type="dxa"/>
            <w:vMerge w:val="restart"/>
            <w:vAlign w:val="center"/>
          </w:tcPr>
          <w:p>
            <w:pPr>
              <w:spacing w:line="288" w:lineRule="auto"/>
              <w:jc w:val="center"/>
              <w:rPr>
                <w:rFonts w:ascii="Arial" w:hAnsi="Arial" w:cs="Arial"/>
                <w:szCs w:val="21"/>
                <w:highlight w:val="none"/>
              </w:rPr>
            </w:pPr>
            <w:r>
              <w:rPr>
                <w:rFonts w:ascii="Arial" w:hAnsi="Arial" w:cs="Arial"/>
                <w:szCs w:val="21"/>
                <w:highlight w:val="none"/>
              </w:rPr>
              <w:t>1</w:t>
            </w:r>
          </w:p>
        </w:tc>
        <w:tc>
          <w:tcPr>
            <w:tcW w:w="851" w:type="dxa"/>
            <w:vMerge w:val="restart"/>
            <w:vAlign w:val="center"/>
          </w:tcPr>
          <w:p>
            <w:pPr>
              <w:spacing w:line="288" w:lineRule="auto"/>
              <w:rPr>
                <w:rFonts w:ascii="Arial" w:hAnsi="Arial" w:cs="Arial"/>
                <w:szCs w:val="21"/>
                <w:highlight w:val="none"/>
                <w:lang w:val="zh-CN"/>
              </w:rPr>
            </w:pPr>
            <w:r>
              <w:rPr>
                <w:rFonts w:ascii="Arial" w:hAnsi="Arial" w:cs="Arial"/>
                <w:szCs w:val="21"/>
                <w:highlight w:val="none"/>
                <w:lang w:val="zh-CN"/>
              </w:rPr>
              <w:t>供应商应符合的基本资格条件</w:t>
            </w:r>
          </w:p>
        </w:tc>
        <w:tc>
          <w:tcPr>
            <w:tcW w:w="1843" w:type="dxa"/>
            <w:vAlign w:val="center"/>
          </w:tcPr>
          <w:p>
            <w:pPr>
              <w:spacing w:line="288" w:lineRule="auto"/>
              <w:rPr>
                <w:rFonts w:ascii="Arial" w:hAnsi="Arial" w:cs="Arial"/>
                <w:szCs w:val="21"/>
                <w:highlight w:val="none"/>
              </w:rPr>
            </w:pPr>
            <w:r>
              <w:rPr>
                <w:rFonts w:ascii="Arial" w:hAnsi="Arial" w:cs="Arial"/>
                <w:szCs w:val="21"/>
                <w:highlight w:val="none"/>
              </w:rPr>
              <w:t>（1）具有独立承担民事责任的能力</w:t>
            </w:r>
          </w:p>
        </w:tc>
        <w:tc>
          <w:tcPr>
            <w:tcW w:w="6237" w:type="dxa"/>
          </w:tcPr>
          <w:p>
            <w:pPr>
              <w:spacing w:line="288" w:lineRule="auto"/>
              <w:jc w:val="left"/>
              <w:rPr>
                <w:rFonts w:ascii="Arial" w:hAnsi="Arial" w:cs="Arial"/>
                <w:szCs w:val="21"/>
                <w:highlight w:val="none"/>
              </w:rPr>
            </w:pPr>
            <w:r>
              <w:rPr>
                <w:rFonts w:ascii="Arial" w:hAnsi="Arial" w:cs="Arial"/>
                <w:szCs w:val="21"/>
                <w:highlight w:val="none"/>
              </w:rPr>
              <w:t>审查法人或者其他组织的营业执照等证明文件、自然人的身份证明。须按以下要求提供，材料须有效。</w:t>
            </w:r>
          </w:p>
          <w:p>
            <w:pPr>
              <w:spacing w:line="288" w:lineRule="auto"/>
              <w:jc w:val="left"/>
              <w:rPr>
                <w:rFonts w:ascii="Arial" w:hAnsi="Arial" w:cs="Arial"/>
                <w:szCs w:val="21"/>
                <w:highlight w:val="none"/>
              </w:rPr>
            </w:pPr>
            <w:r>
              <w:rPr>
                <w:rFonts w:ascii="Arial" w:hAnsi="Arial" w:cs="Arial"/>
                <w:szCs w:val="21"/>
                <w:highlight w:val="none"/>
              </w:rPr>
              <w:t>供应商是企业则审查营业执照（副本）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lang w:val="zh-CN"/>
              </w:rPr>
            </w:pPr>
          </w:p>
        </w:tc>
        <w:tc>
          <w:tcPr>
            <w:tcW w:w="1843" w:type="dxa"/>
            <w:vAlign w:val="center"/>
          </w:tcPr>
          <w:p>
            <w:pPr>
              <w:spacing w:line="288" w:lineRule="auto"/>
              <w:rPr>
                <w:rFonts w:ascii="Arial" w:hAnsi="Arial" w:cs="Arial"/>
                <w:szCs w:val="21"/>
                <w:highlight w:val="none"/>
              </w:rPr>
            </w:pPr>
            <w:r>
              <w:rPr>
                <w:rFonts w:ascii="Arial" w:hAnsi="Arial" w:cs="Arial"/>
                <w:szCs w:val="21"/>
                <w:highlight w:val="none"/>
                <w:lang w:val="zh-CN"/>
              </w:rPr>
              <w:t>（2）</w:t>
            </w:r>
            <w:r>
              <w:rPr>
                <w:rFonts w:ascii="Arial" w:hAnsi="Arial" w:cs="Arial"/>
                <w:szCs w:val="21"/>
                <w:highlight w:val="none"/>
              </w:rPr>
              <w:t>具有良好的商业信誉和健全的财务会计制度</w:t>
            </w:r>
          </w:p>
        </w:tc>
        <w:tc>
          <w:tcPr>
            <w:tcW w:w="6237" w:type="dxa"/>
          </w:tcPr>
          <w:p>
            <w:pPr>
              <w:spacing w:line="288" w:lineRule="auto"/>
              <w:jc w:val="left"/>
              <w:rPr>
                <w:rFonts w:ascii="Arial" w:hAnsi="Arial" w:cs="Arial"/>
                <w:szCs w:val="21"/>
                <w:highlight w:val="none"/>
              </w:rPr>
            </w:pPr>
            <w:r>
              <w:rPr>
                <w:rFonts w:ascii="Arial" w:hAnsi="Arial" w:cs="Arial"/>
                <w:szCs w:val="21"/>
                <w:highlight w:val="none"/>
              </w:rPr>
              <w:t>①审查商业信誉声明。须提供，格式见第六章投标文件格式“投标声明书”。</w:t>
            </w:r>
          </w:p>
          <w:p>
            <w:pPr>
              <w:spacing w:line="288" w:lineRule="auto"/>
              <w:jc w:val="left"/>
              <w:rPr>
                <w:rFonts w:ascii="Arial" w:hAnsi="Arial" w:cs="Arial"/>
                <w:szCs w:val="21"/>
                <w:highlight w:val="none"/>
              </w:rPr>
            </w:pPr>
            <w:r>
              <w:rPr>
                <w:rFonts w:ascii="Arial" w:hAnsi="Arial" w:cs="Arial"/>
                <w:szCs w:val="21"/>
                <w:highlight w:val="none"/>
              </w:rPr>
              <w:t>②审查20</w:t>
            </w:r>
            <w:r>
              <w:rPr>
                <w:rFonts w:hint="eastAsia" w:ascii="Arial" w:hAnsi="Arial" w:cs="Arial"/>
                <w:szCs w:val="21"/>
                <w:highlight w:val="none"/>
              </w:rPr>
              <w:t>24</w:t>
            </w:r>
            <w:r>
              <w:rPr>
                <w:rFonts w:ascii="Arial" w:hAnsi="Arial" w:cs="Arial"/>
                <w:szCs w:val="21"/>
                <w:highlight w:val="none"/>
              </w:rPr>
              <w:t>年度财务状况报告（表）复印件或银行出具的资信证明复印件，</w:t>
            </w:r>
            <w:r>
              <w:rPr>
                <w:rFonts w:ascii="Arial" w:hAnsi="Arial" w:cs="Arial"/>
                <w:highlight w:val="none"/>
              </w:rPr>
              <w:t>对于从取得营业执照时间起到投标文件递交截止时间为止不足1年的供应商，只需提交</w:t>
            </w:r>
            <w:r>
              <w:rPr>
                <w:rFonts w:ascii="Arial" w:hAnsi="Arial" w:cs="Arial"/>
                <w:szCs w:val="21"/>
                <w:highlight w:val="none"/>
              </w:rPr>
              <w:t>投标文件递交截止时间前一个月的财务状况报告（表）复印件。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lang w:val="zh-CN"/>
              </w:rPr>
            </w:pPr>
          </w:p>
        </w:tc>
        <w:tc>
          <w:tcPr>
            <w:tcW w:w="1843" w:type="dxa"/>
            <w:vAlign w:val="center"/>
          </w:tcPr>
          <w:p>
            <w:pPr>
              <w:spacing w:line="288" w:lineRule="auto"/>
              <w:rPr>
                <w:rFonts w:ascii="Arial" w:hAnsi="Arial" w:cs="Arial"/>
                <w:szCs w:val="21"/>
                <w:highlight w:val="none"/>
                <w:lang w:val="zh-CN"/>
              </w:rPr>
            </w:pPr>
            <w:r>
              <w:rPr>
                <w:rFonts w:ascii="Arial" w:hAnsi="Arial" w:cs="Arial"/>
                <w:szCs w:val="21"/>
                <w:highlight w:val="none"/>
                <w:lang w:val="zh-CN"/>
              </w:rPr>
              <w:t>（3）具有履行合同所必需的设备和专业技术能力</w:t>
            </w:r>
          </w:p>
        </w:tc>
        <w:tc>
          <w:tcPr>
            <w:tcW w:w="6237" w:type="dxa"/>
          </w:tcPr>
          <w:p>
            <w:pPr>
              <w:spacing w:line="288" w:lineRule="auto"/>
              <w:jc w:val="left"/>
              <w:rPr>
                <w:rFonts w:ascii="Arial" w:hAnsi="Arial" w:cs="Arial"/>
                <w:szCs w:val="21"/>
                <w:highlight w:val="none"/>
              </w:rPr>
            </w:pPr>
            <w:r>
              <w:rPr>
                <w:rFonts w:ascii="Arial" w:hAnsi="Arial" w:cs="Arial"/>
                <w:szCs w:val="21"/>
                <w:highlight w:val="none"/>
              </w:rPr>
              <w:t xml:space="preserve">①审查供应商营业执照，须有效； </w:t>
            </w:r>
          </w:p>
          <w:p>
            <w:pPr>
              <w:spacing w:line="288" w:lineRule="auto"/>
              <w:jc w:val="left"/>
              <w:rPr>
                <w:rFonts w:ascii="Arial" w:hAnsi="Arial" w:cs="Arial"/>
                <w:szCs w:val="21"/>
                <w:highlight w:val="none"/>
              </w:rPr>
            </w:pPr>
            <w:r>
              <w:rPr>
                <w:rFonts w:ascii="Arial" w:hAnsi="Arial" w:cs="Arial"/>
                <w:szCs w:val="21"/>
                <w:highlight w:val="none"/>
              </w:rPr>
              <w:t>②审查书面声明。须提供，格式见第六章投标文件格式“</w:t>
            </w:r>
            <w:r>
              <w:rPr>
                <w:rFonts w:ascii="Arial" w:hAnsi="Arial" w:cs="Arial"/>
                <w:highlight w:val="none"/>
              </w:rPr>
              <w:t>投标声明书</w:t>
            </w:r>
            <w:r>
              <w:rPr>
                <w:rFonts w:ascii="Arial" w:hAnsi="Arial" w:cs="Arial"/>
                <w:szCs w:val="21"/>
                <w:highlight w:val="none"/>
              </w:rPr>
              <w:t>”。</w:t>
            </w:r>
          </w:p>
          <w:p>
            <w:pPr>
              <w:spacing w:line="288" w:lineRule="auto"/>
              <w:jc w:val="left"/>
              <w:rPr>
                <w:rFonts w:ascii="Arial" w:hAnsi="Arial" w:cs="Arial"/>
                <w:szCs w:val="21"/>
                <w:highlight w:val="none"/>
              </w:rPr>
            </w:pPr>
            <w:r>
              <w:rPr>
                <w:rFonts w:ascii="Arial" w:hAnsi="Arial" w:cs="Arial"/>
                <w:szCs w:val="21"/>
                <w:highlight w:val="none"/>
              </w:rPr>
              <w:t>审查①或②，满足其一，即为符合要求。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lang w:val="zh-CN"/>
              </w:rPr>
            </w:pPr>
          </w:p>
        </w:tc>
        <w:tc>
          <w:tcPr>
            <w:tcW w:w="1843" w:type="dxa"/>
            <w:vAlign w:val="center"/>
          </w:tcPr>
          <w:p>
            <w:pPr>
              <w:spacing w:line="288" w:lineRule="auto"/>
              <w:rPr>
                <w:rFonts w:ascii="Arial" w:hAnsi="Arial" w:cs="Arial"/>
                <w:szCs w:val="21"/>
                <w:highlight w:val="none"/>
                <w:lang w:val="zh-CN"/>
              </w:rPr>
            </w:pPr>
            <w:r>
              <w:rPr>
                <w:rFonts w:ascii="Arial" w:hAnsi="Arial" w:cs="Arial"/>
                <w:szCs w:val="21"/>
                <w:highlight w:val="none"/>
                <w:lang w:val="zh-CN"/>
              </w:rPr>
              <w:t>（4）有依法缴纳税收和社会保障金的良好记录</w:t>
            </w:r>
          </w:p>
        </w:tc>
        <w:tc>
          <w:tcPr>
            <w:tcW w:w="6237" w:type="dxa"/>
          </w:tcPr>
          <w:p>
            <w:pPr>
              <w:spacing w:line="288" w:lineRule="auto"/>
              <w:jc w:val="left"/>
              <w:rPr>
                <w:rFonts w:ascii="Arial" w:hAnsi="Arial" w:cs="Arial"/>
                <w:szCs w:val="21"/>
                <w:highlight w:val="none"/>
              </w:rPr>
            </w:pPr>
            <w:r>
              <w:rPr>
                <w:rFonts w:ascii="Arial" w:hAnsi="Arial" w:cs="Arial"/>
                <w:szCs w:val="21"/>
                <w:highlight w:val="none"/>
              </w:rPr>
              <w:t>①审查投标截止时间前6个月内，</w:t>
            </w:r>
            <w:r>
              <w:rPr>
                <w:rFonts w:ascii="Arial" w:hAnsi="Arial" w:cs="Arial"/>
                <w:highlight w:val="none"/>
              </w:rPr>
              <w:t>供应商任意1个月</w:t>
            </w:r>
            <w:r>
              <w:rPr>
                <w:rFonts w:ascii="Arial" w:hAnsi="Arial" w:cs="Arial"/>
                <w:szCs w:val="21"/>
                <w:highlight w:val="none"/>
              </w:rPr>
              <w:t>依法缴纳税费证明复印件加盖供应商公章。</w:t>
            </w:r>
          </w:p>
          <w:p>
            <w:pPr>
              <w:spacing w:line="288" w:lineRule="auto"/>
              <w:jc w:val="left"/>
              <w:rPr>
                <w:rFonts w:ascii="Arial" w:hAnsi="Arial" w:cs="Arial"/>
                <w:szCs w:val="21"/>
                <w:highlight w:val="none"/>
              </w:rPr>
            </w:pPr>
            <w:r>
              <w:rPr>
                <w:rFonts w:ascii="Arial" w:hAnsi="Arial" w:cs="Arial"/>
                <w:szCs w:val="21"/>
                <w:highlight w:val="none"/>
              </w:rPr>
              <w:t>②审查投标截止时间前6个月内，</w:t>
            </w:r>
            <w:r>
              <w:rPr>
                <w:rFonts w:ascii="Arial" w:hAnsi="Arial" w:cs="Arial"/>
                <w:highlight w:val="none"/>
              </w:rPr>
              <w:t>供应商任意1个月</w:t>
            </w:r>
            <w:r>
              <w:rPr>
                <w:rFonts w:ascii="Arial" w:hAnsi="Arial" w:cs="Arial"/>
                <w:szCs w:val="21"/>
                <w:highlight w:val="none"/>
              </w:rPr>
              <w:t>的社保缴费证明记录复印件加盖供应商公章。</w:t>
            </w:r>
          </w:p>
          <w:p>
            <w:pPr>
              <w:spacing w:line="288" w:lineRule="auto"/>
              <w:jc w:val="left"/>
              <w:rPr>
                <w:rFonts w:ascii="Arial" w:hAnsi="Arial" w:cs="Arial"/>
                <w:szCs w:val="21"/>
                <w:highlight w:val="none"/>
              </w:rPr>
            </w:pPr>
            <w:r>
              <w:rPr>
                <w:rFonts w:ascii="Arial" w:hAnsi="Arial" w:cs="Arial"/>
                <w:szCs w:val="21"/>
                <w:highlight w:val="none"/>
              </w:rPr>
              <w:t>供应商成立不足1个月的，无须提供缴纳税费证明及社保缴费证明加盖供应商公章。</w:t>
            </w:r>
          </w:p>
          <w:p>
            <w:pPr>
              <w:spacing w:line="288" w:lineRule="auto"/>
              <w:jc w:val="left"/>
              <w:rPr>
                <w:rFonts w:ascii="Arial" w:hAnsi="Arial" w:cs="Arial"/>
                <w:szCs w:val="21"/>
                <w:highlight w:val="none"/>
              </w:rPr>
            </w:pPr>
            <w:r>
              <w:rPr>
                <w:rFonts w:ascii="Arial" w:hAnsi="Arial" w:cs="Arial"/>
                <w:szCs w:val="21"/>
                <w:highlight w:val="none"/>
              </w:rPr>
              <w:t>依法免税或不需要缴纳社会保障资金的供应商，须提供相应文件证明其依法免税或不需要缴纳社会保障资金。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lang w:val="zh-CN"/>
              </w:rPr>
            </w:pPr>
          </w:p>
        </w:tc>
        <w:tc>
          <w:tcPr>
            <w:tcW w:w="1843" w:type="dxa"/>
            <w:vAlign w:val="center"/>
          </w:tcPr>
          <w:p>
            <w:pPr>
              <w:spacing w:line="288" w:lineRule="auto"/>
              <w:rPr>
                <w:rFonts w:ascii="Arial" w:hAnsi="Arial" w:cs="Arial"/>
                <w:szCs w:val="21"/>
                <w:highlight w:val="none"/>
                <w:lang w:val="zh-CN"/>
              </w:rPr>
            </w:pPr>
            <w:r>
              <w:rPr>
                <w:rFonts w:ascii="Arial" w:hAnsi="Arial" w:cs="Arial"/>
                <w:szCs w:val="21"/>
                <w:highlight w:val="none"/>
              </w:rPr>
              <w:t>（5）参加政府采购活动前三年内，在经营活动中没有重大违法记录及不良信用记录</w:t>
            </w:r>
          </w:p>
        </w:tc>
        <w:tc>
          <w:tcPr>
            <w:tcW w:w="6237" w:type="dxa"/>
            <w:vAlign w:val="center"/>
          </w:tcPr>
          <w:p>
            <w:pPr>
              <w:spacing w:line="288" w:lineRule="auto"/>
              <w:jc w:val="left"/>
              <w:rPr>
                <w:rFonts w:ascii="Arial" w:hAnsi="Arial" w:cs="Arial"/>
                <w:szCs w:val="21"/>
                <w:highlight w:val="none"/>
              </w:rPr>
            </w:pPr>
            <w:r>
              <w:rPr>
                <w:rFonts w:ascii="Arial" w:hAnsi="Arial" w:cs="Arial"/>
                <w:szCs w:val="21"/>
                <w:highlight w:val="none"/>
              </w:rPr>
              <w:t>审查无重大违法记录声明。须提供，格式见第六章投标文件格式“投标声明书”。 一旦发现供应商提供的投标声明书不实时，则按照《政府采购法》有关提供虚假材料的规定给予处罚。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lang w:val="zh-CN"/>
              </w:rPr>
            </w:pPr>
          </w:p>
        </w:tc>
        <w:tc>
          <w:tcPr>
            <w:tcW w:w="1843" w:type="dxa"/>
            <w:vAlign w:val="center"/>
          </w:tcPr>
          <w:p>
            <w:pPr>
              <w:spacing w:line="288" w:lineRule="auto"/>
              <w:jc w:val="left"/>
              <w:rPr>
                <w:rFonts w:ascii="Arial" w:hAnsi="Arial" w:cs="Arial"/>
                <w:szCs w:val="21"/>
                <w:highlight w:val="none"/>
              </w:rPr>
            </w:pPr>
            <w:r>
              <w:rPr>
                <w:rFonts w:ascii="Arial" w:hAnsi="Arial" w:cs="Arial"/>
                <w:szCs w:val="21"/>
                <w:highlight w:val="none"/>
              </w:rPr>
              <w:t>（6）诚信要求</w:t>
            </w:r>
          </w:p>
        </w:tc>
        <w:tc>
          <w:tcPr>
            <w:tcW w:w="6237" w:type="dxa"/>
          </w:tcPr>
          <w:p>
            <w:pPr>
              <w:spacing w:line="288" w:lineRule="auto"/>
              <w:jc w:val="left"/>
              <w:rPr>
                <w:rFonts w:ascii="Arial" w:hAnsi="Arial" w:cs="Arial"/>
                <w:szCs w:val="21"/>
                <w:highlight w:val="none"/>
              </w:rPr>
            </w:pPr>
            <w:r>
              <w:rPr>
                <w:rFonts w:hint="eastAsia" w:ascii="Arial" w:hAnsi="Arial" w:cs="Arial"/>
                <w:szCs w:val="21"/>
                <w:highlight w:val="none"/>
              </w:rPr>
              <w:t>①审核标准：供应商如被列入失信被执行人、重大税收违法失信主体、政府采购严重违法失信行为记录名单，则资格审查不予通过，其投标被否决。</w:t>
            </w:r>
          </w:p>
          <w:p>
            <w:pPr>
              <w:spacing w:line="288" w:lineRule="auto"/>
              <w:jc w:val="left"/>
              <w:rPr>
                <w:rFonts w:ascii="Arial" w:hAnsi="Arial" w:cs="Arial"/>
                <w:szCs w:val="21"/>
                <w:highlight w:val="none"/>
              </w:rPr>
            </w:pPr>
            <w:r>
              <w:rPr>
                <w:rFonts w:hint="eastAsia" w:ascii="Arial" w:hAnsi="Arial" w:cs="Arial"/>
                <w:szCs w:val="21"/>
                <w:highlight w:val="none"/>
              </w:rPr>
              <w:t xml:space="preserve">②信用信息查询渠道：中国政府采购网 “政府采购严重违法失信行为记录名单” 信用中国网：“失信被执行人”、“重大税收违法失信主体”  </w:t>
            </w:r>
          </w:p>
          <w:p>
            <w:pPr>
              <w:spacing w:line="288" w:lineRule="auto"/>
              <w:jc w:val="left"/>
              <w:rPr>
                <w:rFonts w:ascii="Arial" w:hAnsi="Arial" w:cs="Arial"/>
                <w:szCs w:val="21"/>
                <w:highlight w:val="none"/>
              </w:rPr>
            </w:pPr>
            <w:r>
              <w:rPr>
                <w:rFonts w:hint="eastAsia" w:ascii="Arial" w:hAnsi="Arial" w:cs="Arial"/>
                <w:szCs w:val="21"/>
                <w:highlight w:val="none"/>
              </w:rPr>
              <w:t>③查询方式：广西政府采购云平台已与“信用中国”平台做接口，可直接在线查询。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lang w:val="zh-CN"/>
              </w:rPr>
            </w:pPr>
          </w:p>
        </w:tc>
        <w:tc>
          <w:tcPr>
            <w:tcW w:w="1843" w:type="dxa"/>
            <w:vAlign w:val="center"/>
          </w:tcPr>
          <w:p>
            <w:pPr>
              <w:spacing w:line="288" w:lineRule="auto"/>
              <w:jc w:val="left"/>
              <w:rPr>
                <w:rFonts w:ascii="Arial" w:hAnsi="Arial" w:cs="Arial"/>
                <w:szCs w:val="21"/>
                <w:highlight w:val="none"/>
              </w:rPr>
            </w:pPr>
            <w:r>
              <w:rPr>
                <w:rFonts w:ascii="Arial" w:hAnsi="Arial" w:cs="Arial"/>
                <w:szCs w:val="21"/>
                <w:highlight w:val="none"/>
              </w:rPr>
              <w:t>（7）具备法律、行政法规规定的其他要求</w:t>
            </w:r>
          </w:p>
        </w:tc>
        <w:tc>
          <w:tcPr>
            <w:tcW w:w="6237" w:type="dxa"/>
            <w:vAlign w:val="center"/>
          </w:tcPr>
          <w:p>
            <w:pPr>
              <w:spacing w:line="288" w:lineRule="auto"/>
              <w:rPr>
                <w:rFonts w:ascii="Arial" w:hAnsi="Arial" w:cs="Arial"/>
                <w:szCs w:val="21"/>
                <w:highlight w:val="none"/>
              </w:rPr>
            </w:pPr>
            <w:r>
              <w:rPr>
                <w:rFonts w:ascii="Arial" w:hAnsi="Arial" w:cs="Arial"/>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75" w:type="dxa"/>
            <w:vMerge w:val="restart"/>
            <w:vAlign w:val="center"/>
          </w:tcPr>
          <w:p>
            <w:pPr>
              <w:spacing w:line="288" w:lineRule="auto"/>
              <w:jc w:val="center"/>
              <w:rPr>
                <w:rFonts w:ascii="Arial" w:hAnsi="Arial" w:cs="Arial"/>
                <w:szCs w:val="21"/>
                <w:highlight w:val="none"/>
              </w:rPr>
            </w:pPr>
            <w:r>
              <w:rPr>
                <w:rFonts w:ascii="Arial" w:hAnsi="Arial" w:cs="Arial"/>
                <w:szCs w:val="21"/>
                <w:highlight w:val="none"/>
              </w:rPr>
              <w:t>2</w:t>
            </w:r>
          </w:p>
        </w:tc>
        <w:tc>
          <w:tcPr>
            <w:tcW w:w="851" w:type="dxa"/>
            <w:vMerge w:val="restart"/>
            <w:vAlign w:val="center"/>
          </w:tcPr>
          <w:p>
            <w:pPr>
              <w:spacing w:line="288" w:lineRule="auto"/>
              <w:rPr>
                <w:rFonts w:ascii="Arial" w:hAnsi="Arial" w:cs="Arial"/>
                <w:szCs w:val="21"/>
                <w:highlight w:val="none"/>
              </w:rPr>
            </w:pPr>
            <w:r>
              <w:rPr>
                <w:rFonts w:ascii="Arial" w:hAnsi="Arial" w:cs="Arial"/>
                <w:szCs w:val="21"/>
                <w:highlight w:val="none"/>
                <w:lang w:val="zh-CN"/>
              </w:rPr>
              <w:t>供应商应符合的</w:t>
            </w:r>
            <w:r>
              <w:rPr>
                <w:rFonts w:ascii="Arial" w:hAnsi="Arial" w:cs="Arial"/>
                <w:szCs w:val="21"/>
                <w:highlight w:val="none"/>
              </w:rPr>
              <w:t>特定资格条件</w:t>
            </w:r>
          </w:p>
        </w:tc>
        <w:tc>
          <w:tcPr>
            <w:tcW w:w="1843" w:type="dxa"/>
            <w:vAlign w:val="center"/>
          </w:tcPr>
          <w:p>
            <w:pPr>
              <w:spacing w:line="288" w:lineRule="auto"/>
              <w:jc w:val="left"/>
              <w:rPr>
                <w:rFonts w:ascii="Arial" w:hAnsi="Arial" w:cs="Arial"/>
                <w:szCs w:val="21"/>
                <w:highlight w:val="none"/>
              </w:rPr>
            </w:pPr>
            <w:r>
              <w:rPr>
                <w:rFonts w:ascii="Arial" w:hAnsi="Arial" w:cs="Arial"/>
                <w:szCs w:val="21"/>
                <w:highlight w:val="none"/>
              </w:rPr>
              <w:t>（1）资质条件</w:t>
            </w:r>
          </w:p>
        </w:tc>
        <w:tc>
          <w:tcPr>
            <w:tcW w:w="6237" w:type="dxa"/>
            <w:vAlign w:val="center"/>
          </w:tcPr>
          <w:p>
            <w:pPr>
              <w:spacing w:line="288" w:lineRule="auto"/>
              <w:jc w:val="left"/>
              <w:rPr>
                <w:rFonts w:ascii="Arial" w:hAnsi="Arial" w:cs="Arial"/>
                <w:szCs w:val="21"/>
                <w:highlight w:val="none"/>
              </w:rPr>
            </w:pPr>
            <w:r>
              <w:rPr>
                <w:rFonts w:ascii="Arial" w:hAnsi="Arial" w:cs="Arial"/>
                <w:szCs w:val="21"/>
                <w:highlight w:val="none"/>
              </w:rPr>
              <w:t>须符合“招标公告”的要求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rPr>
            </w:pPr>
          </w:p>
        </w:tc>
        <w:tc>
          <w:tcPr>
            <w:tcW w:w="1843" w:type="dxa"/>
            <w:vAlign w:val="center"/>
          </w:tcPr>
          <w:p>
            <w:pPr>
              <w:spacing w:line="288" w:lineRule="auto"/>
              <w:jc w:val="left"/>
              <w:rPr>
                <w:rFonts w:ascii="Arial" w:hAnsi="Arial" w:cs="Arial"/>
                <w:szCs w:val="21"/>
                <w:highlight w:val="none"/>
              </w:rPr>
            </w:pPr>
            <w:r>
              <w:rPr>
                <w:rFonts w:ascii="Arial" w:hAnsi="Arial" w:cs="Arial"/>
                <w:szCs w:val="21"/>
                <w:highlight w:val="none"/>
              </w:rPr>
              <w:t>（2）业绩要求</w:t>
            </w:r>
          </w:p>
        </w:tc>
        <w:tc>
          <w:tcPr>
            <w:tcW w:w="6237" w:type="dxa"/>
            <w:vAlign w:val="center"/>
          </w:tcPr>
          <w:p>
            <w:pPr>
              <w:spacing w:line="288" w:lineRule="auto"/>
              <w:jc w:val="left"/>
              <w:rPr>
                <w:rFonts w:ascii="Arial" w:hAnsi="Arial" w:cs="Arial"/>
                <w:szCs w:val="21"/>
                <w:highlight w:val="none"/>
              </w:rPr>
            </w:pPr>
            <w:r>
              <w:rPr>
                <w:rFonts w:ascii="Arial" w:hAnsi="Arial" w:cs="Arial"/>
                <w:szCs w:val="21"/>
                <w:highlight w:val="none"/>
              </w:rPr>
              <w:t>须符合“招标公告”的要求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75" w:type="dxa"/>
            <w:vMerge w:val="continue"/>
            <w:vAlign w:val="center"/>
          </w:tcPr>
          <w:p>
            <w:pPr>
              <w:spacing w:line="288" w:lineRule="auto"/>
              <w:jc w:val="center"/>
              <w:rPr>
                <w:rFonts w:ascii="Arial" w:hAnsi="Arial" w:cs="Arial"/>
                <w:szCs w:val="21"/>
                <w:highlight w:val="none"/>
              </w:rPr>
            </w:pPr>
          </w:p>
        </w:tc>
        <w:tc>
          <w:tcPr>
            <w:tcW w:w="851" w:type="dxa"/>
            <w:vMerge w:val="continue"/>
            <w:vAlign w:val="center"/>
          </w:tcPr>
          <w:p>
            <w:pPr>
              <w:spacing w:line="288" w:lineRule="auto"/>
              <w:rPr>
                <w:rFonts w:ascii="Arial" w:hAnsi="Arial" w:cs="Arial"/>
                <w:szCs w:val="21"/>
                <w:highlight w:val="none"/>
              </w:rPr>
            </w:pPr>
          </w:p>
        </w:tc>
        <w:tc>
          <w:tcPr>
            <w:tcW w:w="1843" w:type="dxa"/>
            <w:vAlign w:val="center"/>
          </w:tcPr>
          <w:p>
            <w:pPr>
              <w:spacing w:line="288" w:lineRule="auto"/>
              <w:jc w:val="left"/>
              <w:rPr>
                <w:rFonts w:ascii="Arial" w:hAnsi="Arial" w:cs="Arial"/>
                <w:szCs w:val="21"/>
                <w:highlight w:val="none"/>
              </w:rPr>
            </w:pPr>
            <w:r>
              <w:rPr>
                <w:rFonts w:ascii="Arial" w:hAnsi="Arial" w:cs="Arial"/>
                <w:szCs w:val="21"/>
                <w:highlight w:val="none"/>
              </w:rPr>
              <w:t>（3）其他要求</w:t>
            </w:r>
          </w:p>
        </w:tc>
        <w:tc>
          <w:tcPr>
            <w:tcW w:w="6237" w:type="dxa"/>
            <w:vAlign w:val="center"/>
          </w:tcPr>
          <w:p>
            <w:pPr>
              <w:spacing w:line="288" w:lineRule="auto"/>
              <w:jc w:val="left"/>
              <w:rPr>
                <w:rFonts w:ascii="Arial" w:hAnsi="Arial" w:cs="Arial"/>
                <w:szCs w:val="21"/>
                <w:highlight w:val="none"/>
              </w:rPr>
            </w:pPr>
            <w:r>
              <w:rPr>
                <w:rFonts w:ascii="Arial" w:hAnsi="Arial" w:cs="Arial"/>
                <w:szCs w:val="21"/>
                <w:highlight w:val="none"/>
              </w:rPr>
              <w:t>须符合“招标公告”的要求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675" w:type="dxa"/>
            <w:vAlign w:val="center"/>
          </w:tcPr>
          <w:p>
            <w:pPr>
              <w:spacing w:line="288" w:lineRule="auto"/>
              <w:jc w:val="center"/>
              <w:rPr>
                <w:rFonts w:ascii="Arial" w:hAnsi="Arial" w:cs="Arial"/>
                <w:szCs w:val="21"/>
                <w:highlight w:val="none"/>
              </w:rPr>
            </w:pPr>
            <w:r>
              <w:rPr>
                <w:rFonts w:ascii="Arial" w:hAnsi="Arial" w:cs="Arial"/>
                <w:szCs w:val="21"/>
                <w:highlight w:val="none"/>
              </w:rPr>
              <w:t>3</w:t>
            </w:r>
          </w:p>
        </w:tc>
        <w:tc>
          <w:tcPr>
            <w:tcW w:w="2694" w:type="dxa"/>
            <w:gridSpan w:val="2"/>
            <w:vAlign w:val="center"/>
          </w:tcPr>
          <w:p>
            <w:pPr>
              <w:spacing w:line="288" w:lineRule="auto"/>
              <w:jc w:val="left"/>
              <w:rPr>
                <w:rFonts w:ascii="Arial" w:hAnsi="Arial" w:cs="Arial"/>
                <w:szCs w:val="21"/>
                <w:highlight w:val="none"/>
              </w:rPr>
            </w:pPr>
            <w:r>
              <w:rPr>
                <w:rFonts w:ascii="Arial" w:hAnsi="Arial" w:cs="Arial"/>
                <w:kern w:val="0"/>
                <w:szCs w:val="21"/>
                <w:highlight w:val="none"/>
              </w:rPr>
              <w:t>供应商不得参加资格审查的情形</w:t>
            </w:r>
          </w:p>
        </w:tc>
        <w:tc>
          <w:tcPr>
            <w:tcW w:w="6237" w:type="dxa"/>
            <w:vAlign w:val="center"/>
          </w:tcPr>
          <w:p>
            <w:pPr>
              <w:spacing w:line="288" w:lineRule="auto"/>
              <w:jc w:val="left"/>
              <w:rPr>
                <w:rFonts w:ascii="Arial" w:hAnsi="Arial" w:cs="Arial"/>
                <w:szCs w:val="21"/>
                <w:highlight w:val="none"/>
              </w:rPr>
            </w:pPr>
            <w:r>
              <w:rPr>
                <w:rFonts w:ascii="Arial" w:hAnsi="Arial" w:cs="Arial"/>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tc>
      </w:tr>
    </w:tbl>
    <w:p>
      <w:pPr>
        <w:spacing w:before="120" w:line="360" w:lineRule="auto"/>
        <w:ind w:firstLine="413" w:firstLineChars="196"/>
        <w:outlineLvl w:val="1"/>
        <w:rPr>
          <w:rFonts w:ascii="Arial" w:hAnsi="Arial" w:cs="Arial"/>
          <w:b/>
          <w:bCs/>
          <w:kern w:val="0"/>
          <w:szCs w:val="21"/>
          <w:highlight w:val="none"/>
        </w:rPr>
      </w:pPr>
      <w:r>
        <w:rPr>
          <w:rFonts w:ascii="Arial" w:hAnsi="Arial" w:cs="Arial"/>
          <w:b/>
          <w:bCs/>
          <w:kern w:val="0"/>
          <w:szCs w:val="21"/>
          <w:highlight w:val="none"/>
        </w:rPr>
        <w:t>2、符合性检查</w:t>
      </w:r>
    </w:p>
    <w:p>
      <w:pPr>
        <w:spacing w:before="120" w:line="360" w:lineRule="auto"/>
        <w:ind w:firstLine="420" w:firstLineChars="200"/>
        <w:rPr>
          <w:rFonts w:ascii="Arial" w:hAnsi="Arial" w:cs="Arial"/>
          <w:szCs w:val="21"/>
          <w:highlight w:val="none"/>
        </w:rPr>
      </w:pPr>
      <w:r>
        <w:rPr>
          <w:rFonts w:ascii="Arial" w:hAnsi="Arial" w:cs="Arial"/>
          <w:bCs/>
          <w:kern w:val="1"/>
          <w:szCs w:val="21"/>
          <w:highlight w:val="none"/>
        </w:rPr>
        <w:t>资格审查结束后，由评标委员会对</w:t>
      </w:r>
      <w:r>
        <w:rPr>
          <w:rFonts w:ascii="Arial" w:hAnsi="Arial" w:cs="Arial"/>
          <w:highlight w:val="none"/>
        </w:rPr>
        <w:t>通过资格审查的供应商的投标文件进行符合性审查，以确定其是否满足招标文件的实质性要求。</w:t>
      </w:r>
      <w:r>
        <w:rPr>
          <w:rFonts w:ascii="Arial" w:hAnsi="Arial" w:cs="Arial"/>
          <w:szCs w:val="21"/>
          <w:highlight w:val="none"/>
        </w:rPr>
        <w:t>符合性检查表如下，缺少任何一项或有任何一项不合格者，其符合性检查视为不合格。</w:t>
      </w:r>
    </w:p>
    <w:p>
      <w:pPr>
        <w:spacing w:before="120" w:line="360" w:lineRule="auto"/>
        <w:ind w:firstLine="420" w:firstLineChars="200"/>
        <w:rPr>
          <w:rFonts w:ascii="Arial" w:hAnsi="Arial" w:cs="Arial"/>
          <w:szCs w:val="21"/>
          <w:highlight w:val="none"/>
        </w:rPr>
      </w:pPr>
      <w:r>
        <w:rPr>
          <w:rFonts w:ascii="Arial" w:hAnsi="Arial" w:cs="Arial"/>
          <w:szCs w:val="21"/>
          <w:highlight w:val="none"/>
        </w:rPr>
        <w:br w:type="page"/>
      </w: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360" w:lineRule="auto"/>
              <w:jc w:val="center"/>
              <w:rPr>
                <w:rFonts w:ascii="Arial" w:hAnsi="Arial" w:cs="Arial"/>
                <w:b/>
                <w:kern w:val="0"/>
                <w:szCs w:val="21"/>
                <w:highlight w:val="none"/>
              </w:rPr>
            </w:pPr>
            <w:r>
              <w:rPr>
                <w:rFonts w:ascii="Arial" w:hAnsi="Arial" w:cs="Arial"/>
                <w:b/>
                <w:kern w:val="0"/>
                <w:szCs w:val="21"/>
                <w:highlight w:val="none"/>
              </w:rPr>
              <w:t>序号</w:t>
            </w:r>
          </w:p>
        </w:tc>
        <w:tc>
          <w:tcPr>
            <w:tcW w:w="3544" w:type="dxa"/>
            <w:gridSpan w:val="2"/>
            <w:vAlign w:val="center"/>
          </w:tcPr>
          <w:p>
            <w:pPr>
              <w:spacing w:line="360" w:lineRule="auto"/>
              <w:jc w:val="center"/>
              <w:rPr>
                <w:rFonts w:ascii="Arial" w:hAnsi="Arial" w:cs="Arial"/>
                <w:b/>
                <w:kern w:val="0"/>
                <w:szCs w:val="21"/>
                <w:highlight w:val="none"/>
              </w:rPr>
            </w:pPr>
            <w:r>
              <w:rPr>
                <w:rFonts w:ascii="Arial" w:hAnsi="Arial" w:cs="Arial"/>
                <w:b/>
                <w:kern w:val="0"/>
                <w:szCs w:val="21"/>
                <w:highlight w:val="none"/>
              </w:rPr>
              <w:t>评标因素</w:t>
            </w:r>
          </w:p>
        </w:tc>
        <w:tc>
          <w:tcPr>
            <w:tcW w:w="5409" w:type="dxa"/>
            <w:vAlign w:val="center"/>
          </w:tcPr>
          <w:p>
            <w:pPr>
              <w:spacing w:line="360" w:lineRule="auto"/>
              <w:jc w:val="center"/>
              <w:rPr>
                <w:rFonts w:ascii="Arial" w:hAnsi="Arial" w:cs="Arial"/>
                <w:b/>
                <w:kern w:val="0"/>
                <w:szCs w:val="21"/>
                <w:highlight w:val="none"/>
              </w:rPr>
            </w:pPr>
            <w:r>
              <w:rPr>
                <w:rFonts w:ascii="Arial" w:hAnsi="Arial" w:cs="Arial"/>
                <w:b/>
                <w:kern w:val="0"/>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Merge w:val="restart"/>
            <w:vAlign w:val="center"/>
          </w:tcPr>
          <w:p>
            <w:pPr>
              <w:spacing w:line="360" w:lineRule="auto"/>
              <w:jc w:val="center"/>
              <w:rPr>
                <w:rFonts w:ascii="Arial" w:hAnsi="Arial" w:cs="Arial"/>
                <w:szCs w:val="21"/>
                <w:highlight w:val="none"/>
              </w:rPr>
            </w:pPr>
            <w:r>
              <w:rPr>
                <w:rFonts w:ascii="Arial" w:hAnsi="Arial" w:cs="Arial"/>
                <w:szCs w:val="21"/>
                <w:highlight w:val="none"/>
              </w:rPr>
              <w:t>（1）</w:t>
            </w:r>
          </w:p>
        </w:tc>
        <w:tc>
          <w:tcPr>
            <w:tcW w:w="1560" w:type="dxa"/>
            <w:vMerge w:val="restart"/>
            <w:vAlign w:val="center"/>
          </w:tcPr>
          <w:p>
            <w:pPr>
              <w:spacing w:line="360" w:lineRule="auto"/>
              <w:rPr>
                <w:rFonts w:ascii="Arial" w:hAnsi="Arial" w:cs="Arial"/>
                <w:kern w:val="0"/>
                <w:szCs w:val="21"/>
                <w:highlight w:val="none"/>
              </w:rPr>
            </w:pPr>
            <w:r>
              <w:rPr>
                <w:rFonts w:ascii="Arial" w:hAnsi="Arial" w:cs="Arial"/>
                <w:kern w:val="0"/>
                <w:szCs w:val="21"/>
                <w:highlight w:val="none"/>
              </w:rPr>
              <w:t>有效性审查</w:t>
            </w:r>
          </w:p>
        </w:tc>
        <w:tc>
          <w:tcPr>
            <w:tcW w:w="1984" w:type="dxa"/>
            <w:vAlign w:val="center"/>
          </w:tcPr>
          <w:p>
            <w:pPr>
              <w:spacing w:line="360" w:lineRule="auto"/>
              <w:rPr>
                <w:rFonts w:ascii="Arial" w:hAnsi="Arial" w:cs="Arial"/>
                <w:kern w:val="0"/>
                <w:szCs w:val="21"/>
                <w:highlight w:val="none"/>
              </w:rPr>
            </w:pPr>
            <w:r>
              <w:rPr>
                <w:rFonts w:ascii="Arial" w:hAnsi="Arial" w:cs="Arial"/>
                <w:szCs w:val="21"/>
                <w:highlight w:val="none"/>
              </w:rPr>
              <w:t>投标文件签署</w:t>
            </w:r>
          </w:p>
        </w:tc>
        <w:tc>
          <w:tcPr>
            <w:tcW w:w="5409" w:type="dxa"/>
            <w:vAlign w:val="center"/>
          </w:tcPr>
          <w:p>
            <w:pPr>
              <w:spacing w:line="360" w:lineRule="auto"/>
              <w:rPr>
                <w:rFonts w:ascii="Arial" w:hAnsi="Arial" w:cs="Arial"/>
                <w:kern w:val="0"/>
                <w:szCs w:val="21"/>
                <w:highlight w:val="none"/>
              </w:rPr>
            </w:pPr>
            <w:r>
              <w:rPr>
                <w:rFonts w:ascii="Arial" w:hAnsi="Arial" w:cs="Arial"/>
                <w:szCs w:val="21"/>
                <w:highlight w:val="none"/>
              </w:rPr>
              <w:t>投标文件上法定代表人或其授权代表人已按要求签字盖章。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Merge w:val="continue"/>
            <w:vAlign w:val="center"/>
          </w:tcPr>
          <w:p>
            <w:pPr>
              <w:spacing w:line="360" w:lineRule="auto"/>
              <w:jc w:val="center"/>
              <w:rPr>
                <w:rFonts w:ascii="Arial" w:hAnsi="Arial" w:cs="Arial"/>
                <w:szCs w:val="21"/>
                <w:highlight w:val="none"/>
              </w:rPr>
            </w:pPr>
          </w:p>
        </w:tc>
        <w:tc>
          <w:tcPr>
            <w:tcW w:w="1560" w:type="dxa"/>
            <w:vMerge w:val="continue"/>
            <w:vAlign w:val="center"/>
          </w:tcPr>
          <w:p>
            <w:pPr>
              <w:spacing w:line="360" w:lineRule="auto"/>
              <w:rPr>
                <w:rFonts w:ascii="Arial" w:hAnsi="Arial" w:cs="Arial"/>
                <w:kern w:val="0"/>
                <w:szCs w:val="21"/>
                <w:highlight w:val="none"/>
              </w:rPr>
            </w:pPr>
          </w:p>
        </w:tc>
        <w:tc>
          <w:tcPr>
            <w:tcW w:w="1984" w:type="dxa"/>
            <w:vAlign w:val="center"/>
          </w:tcPr>
          <w:p>
            <w:pPr>
              <w:spacing w:line="360" w:lineRule="auto"/>
              <w:rPr>
                <w:rFonts w:ascii="Arial" w:hAnsi="Arial" w:cs="Arial"/>
                <w:szCs w:val="21"/>
                <w:highlight w:val="none"/>
              </w:rPr>
            </w:pPr>
            <w:r>
              <w:rPr>
                <w:rFonts w:ascii="Arial" w:hAnsi="Arial" w:cs="Arial"/>
                <w:szCs w:val="21"/>
                <w:highlight w:val="none"/>
              </w:rPr>
              <w:t>法定代表人身份证明及授权委托书</w:t>
            </w:r>
          </w:p>
        </w:tc>
        <w:tc>
          <w:tcPr>
            <w:tcW w:w="5409" w:type="dxa"/>
            <w:vAlign w:val="center"/>
          </w:tcPr>
          <w:p>
            <w:pPr>
              <w:spacing w:line="360" w:lineRule="auto"/>
              <w:rPr>
                <w:rFonts w:ascii="Arial" w:hAnsi="Arial" w:cs="Arial"/>
                <w:szCs w:val="21"/>
                <w:highlight w:val="none"/>
              </w:rPr>
            </w:pPr>
            <w:r>
              <w:rPr>
                <w:rFonts w:ascii="Arial" w:hAnsi="Arial" w:cs="Arial"/>
                <w:szCs w:val="21"/>
                <w:highlight w:val="none"/>
              </w:rPr>
              <w:t>授权代表参加投标时审查</w:t>
            </w:r>
            <w:r>
              <w:rPr>
                <w:rFonts w:ascii="Arial" w:hAnsi="Arial" w:cs="Arial"/>
                <w:highlight w:val="none"/>
              </w:rPr>
              <w:t>：</w:t>
            </w:r>
            <w:r>
              <w:rPr>
                <w:rFonts w:ascii="Arial" w:hAnsi="Arial" w:cs="Arial"/>
                <w:szCs w:val="21"/>
                <w:highlight w:val="none"/>
              </w:rPr>
              <w:t>法定代表人授权委托书及附件，格式及附件见第六章投标文件格式要求；</w:t>
            </w:r>
          </w:p>
          <w:p>
            <w:pPr>
              <w:spacing w:line="360" w:lineRule="auto"/>
              <w:rPr>
                <w:rFonts w:ascii="Arial" w:hAnsi="Arial" w:cs="Arial"/>
                <w:szCs w:val="21"/>
                <w:highlight w:val="none"/>
              </w:rPr>
            </w:pPr>
            <w:r>
              <w:rPr>
                <w:rFonts w:ascii="Arial" w:hAnsi="Arial" w:cs="Arial"/>
                <w:szCs w:val="21"/>
                <w:highlight w:val="none"/>
              </w:rPr>
              <w:t>法定代表人直接参加投标时审查</w:t>
            </w:r>
            <w:r>
              <w:rPr>
                <w:rFonts w:ascii="Arial" w:hAnsi="Arial" w:cs="Arial"/>
                <w:highlight w:val="none"/>
              </w:rPr>
              <w:t>：</w:t>
            </w:r>
            <w:r>
              <w:rPr>
                <w:rFonts w:ascii="Arial" w:hAnsi="Arial" w:cs="Arial"/>
                <w:szCs w:val="21"/>
                <w:highlight w:val="none"/>
              </w:rPr>
              <w:t>法定代表人身份证明及附件，格式及附件见第六章投标文件格式要求。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75" w:type="dxa"/>
            <w:vMerge w:val="continue"/>
            <w:vAlign w:val="center"/>
          </w:tcPr>
          <w:p>
            <w:pPr>
              <w:spacing w:line="360" w:lineRule="auto"/>
              <w:jc w:val="center"/>
              <w:rPr>
                <w:rFonts w:ascii="Arial" w:hAnsi="Arial" w:cs="Arial"/>
                <w:kern w:val="0"/>
                <w:szCs w:val="21"/>
                <w:highlight w:val="none"/>
              </w:rPr>
            </w:pPr>
          </w:p>
        </w:tc>
        <w:tc>
          <w:tcPr>
            <w:tcW w:w="1560" w:type="dxa"/>
            <w:vMerge w:val="continue"/>
            <w:vAlign w:val="center"/>
          </w:tcPr>
          <w:p>
            <w:pPr>
              <w:spacing w:line="360" w:lineRule="auto"/>
              <w:rPr>
                <w:rFonts w:ascii="Arial" w:hAnsi="Arial" w:cs="Arial"/>
                <w:kern w:val="0"/>
                <w:szCs w:val="21"/>
                <w:highlight w:val="none"/>
              </w:rPr>
            </w:pPr>
          </w:p>
        </w:tc>
        <w:tc>
          <w:tcPr>
            <w:tcW w:w="1984" w:type="dxa"/>
            <w:vAlign w:val="center"/>
          </w:tcPr>
          <w:p>
            <w:pPr>
              <w:spacing w:line="360" w:lineRule="auto"/>
              <w:rPr>
                <w:rFonts w:ascii="Arial" w:hAnsi="Arial" w:cs="Arial"/>
                <w:szCs w:val="21"/>
                <w:highlight w:val="none"/>
                <w:lang w:val="zh-CN"/>
              </w:rPr>
            </w:pPr>
            <w:r>
              <w:rPr>
                <w:rFonts w:ascii="Arial" w:hAnsi="Arial" w:cs="Arial"/>
                <w:highlight w:val="none"/>
              </w:rPr>
              <w:t>投标文件或者投标报价唯一性</w:t>
            </w:r>
          </w:p>
        </w:tc>
        <w:tc>
          <w:tcPr>
            <w:tcW w:w="5409" w:type="dxa"/>
            <w:vAlign w:val="center"/>
          </w:tcPr>
          <w:p>
            <w:pPr>
              <w:spacing w:line="360" w:lineRule="auto"/>
              <w:rPr>
                <w:rFonts w:ascii="Arial" w:hAnsi="Arial" w:cs="Arial"/>
                <w:kern w:val="0"/>
                <w:szCs w:val="21"/>
                <w:highlight w:val="none"/>
              </w:rPr>
            </w:pPr>
            <w:r>
              <w:rPr>
                <w:rFonts w:ascii="Arial" w:hAnsi="Arial" w:cs="Arial"/>
                <w:highlight w:val="none"/>
              </w:rPr>
              <w:t>同</w:t>
            </w:r>
            <w:r>
              <w:rPr>
                <w:rFonts w:ascii="Arial" w:hAnsi="Arial" w:cs="Arial"/>
                <w:szCs w:val="21"/>
                <w:highlight w:val="none"/>
              </w:rPr>
              <w:t>一供应商不得提交两个以上不同的投标文件或者投标报价，但招标文件要求提交备选投标的除外。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Merge w:val="continue"/>
            <w:vAlign w:val="center"/>
          </w:tcPr>
          <w:p>
            <w:pPr>
              <w:spacing w:line="360" w:lineRule="auto"/>
              <w:jc w:val="center"/>
              <w:rPr>
                <w:rFonts w:ascii="Arial" w:hAnsi="Arial" w:cs="Arial"/>
                <w:kern w:val="0"/>
                <w:szCs w:val="21"/>
                <w:highlight w:val="none"/>
              </w:rPr>
            </w:pPr>
          </w:p>
        </w:tc>
        <w:tc>
          <w:tcPr>
            <w:tcW w:w="1560" w:type="dxa"/>
            <w:vMerge w:val="continue"/>
            <w:vAlign w:val="center"/>
          </w:tcPr>
          <w:p>
            <w:pPr>
              <w:spacing w:line="360" w:lineRule="auto"/>
              <w:rPr>
                <w:rFonts w:ascii="Arial" w:hAnsi="Arial" w:cs="Arial"/>
                <w:kern w:val="0"/>
                <w:szCs w:val="21"/>
                <w:highlight w:val="none"/>
              </w:rPr>
            </w:pPr>
          </w:p>
        </w:tc>
        <w:tc>
          <w:tcPr>
            <w:tcW w:w="1984" w:type="dxa"/>
            <w:vAlign w:val="center"/>
          </w:tcPr>
          <w:p>
            <w:pPr>
              <w:spacing w:line="360" w:lineRule="auto"/>
              <w:rPr>
                <w:rFonts w:ascii="Arial" w:hAnsi="Arial" w:cs="Arial"/>
                <w:highlight w:val="none"/>
              </w:rPr>
            </w:pPr>
            <w:r>
              <w:rPr>
                <w:rFonts w:ascii="Arial" w:hAnsi="Arial" w:cs="Arial"/>
                <w:highlight w:val="none"/>
              </w:rPr>
              <w:t>投标报价</w:t>
            </w:r>
          </w:p>
        </w:tc>
        <w:tc>
          <w:tcPr>
            <w:tcW w:w="5409" w:type="dxa"/>
          </w:tcPr>
          <w:p>
            <w:pPr>
              <w:spacing w:before="120" w:line="288" w:lineRule="auto"/>
              <w:rPr>
                <w:rFonts w:ascii="Arial" w:hAnsi="Arial" w:cs="Arial"/>
                <w:highlight w:val="none"/>
              </w:rPr>
            </w:pPr>
            <w:r>
              <w:rPr>
                <w:rFonts w:ascii="Arial" w:hAnsi="Arial" w:cs="Arial"/>
                <w:szCs w:val="21"/>
                <w:highlight w:val="none"/>
              </w:rPr>
              <w:t>报价超出</w:t>
            </w:r>
            <w:r>
              <w:rPr>
                <w:rFonts w:ascii="Arial" w:hAnsi="Arial" w:cs="Arial"/>
                <w:b/>
                <w:bCs/>
                <w:szCs w:val="21"/>
                <w:highlight w:val="none"/>
              </w:rPr>
              <w:t>采购预算金额或最高限价或控制单价</w:t>
            </w:r>
            <w:r>
              <w:rPr>
                <w:rFonts w:ascii="Arial" w:hAnsi="Arial" w:cs="Arial"/>
                <w:szCs w:val="21"/>
                <w:highlight w:val="none"/>
              </w:rPr>
              <w:t>的，否决其投标</w:t>
            </w:r>
            <w:r>
              <w:rPr>
                <w:rFonts w:ascii="Arial" w:hAnsi="Arial" w:cs="Arial"/>
                <w:highlight w:val="none"/>
              </w:rPr>
              <w:t>。</w:t>
            </w:r>
            <w:r>
              <w:rPr>
                <w:rFonts w:ascii="Arial" w:hAnsi="Arial" w:cs="Arial"/>
                <w:szCs w:val="21"/>
                <w:highlight w:val="none"/>
              </w:rPr>
              <w:t>提交选择性报价的，否决其投标。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5" w:type="dxa"/>
            <w:vMerge w:val="continue"/>
            <w:vAlign w:val="center"/>
          </w:tcPr>
          <w:p>
            <w:pPr>
              <w:spacing w:line="360" w:lineRule="auto"/>
              <w:jc w:val="center"/>
              <w:rPr>
                <w:rFonts w:ascii="Arial" w:hAnsi="Arial" w:cs="Arial"/>
                <w:kern w:val="0"/>
                <w:szCs w:val="21"/>
                <w:highlight w:val="none"/>
              </w:rPr>
            </w:pPr>
          </w:p>
        </w:tc>
        <w:tc>
          <w:tcPr>
            <w:tcW w:w="1560" w:type="dxa"/>
            <w:vMerge w:val="continue"/>
            <w:vAlign w:val="center"/>
          </w:tcPr>
          <w:p>
            <w:pPr>
              <w:spacing w:line="360" w:lineRule="auto"/>
              <w:rPr>
                <w:rFonts w:ascii="Arial" w:hAnsi="Arial" w:cs="Arial"/>
                <w:kern w:val="0"/>
                <w:szCs w:val="21"/>
                <w:highlight w:val="none"/>
              </w:rPr>
            </w:pPr>
          </w:p>
        </w:tc>
        <w:tc>
          <w:tcPr>
            <w:tcW w:w="1984" w:type="dxa"/>
            <w:vAlign w:val="center"/>
          </w:tcPr>
          <w:p>
            <w:pPr>
              <w:spacing w:line="360" w:lineRule="auto"/>
              <w:rPr>
                <w:rFonts w:ascii="Arial" w:hAnsi="Arial" w:cs="Arial"/>
                <w:szCs w:val="21"/>
                <w:highlight w:val="none"/>
                <w:lang w:val="zh-CN"/>
              </w:rPr>
            </w:pPr>
            <w:r>
              <w:rPr>
                <w:rFonts w:ascii="Arial" w:hAnsi="Arial" w:cs="Arial"/>
                <w:szCs w:val="21"/>
                <w:highlight w:val="none"/>
                <w:lang w:val="zh-CN"/>
              </w:rPr>
              <w:t>联合体供应商</w:t>
            </w:r>
          </w:p>
        </w:tc>
        <w:tc>
          <w:tcPr>
            <w:tcW w:w="5409" w:type="dxa"/>
            <w:vAlign w:val="center"/>
          </w:tcPr>
          <w:p>
            <w:pPr>
              <w:spacing w:line="360" w:lineRule="auto"/>
              <w:rPr>
                <w:rFonts w:ascii="Arial" w:hAnsi="Arial" w:cs="Arial"/>
                <w:kern w:val="0"/>
                <w:szCs w:val="21"/>
                <w:highlight w:val="none"/>
              </w:rPr>
            </w:pPr>
            <w:r>
              <w:rPr>
                <w:rFonts w:ascii="Arial" w:hAnsi="Arial" w:cs="Arial"/>
                <w:szCs w:val="21"/>
                <w:highlight w:val="none"/>
                <w:lang w:val="zh-CN"/>
              </w:rPr>
              <w:t>不接受联合体。联合体投标的，作无效投标处理。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Merge w:val="restart"/>
            <w:vAlign w:val="center"/>
          </w:tcPr>
          <w:p>
            <w:pPr>
              <w:spacing w:line="360" w:lineRule="auto"/>
              <w:jc w:val="center"/>
              <w:rPr>
                <w:rFonts w:ascii="Arial" w:hAnsi="Arial" w:cs="Arial"/>
                <w:szCs w:val="21"/>
                <w:highlight w:val="none"/>
              </w:rPr>
            </w:pPr>
            <w:r>
              <w:rPr>
                <w:rFonts w:ascii="Arial" w:hAnsi="Arial" w:cs="Arial"/>
                <w:szCs w:val="21"/>
                <w:highlight w:val="none"/>
              </w:rPr>
              <w:t>（2）</w:t>
            </w:r>
          </w:p>
        </w:tc>
        <w:tc>
          <w:tcPr>
            <w:tcW w:w="1560" w:type="dxa"/>
            <w:vMerge w:val="restart"/>
            <w:vAlign w:val="center"/>
          </w:tcPr>
          <w:p>
            <w:pPr>
              <w:spacing w:line="360" w:lineRule="auto"/>
              <w:rPr>
                <w:rFonts w:ascii="Arial" w:hAnsi="Arial" w:cs="Arial"/>
                <w:szCs w:val="21"/>
                <w:highlight w:val="none"/>
                <w:lang w:val="zh-CN"/>
              </w:rPr>
            </w:pPr>
            <w:r>
              <w:rPr>
                <w:rFonts w:ascii="Arial" w:hAnsi="Arial" w:cs="Arial"/>
                <w:kern w:val="0"/>
                <w:szCs w:val="21"/>
                <w:highlight w:val="none"/>
              </w:rPr>
              <w:t>对招标文件的响应程度审查</w:t>
            </w:r>
          </w:p>
        </w:tc>
        <w:tc>
          <w:tcPr>
            <w:tcW w:w="1984" w:type="dxa"/>
            <w:vAlign w:val="center"/>
          </w:tcPr>
          <w:p>
            <w:pPr>
              <w:spacing w:line="360" w:lineRule="auto"/>
              <w:rPr>
                <w:rFonts w:ascii="Arial" w:hAnsi="Arial" w:cs="Arial"/>
                <w:szCs w:val="21"/>
                <w:highlight w:val="none"/>
                <w:lang w:val="zh-CN"/>
              </w:rPr>
            </w:pPr>
            <w:r>
              <w:rPr>
                <w:rFonts w:ascii="Arial" w:hAnsi="Arial" w:cs="Arial"/>
                <w:szCs w:val="21"/>
                <w:highlight w:val="none"/>
                <w:lang w:val="zh-CN"/>
              </w:rPr>
              <w:t>实质性条款响应</w:t>
            </w:r>
          </w:p>
        </w:tc>
        <w:tc>
          <w:tcPr>
            <w:tcW w:w="5409" w:type="dxa"/>
            <w:vAlign w:val="center"/>
          </w:tcPr>
          <w:p>
            <w:pPr>
              <w:spacing w:line="360" w:lineRule="auto"/>
              <w:rPr>
                <w:rFonts w:ascii="Arial" w:hAnsi="Arial" w:cs="Arial"/>
                <w:szCs w:val="21"/>
                <w:highlight w:val="none"/>
                <w:lang w:val="zh-CN"/>
              </w:rPr>
            </w:pPr>
            <w:r>
              <w:rPr>
                <w:rFonts w:ascii="Arial" w:hAnsi="Arial" w:cs="Arial"/>
                <w:szCs w:val="21"/>
                <w:highlight w:val="none"/>
                <w:lang w:val="zh-CN"/>
              </w:rPr>
              <w:t>对招标文件中所有标注</w:t>
            </w:r>
            <w:r>
              <w:rPr>
                <w:rFonts w:hint="eastAsia" w:cs="宋体"/>
                <w:b/>
                <w:bCs/>
                <w:color w:val="000000"/>
                <w:kern w:val="0"/>
                <w:szCs w:val="20"/>
                <w:highlight w:val="none"/>
              </w:rPr>
              <w:t>★</w:t>
            </w:r>
            <w:r>
              <w:rPr>
                <w:rFonts w:ascii="Arial" w:hAnsi="Arial" w:cs="Arial"/>
                <w:szCs w:val="21"/>
                <w:highlight w:val="none"/>
                <w:lang w:val="zh-CN"/>
              </w:rPr>
              <w:t>号的实质性条款要求响应均无负偏离。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75" w:type="dxa"/>
            <w:vMerge w:val="continue"/>
            <w:vAlign w:val="center"/>
          </w:tcPr>
          <w:p>
            <w:pPr>
              <w:spacing w:line="360" w:lineRule="auto"/>
              <w:jc w:val="center"/>
              <w:rPr>
                <w:rFonts w:ascii="Arial" w:hAnsi="Arial" w:cs="Arial"/>
                <w:kern w:val="0"/>
                <w:szCs w:val="21"/>
                <w:highlight w:val="none"/>
              </w:rPr>
            </w:pPr>
          </w:p>
        </w:tc>
        <w:tc>
          <w:tcPr>
            <w:tcW w:w="1560" w:type="dxa"/>
            <w:vMerge w:val="continue"/>
            <w:vAlign w:val="center"/>
          </w:tcPr>
          <w:p>
            <w:pPr>
              <w:spacing w:line="360" w:lineRule="auto"/>
              <w:rPr>
                <w:rFonts w:ascii="Arial" w:hAnsi="Arial" w:cs="Arial"/>
                <w:szCs w:val="21"/>
                <w:highlight w:val="none"/>
                <w:lang w:val="zh-CN"/>
              </w:rPr>
            </w:pPr>
          </w:p>
        </w:tc>
        <w:tc>
          <w:tcPr>
            <w:tcW w:w="1984" w:type="dxa"/>
            <w:vAlign w:val="center"/>
          </w:tcPr>
          <w:p>
            <w:pPr>
              <w:spacing w:line="360" w:lineRule="auto"/>
              <w:rPr>
                <w:rFonts w:ascii="Arial" w:hAnsi="Arial" w:cs="Arial"/>
                <w:szCs w:val="21"/>
                <w:highlight w:val="none"/>
              </w:rPr>
            </w:pPr>
            <w:r>
              <w:rPr>
                <w:rFonts w:ascii="Arial" w:hAnsi="Arial" w:cs="Arial"/>
                <w:szCs w:val="21"/>
                <w:highlight w:val="none"/>
              </w:rPr>
              <w:t>投标有效期</w:t>
            </w:r>
          </w:p>
        </w:tc>
        <w:tc>
          <w:tcPr>
            <w:tcW w:w="5409" w:type="dxa"/>
            <w:vAlign w:val="center"/>
          </w:tcPr>
          <w:p>
            <w:pPr>
              <w:spacing w:line="360" w:lineRule="auto"/>
              <w:rPr>
                <w:rFonts w:ascii="Arial" w:hAnsi="Arial" w:cs="Arial"/>
                <w:szCs w:val="21"/>
                <w:highlight w:val="none"/>
              </w:rPr>
            </w:pPr>
            <w:r>
              <w:rPr>
                <w:rFonts w:ascii="Arial" w:hAnsi="Arial" w:cs="Arial"/>
                <w:szCs w:val="21"/>
                <w:highlight w:val="none"/>
              </w:rPr>
              <w:t>满足招标文件规定。</w:t>
            </w:r>
          </w:p>
        </w:tc>
      </w:tr>
    </w:tbl>
    <w:p>
      <w:pPr>
        <w:spacing w:before="120" w:line="320" w:lineRule="atLeast"/>
        <w:ind w:firstLine="413" w:firstLineChars="196"/>
        <w:outlineLvl w:val="1"/>
        <w:rPr>
          <w:rFonts w:ascii="Arial" w:hAnsi="Arial" w:cs="Arial"/>
          <w:b/>
          <w:bCs/>
          <w:kern w:val="0"/>
          <w:szCs w:val="21"/>
          <w:highlight w:val="none"/>
        </w:rPr>
      </w:pPr>
      <w:r>
        <w:rPr>
          <w:rFonts w:ascii="Arial" w:hAnsi="Arial" w:cs="Arial"/>
          <w:b/>
          <w:bCs/>
          <w:kern w:val="0"/>
          <w:szCs w:val="21"/>
          <w:highlight w:val="none"/>
        </w:rPr>
        <w:t>3、强制性采购要求（仅适用于货物采购项目）</w:t>
      </w:r>
    </w:p>
    <w:p>
      <w:pPr>
        <w:spacing w:before="120" w:line="276" w:lineRule="auto"/>
        <w:ind w:firstLine="420" w:firstLineChars="200"/>
        <w:rPr>
          <w:rFonts w:ascii="Arial" w:hAnsi="Arial" w:cs="Arial"/>
          <w:highlight w:val="none"/>
        </w:rPr>
      </w:pPr>
      <w:r>
        <w:rPr>
          <w:rFonts w:ascii="Arial" w:hAnsi="Arial" w:cs="Arial"/>
          <w:highlight w:val="none"/>
        </w:rPr>
        <w:t>（1）根据《财政部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pPr>
        <w:spacing w:before="120" w:line="276" w:lineRule="auto"/>
        <w:ind w:firstLine="420" w:firstLineChars="200"/>
        <w:rPr>
          <w:rFonts w:ascii="Arial" w:hAnsi="Arial" w:cs="Arial"/>
          <w:highlight w:val="none"/>
        </w:rPr>
      </w:pPr>
      <w:r>
        <w:rPr>
          <w:rFonts w:ascii="Arial" w:hAnsi="Arial" w:cs="Arial"/>
          <w:highlight w:val="none"/>
        </w:rPr>
        <w:t>（2）</w:t>
      </w:r>
      <w:r>
        <w:rPr>
          <w:rFonts w:hint="eastAsia" w:ascii="Arial" w:hAnsi="Arial" w:cs="Arial"/>
          <w:highlight w:val="none"/>
        </w:rPr>
        <w:t>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pPr>
        <w:spacing w:before="120" w:line="276" w:lineRule="auto"/>
        <w:ind w:firstLine="420" w:firstLineChars="200"/>
        <w:rPr>
          <w:rFonts w:ascii="Arial" w:hAnsi="Arial" w:cs="Arial"/>
          <w:szCs w:val="21"/>
          <w:highlight w:val="none"/>
        </w:rPr>
      </w:pPr>
      <w:r>
        <w:rPr>
          <w:rFonts w:hint="eastAsia" w:ascii="Arial" w:hAnsi="Arial" w:cs="Arial"/>
          <w:highlight w:val="none"/>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r>
        <w:rPr>
          <w:rFonts w:ascii="Arial" w:hAnsi="Arial" w:cs="Arial"/>
          <w:highlight w:val="none"/>
        </w:rPr>
        <w:t>。</w:t>
      </w:r>
    </w:p>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5</w:t>
      </w:r>
      <w:r>
        <w:rPr>
          <w:rFonts w:ascii="Arial" w:hAnsi="Arial" w:cs="Arial"/>
          <w:b/>
          <w:bCs/>
          <w:kern w:val="0"/>
          <w:szCs w:val="21"/>
          <w:highlight w:val="none"/>
        </w:rPr>
        <w:t>、相同品牌投标有效性认定</w:t>
      </w:r>
    </w:p>
    <w:p>
      <w:pPr>
        <w:spacing w:before="120" w:line="320" w:lineRule="atLeast"/>
        <w:ind w:firstLine="420" w:firstLineChars="200"/>
        <w:rPr>
          <w:rFonts w:ascii="Arial" w:hAnsi="Arial" w:cs="Arial"/>
          <w:highlight w:val="none"/>
        </w:rPr>
      </w:pPr>
      <w:r>
        <w:rPr>
          <w:rFonts w:ascii="Arial" w:hAnsi="Arial" w:cs="Arial"/>
          <w:highlight w:val="none"/>
        </w:rPr>
        <w:t>不同供应商提供的投标产品品牌相同时，评标委员会须根据以下规定评审</w:t>
      </w:r>
      <w:r>
        <w:rPr>
          <w:rFonts w:ascii="Arial" w:hAnsi="Arial" w:cs="Arial"/>
          <w:bCs/>
          <w:kern w:val="0"/>
          <w:szCs w:val="21"/>
          <w:highlight w:val="none"/>
        </w:rPr>
        <w:t>相同品牌的投标有效性</w:t>
      </w:r>
      <w:r>
        <w:rPr>
          <w:rFonts w:ascii="Arial" w:hAnsi="Arial" w:cs="Arial"/>
          <w:highlight w:val="none"/>
        </w:rPr>
        <w:t>。</w:t>
      </w:r>
    </w:p>
    <w:p>
      <w:pPr>
        <w:spacing w:before="120" w:line="320" w:lineRule="atLeast"/>
        <w:ind w:firstLine="420" w:firstLineChars="200"/>
        <w:rPr>
          <w:rFonts w:ascii="Arial" w:hAnsi="Arial" w:cs="Arial"/>
          <w:szCs w:val="21"/>
          <w:highlight w:val="none"/>
        </w:rPr>
      </w:pPr>
      <w:r>
        <w:rPr>
          <w:rFonts w:ascii="Arial" w:hAnsi="Arial" w:cs="Arial"/>
          <w:szCs w:val="21"/>
          <w:highlight w:val="none"/>
        </w:rPr>
        <w:t>（1）如若提供相同品牌产品且通过资格审查、符合性审查的不同供应商参加同一合同项下投标的，按一家供应商计算，评审后得分最高的同品牌供应商获得中标供应商推荐资格；评审得分相同的，</w:t>
      </w:r>
      <w:r>
        <w:rPr>
          <w:rFonts w:ascii="Arial" w:hAnsi="Arial" w:cs="Arial"/>
          <w:highlight w:val="none"/>
        </w:rPr>
        <w:t>由（</w:t>
      </w:r>
      <w:r>
        <w:rPr>
          <w:rFonts w:ascii="Arial" w:hAnsi="Arial" w:cs="Arial"/>
          <w:szCs w:val="21"/>
          <w:highlight w:val="none"/>
        </w:rPr>
        <w:sym w:font="Wingdings 2" w:char="F052"/>
      </w:r>
      <w:r>
        <w:rPr>
          <w:rFonts w:ascii="Arial" w:hAnsi="Arial" w:cs="Arial"/>
          <w:highlight w:val="none"/>
        </w:rPr>
        <w:t>采购人</w:t>
      </w:r>
      <w:r>
        <w:rPr>
          <w:rFonts w:ascii="Arial" w:hAnsi="Arial" w:cs="Arial"/>
          <w:szCs w:val="21"/>
          <w:highlight w:val="none"/>
        </w:rPr>
        <w:t>；</w:t>
      </w:r>
      <w:r>
        <w:rPr>
          <w:rFonts w:ascii="Arial" w:hAnsi="Arial" w:cs="Arial"/>
          <w:szCs w:val="21"/>
          <w:highlight w:val="none"/>
        </w:rPr>
        <w:sym w:font="Wingdings 2" w:char="F0A3"/>
      </w:r>
      <w:r>
        <w:rPr>
          <w:rFonts w:ascii="Arial" w:hAnsi="Arial" w:cs="Arial"/>
          <w:highlight w:val="none"/>
        </w:rPr>
        <w:t>采购人委托评标委员会）按照报价低者推荐</w:t>
      </w:r>
      <w:r>
        <w:rPr>
          <w:rFonts w:ascii="Arial" w:hAnsi="Arial" w:cs="Arial"/>
          <w:szCs w:val="21"/>
          <w:highlight w:val="none"/>
        </w:rPr>
        <w:t>中标供应商资格</w:t>
      </w:r>
      <w:r>
        <w:rPr>
          <w:rFonts w:ascii="Arial" w:hAnsi="Arial" w:cs="Arial"/>
          <w:highlight w:val="none"/>
        </w:rPr>
        <w:t>，如报价仍相同，则按技术部分得分高者推荐</w:t>
      </w:r>
      <w:r>
        <w:rPr>
          <w:rFonts w:ascii="Arial" w:hAnsi="Arial" w:cs="Arial"/>
          <w:szCs w:val="21"/>
          <w:highlight w:val="none"/>
        </w:rPr>
        <w:t>中标供应商资格</w:t>
      </w:r>
      <w:r>
        <w:rPr>
          <w:rFonts w:ascii="Arial" w:hAnsi="Arial" w:cs="Arial"/>
          <w:highlight w:val="none"/>
        </w:rPr>
        <w:t>，仍相同的，则按商务部分得分高者推荐</w:t>
      </w:r>
      <w:r>
        <w:rPr>
          <w:rFonts w:ascii="Arial" w:hAnsi="Arial" w:cs="Arial"/>
          <w:szCs w:val="21"/>
          <w:highlight w:val="none"/>
        </w:rPr>
        <w:t>中标供应商资格</w:t>
      </w:r>
      <w:r>
        <w:rPr>
          <w:rFonts w:ascii="Arial" w:hAnsi="Arial" w:cs="Arial"/>
          <w:highlight w:val="none"/>
        </w:rPr>
        <w:t>，若仍相同，则按业绩得分高者推荐中标供应商资格，其他同品牌供应商不作为中标候选人。</w:t>
      </w:r>
    </w:p>
    <w:p>
      <w:pPr>
        <w:spacing w:before="120" w:line="320" w:lineRule="atLeast"/>
        <w:ind w:firstLine="420" w:firstLineChars="200"/>
        <w:rPr>
          <w:rFonts w:ascii="Arial" w:hAnsi="Arial" w:cs="Arial"/>
          <w:szCs w:val="21"/>
          <w:highlight w:val="none"/>
        </w:rPr>
      </w:pPr>
      <w:r>
        <w:rPr>
          <w:rFonts w:ascii="Arial" w:hAnsi="Arial" w:cs="Arial"/>
          <w:szCs w:val="21"/>
          <w:highlight w:val="none"/>
        </w:rPr>
        <w:t>（2）非单一产品采购项目，采购人应当确定核心产品，并在招标文件中载明。多家供应商提供的核心产品品牌相同的，按上述规定处理。核心产品的定义见“项目采购需求”规定。</w:t>
      </w:r>
    </w:p>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6</w:t>
      </w:r>
      <w:r>
        <w:rPr>
          <w:rFonts w:ascii="Arial" w:hAnsi="Arial" w:cs="Arial"/>
          <w:b/>
          <w:bCs/>
          <w:kern w:val="0"/>
          <w:szCs w:val="21"/>
          <w:highlight w:val="none"/>
        </w:rPr>
        <w:t>、串通投标的认定</w:t>
      </w:r>
    </w:p>
    <w:p>
      <w:pPr>
        <w:spacing w:before="120" w:line="360" w:lineRule="auto"/>
        <w:ind w:firstLine="420" w:firstLineChars="200"/>
        <w:rPr>
          <w:rFonts w:ascii="Arial" w:hAnsi="Arial" w:cs="Arial"/>
          <w:highlight w:val="none"/>
        </w:rPr>
      </w:pPr>
      <w:r>
        <w:rPr>
          <w:rFonts w:ascii="Arial" w:hAnsi="Arial" w:cs="Arial"/>
          <w:highlight w:val="none"/>
        </w:rPr>
        <w:t>评标委员会须根据以下规定评审</w:t>
      </w:r>
      <w:r>
        <w:rPr>
          <w:rFonts w:ascii="Arial" w:hAnsi="Arial" w:cs="Arial"/>
          <w:bCs/>
          <w:kern w:val="0"/>
          <w:szCs w:val="21"/>
          <w:highlight w:val="none"/>
        </w:rPr>
        <w:t>供应商是否有串通投标的行为，并按规定判定投标是否有效</w:t>
      </w:r>
      <w:r>
        <w:rPr>
          <w:rFonts w:ascii="Arial" w:hAnsi="Arial" w:cs="Arial"/>
          <w:highlight w:val="none"/>
        </w:rPr>
        <w:t>。</w:t>
      </w:r>
    </w:p>
    <w:p>
      <w:pPr>
        <w:spacing w:before="120" w:line="360" w:lineRule="auto"/>
        <w:ind w:firstLine="420" w:firstLineChars="200"/>
        <w:rPr>
          <w:rFonts w:ascii="Arial" w:hAnsi="Arial" w:cs="Arial"/>
          <w:szCs w:val="21"/>
          <w:highlight w:val="none"/>
        </w:rPr>
      </w:pPr>
      <w:bookmarkStart w:id="86" w:name="_Hlk19122026"/>
      <w:r>
        <w:rPr>
          <w:rFonts w:ascii="Arial" w:hAnsi="Arial" w:cs="Arial"/>
          <w:szCs w:val="21"/>
          <w:highlight w:val="none"/>
        </w:rPr>
        <w:t>（1）</w:t>
      </w:r>
      <w:bookmarkEnd w:id="86"/>
      <w:r>
        <w:rPr>
          <w:rFonts w:ascii="Arial" w:hAnsi="Arial" w:cs="Arial"/>
          <w:szCs w:val="21"/>
          <w:highlight w:val="none"/>
        </w:rPr>
        <w:t>根据桂财采[2016]42号《关于防治政府采购招标中串通投标行为的通知》规定，出现下述情况的，相关供应商的投标作无效投标处理。</w:t>
      </w:r>
    </w:p>
    <w:p>
      <w:pPr>
        <w:spacing w:before="120" w:line="360" w:lineRule="auto"/>
        <w:ind w:firstLine="420" w:firstLineChars="200"/>
        <w:rPr>
          <w:rFonts w:ascii="Arial" w:hAnsi="Arial" w:cs="Arial"/>
          <w:szCs w:val="21"/>
          <w:highlight w:val="none"/>
        </w:rPr>
      </w:pPr>
      <w:bookmarkStart w:id="87" w:name="_Hlk19122039"/>
      <w:r>
        <w:rPr>
          <w:rFonts w:ascii="Arial" w:hAnsi="Arial" w:cs="Arial"/>
          <w:szCs w:val="21"/>
          <w:highlight w:val="none"/>
        </w:rPr>
        <w:t>①单位负责人为同一人或者存在直接控股、管理关系，参加同一合同项下政府采购活动的不同供应商。</w:t>
      </w:r>
    </w:p>
    <w:p>
      <w:pPr>
        <w:spacing w:before="120" w:line="360" w:lineRule="auto"/>
        <w:ind w:firstLine="420" w:firstLineChars="200"/>
        <w:rPr>
          <w:rFonts w:ascii="Arial" w:hAnsi="Arial" w:cs="Arial"/>
          <w:szCs w:val="21"/>
          <w:highlight w:val="none"/>
        </w:rPr>
      </w:pPr>
      <w:r>
        <w:rPr>
          <w:rFonts w:ascii="Arial" w:hAnsi="Arial" w:cs="Arial"/>
          <w:szCs w:val="21"/>
          <w:highlight w:val="none"/>
        </w:rPr>
        <w:t>②授权给供应商后参加同一合同项（分标、分包）投标的生产厂商。</w:t>
      </w:r>
    </w:p>
    <w:p>
      <w:pPr>
        <w:spacing w:before="120" w:line="360" w:lineRule="auto"/>
        <w:ind w:firstLine="420" w:firstLineChars="200"/>
        <w:rPr>
          <w:rFonts w:ascii="Arial" w:hAnsi="Arial" w:cs="Arial"/>
          <w:szCs w:val="21"/>
          <w:highlight w:val="none"/>
        </w:rPr>
      </w:pPr>
      <w:r>
        <w:rPr>
          <w:rFonts w:ascii="Arial" w:hAnsi="Arial" w:cs="Arial"/>
          <w:szCs w:val="21"/>
          <w:highlight w:val="none"/>
        </w:rPr>
        <w:t>③视为或被认定为串通投标的相关供应商。</w:t>
      </w:r>
    </w:p>
    <w:bookmarkEnd w:id="87"/>
    <w:p>
      <w:pPr>
        <w:spacing w:before="120" w:line="360" w:lineRule="auto"/>
        <w:ind w:firstLine="420" w:firstLineChars="200"/>
        <w:rPr>
          <w:rFonts w:ascii="Arial" w:hAnsi="Arial" w:cs="Arial"/>
          <w:szCs w:val="21"/>
          <w:highlight w:val="none"/>
        </w:rPr>
      </w:pPr>
      <w:bookmarkStart w:id="88" w:name="_Hlk19122058"/>
      <w:r>
        <w:rPr>
          <w:rFonts w:ascii="Arial" w:hAnsi="Arial" w:cs="Arial"/>
          <w:szCs w:val="21"/>
          <w:highlight w:val="none"/>
        </w:rPr>
        <w:t>（2）</w:t>
      </w:r>
      <w:bookmarkEnd w:id="88"/>
      <w:r>
        <w:rPr>
          <w:rFonts w:ascii="Arial" w:hAnsi="Arial" w:cs="Arial"/>
          <w:szCs w:val="21"/>
          <w:highlight w:val="none"/>
        </w:rPr>
        <w:t>根据桂财采[2016]42号《关于防治政府采购招标中串通投标行为的通知》规定，有下列情形之一的视为供应商相互串通投标，投标文件将被视为无效。</w:t>
      </w:r>
    </w:p>
    <w:p>
      <w:pPr>
        <w:spacing w:before="120" w:line="360" w:lineRule="auto"/>
        <w:ind w:firstLine="420" w:firstLineChars="200"/>
        <w:rPr>
          <w:rFonts w:ascii="Arial" w:hAnsi="Arial" w:cs="Arial"/>
          <w:szCs w:val="21"/>
          <w:highlight w:val="none"/>
        </w:rPr>
      </w:pPr>
      <w:bookmarkStart w:id="89" w:name="_Hlk19122048"/>
      <w:r>
        <w:rPr>
          <w:rFonts w:ascii="Arial" w:hAnsi="Arial" w:cs="Arial"/>
          <w:szCs w:val="21"/>
          <w:highlight w:val="none"/>
        </w:rPr>
        <w:t>①不同供应商的投标文件由同一单位或者个人编制；</w:t>
      </w:r>
      <w:r>
        <w:rPr>
          <w:rFonts w:hint="eastAsia" w:ascii="Arial" w:hAnsi="Arial" w:cs="Arial"/>
          <w:szCs w:val="21"/>
          <w:highlight w:val="none"/>
        </w:rPr>
        <w:t>或不同供应商报名的 IP 地址一致的；</w:t>
      </w:r>
    </w:p>
    <w:p>
      <w:pPr>
        <w:spacing w:before="120" w:line="360" w:lineRule="auto"/>
        <w:ind w:firstLine="420" w:firstLineChars="200"/>
        <w:rPr>
          <w:rFonts w:ascii="Arial" w:hAnsi="Arial" w:cs="Arial"/>
          <w:szCs w:val="21"/>
          <w:highlight w:val="none"/>
        </w:rPr>
      </w:pPr>
      <w:r>
        <w:rPr>
          <w:rFonts w:ascii="Arial" w:hAnsi="Arial" w:cs="Arial"/>
          <w:szCs w:val="21"/>
          <w:highlight w:val="none"/>
        </w:rPr>
        <w:t>②不同供应商委托同一单位或者个人办理投标事宜；</w:t>
      </w:r>
    </w:p>
    <w:p>
      <w:pPr>
        <w:spacing w:before="120" w:line="360" w:lineRule="auto"/>
        <w:ind w:firstLine="420" w:firstLineChars="200"/>
        <w:rPr>
          <w:rFonts w:ascii="Arial" w:hAnsi="Arial" w:cs="Arial"/>
          <w:szCs w:val="21"/>
          <w:highlight w:val="none"/>
        </w:rPr>
      </w:pPr>
      <w:r>
        <w:rPr>
          <w:rFonts w:ascii="Arial" w:hAnsi="Arial" w:cs="Arial"/>
          <w:szCs w:val="21"/>
          <w:highlight w:val="none"/>
        </w:rPr>
        <w:t>③不同的供应商的投标文件载明的项目管理员为同一个人；</w:t>
      </w:r>
    </w:p>
    <w:p>
      <w:pPr>
        <w:spacing w:before="120" w:line="360" w:lineRule="auto"/>
        <w:ind w:firstLine="420" w:firstLineChars="200"/>
        <w:rPr>
          <w:rFonts w:ascii="Arial" w:hAnsi="Arial" w:cs="Arial"/>
          <w:szCs w:val="21"/>
          <w:highlight w:val="none"/>
        </w:rPr>
      </w:pPr>
      <w:r>
        <w:rPr>
          <w:rFonts w:ascii="Arial" w:hAnsi="Arial" w:cs="Arial"/>
          <w:szCs w:val="21"/>
          <w:highlight w:val="none"/>
        </w:rPr>
        <w:t>④不同供应商的投标文件异常一致或投标报价呈规律性差异；</w:t>
      </w:r>
    </w:p>
    <w:p>
      <w:pPr>
        <w:spacing w:before="120" w:line="360" w:lineRule="auto"/>
        <w:ind w:firstLine="420" w:firstLineChars="200"/>
        <w:rPr>
          <w:rFonts w:ascii="Arial" w:hAnsi="Arial" w:cs="Arial"/>
          <w:szCs w:val="21"/>
          <w:highlight w:val="none"/>
        </w:rPr>
      </w:pPr>
      <w:r>
        <w:rPr>
          <w:rFonts w:ascii="Arial" w:hAnsi="Arial" w:cs="Arial"/>
          <w:szCs w:val="21"/>
          <w:highlight w:val="none"/>
        </w:rPr>
        <w:t>⑤不同供应商的投标文件相互混装；</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⑥不同供应商的保证金从同一单位或者个人账户转出。</w:t>
      </w:r>
    </w:p>
    <w:bookmarkEnd w:id="89"/>
    <w:p>
      <w:pPr>
        <w:spacing w:before="120" w:line="360" w:lineRule="auto"/>
        <w:ind w:firstLine="420" w:firstLineChars="200"/>
        <w:rPr>
          <w:rFonts w:ascii="Arial" w:hAnsi="Arial" w:cs="Arial"/>
          <w:szCs w:val="21"/>
          <w:highlight w:val="none"/>
        </w:rPr>
      </w:pPr>
      <w:bookmarkStart w:id="90" w:name="_Hlk19122102"/>
      <w:r>
        <w:rPr>
          <w:rFonts w:ascii="Arial" w:hAnsi="Arial" w:cs="Arial"/>
          <w:szCs w:val="21"/>
          <w:highlight w:val="none"/>
        </w:rPr>
        <w:t>（3）</w:t>
      </w:r>
      <w:bookmarkEnd w:id="90"/>
      <w:r>
        <w:rPr>
          <w:rFonts w:ascii="Arial" w:hAnsi="Arial" w:cs="Arial"/>
          <w:szCs w:val="21"/>
          <w:highlight w:val="none"/>
        </w:rPr>
        <w:t>根据桂财采[2016]42号《关于防治政府采购招标中串通投标行为的通知》规定，供应商有下列情形之一的，属于恶意串通行为，投标文件将被视为无效。</w:t>
      </w:r>
    </w:p>
    <w:p>
      <w:pPr>
        <w:spacing w:before="120" w:line="360" w:lineRule="auto"/>
        <w:ind w:firstLine="420" w:firstLineChars="200"/>
        <w:rPr>
          <w:rFonts w:ascii="Arial" w:hAnsi="Arial" w:cs="Arial"/>
          <w:szCs w:val="21"/>
          <w:highlight w:val="none"/>
        </w:rPr>
      </w:pPr>
      <w:bookmarkStart w:id="91" w:name="_Hlk19122095"/>
      <w:r>
        <w:rPr>
          <w:rFonts w:ascii="Arial" w:hAnsi="Arial" w:cs="Arial"/>
          <w:szCs w:val="21"/>
          <w:highlight w:val="none"/>
        </w:rPr>
        <w:t>①供应商直接或者间接从采购人或者采购代理机构处获得其他供应商的相关信息并修改其投标文件或者</w:t>
      </w:r>
      <w:r>
        <w:rPr>
          <w:rFonts w:hint="eastAsia" w:ascii="Arial" w:hAnsi="Arial" w:cs="Arial"/>
          <w:szCs w:val="21"/>
          <w:highlight w:val="none"/>
        </w:rPr>
        <w:t>投标文件</w:t>
      </w:r>
      <w:r>
        <w:rPr>
          <w:rFonts w:ascii="Arial" w:hAnsi="Arial" w:cs="Arial"/>
          <w:szCs w:val="21"/>
          <w:highlight w:val="none"/>
        </w:rPr>
        <w:t>；</w:t>
      </w:r>
    </w:p>
    <w:p>
      <w:pPr>
        <w:spacing w:before="120" w:line="360" w:lineRule="auto"/>
        <w:ind w:firstLine="420" w:firstLineChars="200"/>
        <w:rPr>
          <w:rFonts w:ascii="Arial" w:hAnsi="Arial" w:cs="Arial"/>
          <w:szCs w:val="21"/>
          <w:highlight w:val="none"/>
        </w:rPr>
      </w:pPr>
      <w:r>
        <w:rPr>
          <w:rFonts w:ascii="Arial" w:hAnsi="Arial" w:cs="Arial"/>
          <w:szCs w:val="21"/>
          <w:highlight w:val="none"/>
        </w:rPr>
        <w:t>②供应商按照采购人或者采购代理机构的授意撤换、修改投标文件或者</w:t>
      </w:r>
      <w:r>
        <w:rPr>
          <w:rFonts w:hint="eastAsia" w:ascii="Arial" w:hAnsi="Arial" w:cs="Arial"/>
          <w:szCs w:val="21"/>
          <w:highlight w:val="none"/>
        </w:rPr>
        <w:t>投标文件</w:t>
      </w:r>
      <w:r>
        <w:rPr>
          <w:rFonts w:ascii="Arial" w:hAnsi="Arial" w:cs="Arial"/>
          <w:szCs w:val="21"/>
          <w:highlight w:val="none"/>
        </w:rPr>
        <w:t>;；</w:t>
      </w:r>
    </w:p>
    <w:p>
      <w:pPr>
        <w:spacing w:before="120" w:line="360" w:lineRule="auto"/>
        <w:ind w:firstLine="420" w:firstLineChars="200"/>
        <w:rPr>
          <w:rFonts w:ascii="Arial" w:hAnsi="Arial" w:cs="Arial"/>
          <w:szCs w:val="21"/>
          <w:highlight w:val="none"/>
        </w:rPr>
      </w:pPr>
      <w:r>
        <w:rPr>
          <w:rFonts w:ascii="Arial" w:hAnsi="Arial" w:cs="Arial"/>
          <w:szCs w:val="21"/>
          <w:highlight w:val="none"/>
        </w:rPr>
        <w:t>③供应商之间协商报价、技术方案等投标文件或者</w:t>
      </w:r>
      <w:r>
        <w:rPr>
          <w:rFonts w:hint="eastAsia" w:ascii="Arial" w:hAnsi="Arial" w:cs="Arial"/>
          <w:szCs w:val="21"/>
          <w:highlight w:val="none"/>
        </w:rPr>
        <w:t>投标文件</w:t>
      </w:r>
      <w:r>
        <w:rPr>
          <w:rFonts w:ascii="Arial" w:hAnsi="Arial" w:cs="Arial"/>
          <w:szCs w:val="21"/>
          <w:highlight w:val="none"/>
        </w:rPr>
        <w:t>的实质性内容；</w:t>
      </w:r>
    </w:p>
    <w:p>
      <w:pPr>
        <w:spacing w:before="120" w:line="360" w:lineRule="auto"/>
        <w:ind w:firstLine="420" w:firstLineChars="200"/>
        <w:rPr>
          <w:rFonts w:ascii="Arial" w:hAnsi="Arial" w:cs="Arial"/>
          <w:szCs w:val="21"/>
          <w:highlight w:val="none"/>
        </w:rPr>
      </w:pPr>
      <w:r>
        <w:rPr>
          <w:rFonts w:ascii="Arial" w:hAnsi="Arial" w:cs="Arial"/>
          <w:szCs w:val="21"/>
          <w:highlight w:val="none"/>
        </w:rPr>
        <w:t>④属于同一集团、协会、商会等组织成员的供应商按照该组织要求协同参加政府采购活动；</w:t>
      </w:r>
    </w:p>
    <w:p>
      <w:pPr>
        <w:spacing w:before="120" w:line="360" w:lineRule="auto"/>
        <w:ind w:firstLine="420" w:firstLineChars="200"/>
        <w:rPr>
          <w:rFonts w:ascii="Arial" w:hAnsi="Arial" w:cs="Arial"/>
          <w:szCs w:val="21"/>
          <w:highlight w:val="none"/>
        </w:rPr>
      </w:pPr>
      <w:r>
        <w:rPr>
          <w:rFonts w:ascii="Arial" w:hAnsi="Arial" w:cs="Arial"/>
          <w:szCs w:val="21"/>
          <w:highlight w:val="none"/>
        </w:rPr>
        <w:t>⑤供应商之间事先约定一致抬高或者压低投标报价，或者在招标项目中事先约定轮流以高价位或者低价位中标，或者事先约定由某一特定供应商中标，然后再参加投标；</w:t>
      </w:r>
    </w:p>
    <w:p>
      <w:pPr>
        <w:spacing w:before="120" w:line="360" w:lineRule="auto"/>
        <w:ind w:firstLine="420" w:firstLineChars="200"/>
        <w:rPr>
          <w:rFonts w:ascii="Arial" w:hAnsi="Arial" w:cs="Arial"/>
          <w:szCs w:val="21"/>
          <w:highlight w:val="none"/>
        </w:rPr>
      </w:pPr>
      <w:r>
        <w:rPr>
          <w:rFonts w:ascii="Arial" w:hAnsi="Arial" w:cs="Arial"/>
          <w:szCs w:val="21"/>
          <w:highlight w:val="none"/>
        </w:rPr>
        <w:t>⑥供应商之间商定部分供应商放弃参加政府采购活动或者放弃中标；</w:t>
      </w:r>
    </w:p>
    <w:p>
      <w:pPr>
        <w:spacing w:before="120" w:line="360" w:lineRule="auto"/>
        <w:ind w:firstLine="420" w:firstLineChars="200"/>
        <w:rPr>
          <w:rFonts w:ascii="Arial" w:hAnsi="Arial" w:cs="Arial"/>
          <w:szCs w:val="21"/>
          <w:highlight w:val="none"/>
        </w:rPr>
      </w:pPr>
      <w:r>
        <w:rPr>
          <w:rFonts w:ascii="Arial" w:hAnsi="Arial" w:cs="Arial"/>
          <w:szCs w:val="21"/>
          <w:highlight w:val="none"/>
        </w:rPr>
        <w:t>⑦供应商与采购人或者采购代理机构之间、供应商相互之间，为谋求特定供应商中标或者排斥其他供应商的其他串通行为。</w:t>
      </w:r>
    </w:p>
    <w:bookmarkEnd w:id="91"/>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7</w:t>
      </w:r>
      <w:r>
        <w:rPr>
          <w:rFonts w:ascii="Arial" w:hAnsi="Arial" w:cs="Arial"/>
          <w:b/>
          <w:bCs/>
          <w:kern w:val="0"/>
          <w:szCs w:val="21"/>
          <w:highlight w:val="none"/>
        </w:rPr>
        <w:t>、投标有效性的认定</w:t>
      </w:r>
    </w:p>
    <w:p>
      <w:pPr>
        <w:spacing w:before="120" w:line="360" w:lineRule="auto"/>
        <w:ind w:firstLine="420" w:firstLineChars="200"/>
        <w:rPr>
          <w:rFonts w:ascii="Arial" w:hAnsi="Arial" w:cs="Arial"/>
          <w:szCs w:val="21"/>
          <w:highlight w:val="none"/>
        </w:rPr>
      </w:pPr>
      <w:bookmarkStart w:id="92" w:name="_Hlk19113301"/>
      <w:r>
        <w:rPr>
          <w:rFonts w:ascii="Arial" w:hAnsi="Arial" w:cs="Arial"/>
          <w:szCs w:val="21"/>
          <w:highlight w:val="none"/>
        </w:rPr>
        <w:t>（1）资格审查时，如发现下列情形之一的，投标文件将被视为无效：</w:t>
      </w:r>
    </w:p>
    <w:p>
      <w:pPr>
        <w:spacing w:before="120" w:line="360" w:lineRule="auto"/>
        <w:ind w:firstLine="420" w:firstLineChars="200"/>
        <w:rPr>
          <w:rFonts w:ascii="Arial" w:hAnsi="Arial" w:cs="Arial"/>
          <w:highlight w:val="none"/>
        </w:rPr>
      </w:pPr>
      <w:r>
        <w:rPr>
          <w:rFonts w:ascii="Arial" w:hAnsi="Arial" w:cs="Arial"/>
          <w:highlight w:val="none"/>
        </w:rPr>
        <w:t>①不具备招标文件中规定的资格要求的；</w:t>
      </w:r>
    </w:p>
    <w:p>
      <w:pPr>
        <w:spacing w:before="120" w:line="360" w:lineRule="auto"/>
        <w:ind w:firstLine="420" w:firstLineChars="200"/>
        <w:rPr>
          <w:rFonts w:ascii="Arial" w:hAnsi="Arial" w:cs="Arial"/>
          <w:highlight w:val="none"/>
        </w:rPr>
      </w:pPr>
      <w:r>
        <w:rPr>
          <w:rFonts w:ascii="Arial" w:hAnsi="Arial" w:cs="Arial"/>
          <w:highlight w:val="none"/>
        </w:rPr>
        <w:t>②投标文件签署（签名）、盖章不符合招标文件要求的；</w:t>
      </w:r>
    </w:p>
    <w:p>
      <w:pPr>
        <w:spacing w:before="120" w:line="360" w:lineRule="auto"/>
        <w:ind w:firstLine="420" w:firstLineChars="200"/>
        <w:rPr>
          <w:rFonts w:ascii="Arial" w:hAnsi="Arial" w:cs="Arial"/>
          <w:highlight w:val="none"/>
        </w:rPr>
      </w:pPr>
      <w:r>
        <w:rPr>
          <w:rFonts w:hint="eastAsia" w:ascii="Arial" w:hAnsi="Arial" w:cs="Arial"/>
          <w:highlight w:val="none"/>
        </w:rPr>
        <w:t>③未按照采购文件的规定提交投标保证金的；</w:t>
      </w:r>
    </w:p>
    <w:p>
      <w:pPr>
        <w:spacing w:before="120" w:line="360" w:lineRule="auto"/>
        <w:ind w:firstLine="420" w:firstLineChars="200"/>
        <w:rPr>
          <w:rFonts w:ascii="Arial" w:hAnsi="Arial" w:cs="Arial"/>
          <w:szCs w:val="21"/>
          <w:highlight w:val="none"/>
        </w:rPr>
      </w:pPr>
      <w:r>
        <w:rPr>
          <w:rFonts w:ascii="Arial" w:hAnsi="Arial" w:cs="Arial"/>
          <w:highlight w:val="none"/>
        </w:rPr>
        <w:t>（2）在符合性审查、商务和技术评估时，</w:t>
      </w:r>
      <w:r>
        <w:rPr>
          <w:rFonts w:ascii="Arial" w:hAnsi="Arial" w:cs="Arial"/>
          <w:szCs w:val="21"/>
          <w:highlight w:val="none"/>
        </w:rPr>
        <w:t>如发现下列情形之一的，投标文件将被视为无效：</w:t>
      </w:r>
    </w:p>
    <w:p>
      <w:pPr>
        <w:spacing w:before="120" w:line="360" w:lineRule="auto"/>
        <w:ind w:firstLine="420" w:firstLineChars="200"/>
        <w:rPr>
          <w:rFonts w:ascii="Arial" w:hAnsi="Arial" w:cs="Arial"/>
          <w:highlight w:val="none"/>
        </w:rPr>
      </w:pPr>
      <w:r>
        <w:rPr>
          <w:rFonts w:ascii="Arial" w:hAnsi="Arial" w:cs="Arial"/>
          <w:szCs w:val="21"/>
          <w:highlight w:val="none"/>
        </w:rPr>
        <w:t>①</w:t>
      </w:r>
      <w:r>
        <w:rPr>
          <w:rFonts w:ascii="Arial" w:hAnsi="Arial" w:cs="Arial"/>
          <w:highlight w:val="none"/>
        </w:rPr>
        <w:t>投标文件未按招标文件要求签署、盖章的；</w:t>
      </w:r>
    </w:p>
    <w:p>
      <w:pPr>
        <w:spacing w:before="120" w:line="360" w:lineRule="auto"/>
        <w:ind w:firstLine="420" w:firstLineChars="200"/>
        <w:rPr>
          <w:rStyle w:val="211"/>
          <w:rFonts w:ascii="Arial" w:hAnsi="Arial" w:cs="Arial"/>
          <w:highlight w:val="none"/>
        </w:rPr>
      </w:pPr>
      <w:r>
        <w:rPr>
          <w:rFonts w:ascii="Arial" w:hAnsi="Arial" w:cs="Arial"/>
          <w:szCs w:val="21"/>
          <w:highlight w:val="none"/>
        </w:rPr>
        <w:t>②</w:t>
      </w:r>
      <w:r>
        <w:rPr>
          <w:rFonts w:ascii="Arial" w:hAnsi="Arial" w:cs="Arial"/>
          <w:highlight w:val="none"/>
        </w:rPr>
        <w:t>投标文件未按招标文件要求提供第六章要求“必须提供”的内容的；</w:t>
      </w:r>
    </w:p>
    <w:p>
      <w:pPr>
        <w:spacing w:before="120" w:line="360" w:lineRule="auto"/>
        <w:ind w:firstLine="420" w:firstLineChars="200"/>
        <w:rPr>
          <w:rStyle w:val="211"/>
          <w:rFonts w:ascii="Arial" w:hAnsi="Arial" w:cs="Arial"/>
          <w:highlight w:val="none"/>
        </w:rPr>
      </w:pPr>
      <w:r>
        <w:rPr>
          <w:rFonts w:ascii="Arial" w:hAnsi="Arial" w:cs="Arial"/>
          <w:szCs w:val="21"/>
          <w:highlight w:val="none"/>
        </w:rPr>
        <w:t>③</w:t>
      </w:r>
      <w:r>
        <w:rPr>
          <w:rFonts w:ascii="Arial" w:hAnsi="Arial" w:cs="Arial"/>
          <w:highlight w:val="none"/>
        </w:rPr>
        <w:t>报价超过招标文件中规定的预算金额或者最高限价的；</w:t>
      </w:r>
    </w:p>
    <w:p>
      <w:pPr>
        <w:spacing w:before="120" w:line="360" w:lineRule="auto"/>
        <w:ind w:firstLine="420" w:firstLineChars="200"/>
        <w:rPr>
          <w:rFonts w:ascii="Arial" w:hAnsi="Arial" w:cs="Arial"/>
          <w:highlight w:val="none"/>
        </w:rPr>
      </w:pPr>
      <w:r>
        <w:rPr>
          <w:rFonts w:ascii="Arial" w:hAnsi="Arial" w:cs="Arial"/>
          <w:szCs w:val="21"/>
          <w:highlight w:val="none"/>
        </w:rPr>
        <w:t>④</w:t>
      </w:r>
      <w:r>
        <w:rPr>
          <w:rFonts w:ascii="Arial" w:hAnsi="Arial" w:cs="Arial"/>
          <w:highlight w:val="none"/>
        </w:rPr>
        <w:t>投标文件含有采购人不能接受的附加条件的；</w:t>
      </w:r>
    </w:p>
    <w:p>
      <w:pPr>
        <w:spacing w:before="120" w:line="360" w:lineRule="auto"/>
        <w:ind w:firstLine="420" w:firstLineChars="200"/>
        <w:rPr>
          <w:rFonts w:ascii="Arial" w:hAnsi="Arial" w:cs="Arial"/>
          <w:szCs w:val="21"/>
          <w:highlight w:val="none"/>
        </w:rPr>
      </w:pPr>
      <w:r>
        <w:rPr>
          <w:rFonts w:ascii="Arial" w:hAnsi="Arial" w:cs="Arial"/>
          <w:szCs w:val="21"/>
          <w:highlight w:val="none"/>
        </w:rPr>
        <w:t>⑤评审过程中发现投标文件中提供虚假材料的；</w:t>
      </w:r>
    </w:p>
    <w:p>
      <w:pPr>
        <w:spacing w:before="120" w:line="360" w:lineRule="auto"/>
        <w:ind w:firstLine="420" w:firstLineChars="200"/>
        <w:rPr>
          <w:rFonts w:ascii="Arial" w:hAnsi="Arial" w:cs="Arial"/>
          <w:szCs w:val="21"/>
          <w:highlight w:val="none"/>
        </w:rPr>
      </w:pPr>
      <w:r>
        <w:rPr>
          <w:rFonts w:ascii="Arial" w:hAnsi="Arial" w:cs="Arial"/>
          <w:szCs w:val="21"/>
          <w:highlight w:val="none"/>
        </w:rPr>
        <w:t>⑥法律、法规和招标文件规定的其他无效情形。</w:t>
      </w:r>
    </w:p>
    <w:bookmarkEnd w:id="92"/>
    <w:p>
      <w:pPr>
        <w:spacing w:before="120" w:line="360" w:lineRule="auto"/>
        <w:ind w:firstLine="422" w:firstLineChars="200"/>
        <w:rPr>
          <w:rFonts w:ascii="Arial" w:hAnsi="Arial" w:cs="Arial"/>
          <w:b/>
          <w:bCs/>
          <w:szCs w:val="21"/>
          <w:highlight w:val="none"/>
        </w:rPr>
      </w:pPr>
      <w:bookmarkStart w:id="93" w:name="_Hlk19113313"/>
      <w:r>
        <w:rPr>
          <w:rFonts w:ascii="Arial" w:hAnsi="Arial" w:cs="Arial"/>
          <w:b/>
          <w:bCs/>
          <w:szCs w:val="21"/>
          <w:highlight w:val="none"/>
        </w:rPr>
        <w:t>（3）根据财库〔2019〕38号《关于促进政府采购公平竞争优化营商环境的通知》以及桂财采〔2019〕41号 《广西壮族自治区财政厅转发财政部关于促进政府采购公平竞争优化营商环境的通知》规定，评标委员会认定投标有效性时不得因装订、纸张、文件排序等非实质性的格式、形式问题否决投标，从而限制和影响供应商投标（响应）。</w:t>
      </w:r>
    </w:p>
    <w:bookmarkEnd w:id="93"/>
    <w:p>
      <w:pPr>
        <w:spacing w:before="120" w:line="360" w:lineRule="auto"/>
        <w:ind w:firstLine="413" w:firstLineChars="196"/>
        <w:outlineLvl w:val="1"/>
        <w:rPr>
          <w:rFonts w:ascii="Arial" w:hAnsi="Arial" w:cs="Arial"/>
          <w:b/>
          <w:bCs/>
          <w:kern w:val="0"/>
          <w:szCs w:val="21"/>
          <w:highlight w:val="none"/>
        </w:rPr>
      </w:pPr>
      <w:bookmarkStart w:id="94" w:name="_Hlk19176155"/>
      <w:r>
        <w:rPr>
          <w:rFonts w:hint="eastAsia" w:ascii="Arial" w:hAnsi="Arial" w:cs="Arial"/>
          <w:b/>
          <w:bCs/>
          <w:kern w:val="0"/>
          <w:szCs w:val="21"/>
          <w:highlight w:val="none"/>
        </w:rPr>
        <w:t>8</w:t>
      </w:r>
      <w:r>
        <w:rPr>
          <w:rFonts w:ascii="Arial" w:hAnsi="Arial" w:cs="Arial"/>
          <w:b/>
          <w:bCs/>
          <w:kern w:val="0"/>
          <w:szCs w:val="21"/>
          <w:highlight w:val="none"/>
        </w:rPr>
        <w:t>、澄清、说明或补正</w:t>
      </w:r>
    </w:p>
    <w:p>
      <w:pPr>
        <w:spacing w:before="120" w:line="360" w:lineRule="auto"/>
        <w:ind w:firstLine="420" w:firstLineChars="200"/>
        <w:rPr>
          <w:rFonts w:ascii="Arial" w:hAnsi="Arial" w:cs="Arial"/>
          <w:szCs w:val="21"/>
          <w:highlight w:val="none"/>
        </w:rPr>
      </w:pPr>
      <w:bookmarkStart w:id="95" w:name="_Hlk19113333"/>
      <w:r>
        <w:rPr>
          <w:rFonts w:ascii="Arial" w:hAnsi="Arial" w:cs="Arial"/>
          <w:szCs w:val="21"/>
          <w:highlight w:val="none"/>
        </w:rPr>
        <w:t>对投标文件中含义不明确、同类问题表述不一致或者有明显文字和计算错误的内容，评标委员会可要求供应商在合理时间内通过电话、电子邮件或传真等不见面、不接触的方式作出必要的澄清、说明或者纠正。内容不得超出投标文件的范围或者改变投标文件的实质性内容。逾期未做澄清、说明或者纠正的，经电话催告仍不澄清的，视为放弃。</w:t>
      </w:r>
    </w:p>
    <w:bookmarkEnd w:id="95"/>
    <w:p>
      <w:pPr>
        <w:spacing w:before="120" w:line="360" w:lineRule="auto"/>
        <w:ind w:firstLine="413" w:firstLineChars="196"/>
        <w:outlineLvl w:val="1"/>
        <w:rPr>
          <w:rFonts w:ascii="Arial" w:hAnsi="Arial" w:cs="Arial"/>
          <w:b/>
          <w:bCs/>
          <w:kern w:val="0"/>
          <w:szCs w:val="21"/>
          <w:highlight w:val="none"/>
        </w:rPr>
      </w:pPr>
      <w:bookmarkStart w:id="96" w:name="_Hlk19113363"/>
      <w:r>
        <w:rPr>
          <w:rFonts w:hint="eastAsia" w:ascii="Arial" w:hAnsi="Arial" w:cs="Arial"/>
          <w:b/>
          <w:bCs/>
          <w:kern w:val="0"/>
          <w:szCs w:val="21"/>
          <w:highlight w:val="none"/>
        </w:rPr>
        <w:t>9</w:t>
      </w:r>
      <w:r>
        <w:rPr>
          <w:rFonts w:ascii="Arial" w:hAnsi="Arial" w:cs="Arial"/>
          <w:b/>
          <w:bCs/>
          <w:kern w:val="0"/>
          <w:szCs w:val="21"/>
          <w:highlight w:val="none"/>
        </w:rPr>
        <w:t>、报价修正</w:t>
      </w:r>
    </w:p>
    <w:p>
      <w:pPr>
        <w:spacing w:before="120" w:line="360" w:lineRule="auto"/>
        <w:ind w:firstLine="420" w:firstLineChars="200"/>
        <w:rPr>
          <w:rFonts w:ascii="Arial" w:hAnsi="Arial" w:cs="Arial"/>
          <w:szCs w:val="21"/>
          <w:highlight w:val="none"/>
        </w:rPr>
      </w:pPr>
      <w:r>
        <w:rPr>
          <w:rFonts w:ascii="Arial" w:hAnsi="Arial" w:cs="Arial"/>
          <w:szCs w:val="21"/>
          <w:highlight w:val="none"/>
        </w:rPr>
        <w:t>投标文件报价如果出现计算或表达上的错误，修正错误的原则如下：</w:t>
      </w:r>
    </w:p>
    <w:p>
      <w:pPr>
        <w:spacing w:before="120" w:line="360" w:lineRule="auto"/>
        <w:ind w:firstLine="420" w:firstLineChars="200"/>
        <w:rPr>
          <w:rFonts w:ascii="Arial" w:hAnsi="Arial" w:cs="Arial"/>
          <w:szCs w:val="21"/>
          <w:highlight w:val="none"/>
        </w:rPr>
      </w:pPr>
      <w:r>
        <w:rPr>
          <w:rFonts w:ascii="Arial" w:hAnsi="Arial" w:cs="Arial"/>
          <w:szCs w:val="21"/>
          <w:highlight w:val="none"/>
        </w:rPr>
        <w:t>（1）投标文件中开标一览表（报价表）内容与投标文件中相应内容不一致的，以开标一览表（报价表）为准；</w:t>
      </w:r>
    </w:p>
    <w:p>
      <w:pPr>
        <w:spacing w:before="120" w:line="360" w:lineRule="auto"/>
        <w:ind w:firstLine="420" w:firstLineChars="200"/>
        <w:rPr>
          <w:rFonts w:ascii="Arial" w:hAnsi="Arial" w:cs="Arial"/>
          <w:szCs w:val="21"/>
          <w:highlight w:val="none"/>
        </w:rPr>
      </w:pPr>
      <w:r>
        <w:rPr>
          <w:rFonts w:ascii="Arial" w:hAnsi="Arial" w:cs="Arial"/>
          <w:szCs w:val="21"/>
          <w:highlight w:val="none"/>
        </w:rPr>
        <w:t>（2）大写金额和小写金额不一致的，以大写金额为准；</w:t>
      </w:r>
    </w:p>
    <w:p>
      <w:pPr>
        <w:spacing w:before="120" w:line="360" w:lineRule="auto"/>
        <w:ind w:firstLine="420" w:firstLineChars="200"/>
        <w:rPr>
          <w:rFonts w:ascii="Arial" w:hAnsi="Arial" w:cs="Arial"/>
          <w:szCs w:val="21"/>
          <w:highlight w:val="none"/>
        </w:rPr>
      </w:pPr>
      <w:r>
        <w:rPr>
          <w:rFonts w:ascii="Arial" w:hAnsi="Arial" w:cs="Arial"/>
          <w:szCs w:val="21"/>
          <w:highlight w:val="none"/>
        </w:rPr>
        <w:t>（3）单价金额小数点或者百分比有明显错位的，以开标一览表的总价为准，并修改单价；</w:t>
      </w:r>
    </w:p>
    <w:p>
      <w:pPr>
        <w:spacing w:before="120" w:line="360" w:lineRule="auto"/>
        <w:ind w:firstLine="420" w:firstLineChars="200"/>
        <w:rPr>
          <w:rFonts w:ascii="Arial" w:hAnsi="Arial" w:cs="Arial"/>
          <w:szCs w:val="21"/>
          <w:highlight w:val="none"/>
        </w:rPr>
      </w:pPr>
      <w:r>
        <w:rPr>
          <w:rFonts w:ascii="Arial" w:hAnsi="Arial" w:cs="Arial"/>
          <w:szCs w:val="21"/>
          <w:highlight w:val="none"/>
        </w:rPr>
        <w:t>（4）总价金额与按单价汇总金额不一致的，以单价金额计算结果为准。</w:t>
      </w:r>
    </w:p>
    <w:p>
      <w:pPr>
        <w:spacing w:before="120" w:line="360" w:lineRule="auto"/>
        <w:ind w:firstLine="420" w:firstLineChars="200"/>
        <w:rPr>
          <w:rFonts w:ascii="Arial" w:hAnsi="Arial" w:cs="Arial"/>
          <w:szCs w:val="21"/>
          <w:highlight w:val="none"/>
        </w:rPr>
      </w:pPr>
      <w:r>
        <w:rPr>
          <w:rFonts w:ascii="Arial" w:hAnsi="Arial" w:cs="Arial"/>
          <w:szCs w:val="21"/>
          <w:highlight w:val="none"/>
        </w:rPr>
        <w:t>同时出现两种以上不一致的，按照上述顺序修正。修正后的报价按照上述“</w:t>
      </w:r>
      <w:r>
        <w:rPr>
          <w:rFonts w:hint="eastAsia" w:ascii="Arial" w:hAnsi="Arial" w:cs="Arial"/>
          <w:szCs w:val="21"/>
          <w:highlight w:val="none"/>
        </w:rPr>
        <w:t>8</w:t>
      </w:r>
      <w:r>
        <w:rPr>
          <w:rFonts w:ascii="Arial" w:hAnsi="Arial" w:cs="Arial"/>
          <w:szCs w:val="21"/>
          <w:highlight w:val="none"/>
        </w:rPr>
        <w:t>、澄清、说明或补正”的规定经供应商确认后产生约束力，供应商不确认的，其投标无效。</w:t>
      </w:r>
    </w:p>
    <w:bookmarkEnd w:id="94"/>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10</w:t>
      </w:r>
      <w:r>
        <w:rPr>
          <w:rFonts w:ascii="Arial" w:hAnsi="Arial" w:cs="Arial"/>
          <w:b/>
          <w:bCs/>
          <w:kern w:val="0"/>
          <w:szCs w:val="21"/>
          <w:highlight w:val="none"/>
        </w:rPr>
        <w:t>、过低报价合理性的审查</w:t>
      </w:r>
    </w:p>
    <w:p>
      <w:pPr>
        <w:spacing w:before="120" w:line="360" w:lineRule="auto"/>
        <w:ind w:firstLine="420" w:firstLineChars="200"/>
        <w:rPr>
          <w:rFonts w:ascii="Arial" w:hAnsi="Arial" w:cs="Arial"/>
          <w:szCs w:val="21"/>
          <w:highlight w:val="none"/>
        </w:rPr>
      </w:pPr>
      <w:r>
        <w:rPr>
          <w:rFonts w:ascii="Arial" w:hAnsi="Arial" w:cs="Arial"/>
          <w:highlight w:val="none"/>
        </w:rPr>
        <w:t>评标委员会认为供应商的报价明显低于其他通过符合性审查供应商的报价，有可能影响产品质量或者不能诚信履约的，应当要求其在合理的时间内提供书面说明并提交相关证明材料；评标委员会可以要求供应商就提供货物的主要成本、销售费用、管理费用、财务费用、履约费用、计划利润、税金及附加等成本构成事项进行详细陈述。书面说明应当</w:t>
      </w:r>
      <w:r>
        <w:rPr>
          <w:rFonts w:ascii="Arial" w:hAnsi="Arial" w:cs="Arial"/>
          <w:szCs w:val="21"/>
          <w:highlight w:val="none"/>
        </w:rPr>
        <w:t>按照上述“</w:t>
      </w:r>
      <w:r>
        <w:rPr>
          <w:rFonts w:hint="eastAsia" w:ascii="Arial" w:hAnsi="Arial" w:cs="Arial"/>
          <w:szCs w:val="21"/>
          <w:highlight w:val="none"/>
        </w:rPr>
        <w:t>8</w:t>
      </w:r>
      <w:r>
        <w:rPr>
          <w:rFonts w:ascii="Arial" w:hAnsi="Arial" w:cs="Arial"/>
          <w:szCs w:val="21"/>
          <w:highlight w:val="none"/>
        </w:rPr>
        <w:t>、澄清、说明或补正”的规定经供应商确认后提交给评标委员会。</w:t>
      </w:r>
      <w:r>
        <w:rPr>
          <w:rFonts w:ascii="Arial" w:hAnsi="Arial" w:cs="Arial"/>
          <w:highlight w:val="none"/>
        </w:rPr>
        <w:t>供应商未按规定提供说明或不能证明其报价合理性的，评标委员会应当将其作为无效投标处理。</w:t>
      </w:r>
    </w:p>
    <w:p>
      <w:pPr>
        <w:spacing w:before="120" w:line="360" w:lineRule="auto"/>
        <w:ind w:firstLine="420" w:firstLineChars="200"/>
        <w:rPr>
          <w:rFonts w:ascii="Arial" w:hAnsi="Arial" w:cs="Arial"/>
          <w:highlight w:val="none"/>
        </w:rPr>
      </w:pPr>
      <w:r>
        <w:rPr>
          <w:rFonts w:ascii="Arial" w:hAnsi="Arial" w:cs="Arial"/>
          <w:highlight w:val="none"/>
        </w:rPr>
        <w:t>报价合理性书面说明应当有签字或盖章确认，供应商为法人的，由其法定代表人或者授权代表签名或盖章确认；供应商为其他组织的，由其主要负责人或者授权代表签名或盖章确认；供应商为自然人的，由其本人或者授权代表签名或盖章确认。</w:t>
      </w:r>
    </w:p>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11</w:t>
      </w:r>
      <w:r>
        <w:rPr>
          <w:rFonts w:ascii="Arial" w:hAnsi="Arial" w:cs="Arial"/>
          <w:b/>
          <w:bCs/>
          <w:kern w:val="0"/>
          <w:szCs w:val="21"/>
          <w:highlight w:val="none"/>
        </w:rPr>
        <w:t>、商务和技术评估、综合比较与评价</w:t>
      </w:r>
    </w:p>
    <w:p>
      <w:pPr>
        <w:spacing w:before="120" w:line="360" w:lineRule="auto"/>
        <w:ind w:firstLine="420" w:firstLineChars="200"/>
        <w:rPr>
          <w:rFonts w:ascii="Arial" w:hAnsi="Arial" w:cs="Arial"/>
          <w:szCs w:val="21"/>
          <w:highlight w:val="none"/>
        </w:rPr>
      </w:pPr>
      <w:r>
        <w:rPr>
          <w:rFonts w:ascii="Arial" w:hAnsi="Arial" w:cs="Arial"/>
          <w:szCs w:val="21"/>
          <w:highlight w:val="none"/>
        </w:rPr>
        <w:t>评标委员会按招标文件中规定的评标方法和标准，对资格审查和符合性审查合格的投标文件进行商务和技术评估，综合比较与评价。</w:t>
      </w:r>
      <w:r>
        <w:rPr>
          <w:rStyle w:val="211"/>
          <w:rFonts w:ascii="Arial" w:hAnsi="Arial" w:cs="Arial"/>
          <w:highlight w:val="none"/>
        </w:rPr>
        <w:t>具体评标标准见《</w:t>
      </w:r>
      <w:r>
        <w:rPr>
          <w:rFonts w:ascii="Arial" w:hAnsi="Arial" w:cs="Arial"/>
          <w:bCs/>
          <w:kern w:val="0"/>
          <w:szCs w:val="21"/>
          <w:highlight w:val="none"/>
        </w:rPr>
        <w:t>评分表</w:t>
      </w:r>
      <w:r>
        <w:rPr>
          <w:rStyle w:val="211"/>
          <w:rFonts w:ascii="Arial" w:hAnsi="Arial" w:cs="Arial"/>
          <w:highlight w:val="none"/>
        </w:rPr>
        <w:t>》。</w:t>
      </w:r>
    </w:p>
    <w:p>
      <w:pPr>
        <w:spacing w:before="120" w:line="360" w:lineRule="auto"/>
        <w:ind w:firstLine="420" w:firstLineChars="200"/>
        <w:rPr>
          <w:rFonts w:ascii="Arial" w:hAnsi="Arial" w:cs="Arial"/>
          <w:szCs w:val="21"/>
          <w:highlight w:val="none"/>
        </w:rPr>
      </w:pPr>
      <w:r>
        <w:rPr>
          <w:rFonts w:ascii="Arial" w:hAnsi="Arial" w:cs="Arial"/>
          <w:szCs w:val="21"/>
          <w:highlight w:val="none"/>
        </w:rPr>
        <w:t>评标委员会各成员独立对每个有效供应商的投标文件进行评价、打分，然后由评标组长组织评标委员会对各成员打分情况进行核查及复核，评分有误的，应及时进行修正。评标标准如有主客观分定义，评标委员会所有成员的客观分打分分数应当一致。</w:t>
      </w:r>
    </w:p>
    <w:p>
      <w:pPr>
        <w:spacing w:before="120" w:line="360" w:lineRule="auto"/>
        <w:ind w:firstLine="420" w:firstLineChars="200"/>
        <w:rPr>
          <w:rFonts w:ascii="Arial" w:hAnsi="Arial" w:cs="Arial"/>
          <w:highlight w:val="none"/>
        </w:rPr>
      </w:pPr>
      <w:r>
        <w:rPr>
          <w:rFonts w:ascii="Arial" w:hAnsi="Arial" w:cs="Arial"/>
          <w:szCs w:val="21"/>
          <w:highlight w:val="none"/>
        </w:rPr>
        <w:t>复核后，评标委员会汇总每个供应商每项评分因素的得分。</w:t>
      </w:r>
      <w:r>
        <w:rPr>
          <w:rFonts w:ascii="Arial" w:hAnsi="Arial" w:cs="Arial"/>
          <w:highlight w:val="none"/>
        </w:rPr>
        <w:t>评标结果汇总完成后，除下列情形外，任何人不得修改评标结果：（1）分值汇总计算错误的；（2）分项评分超出评分标准范围的；（3）评标委员会成员对客观评审因素评分不一致的；（4）经评标委员会认定评分畸高、畸低的。评标报告签署前，经复核发现存在以上情形之一的，评标委员会应当当场修改评标结果，并在评标报告中记载；评标报告签署后，采购人或者采购代理机构发现存在以上情形之一的，应当组织原评标委员会进行重新评审。</w:t>
      </w:r>
    </w:p>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12</w:t>
      </w:r>
      <w:r>
        <w:rPr>
          <w:rFonts w:ascii="Arial" w:hAnsi="Arial" w:cs="Arial"/>
          <w:b/>
          <w:bCs/>
          <w:kern w:val="0"/>
          <w:szCs w:val="21"/>
          <w:highlight w:val="none"/>
        </w:rPr>
        <w:t>、中标候选人推荐原则</w:t>
      </w:r>
    </w:p>
    <w:p>
      <w:pPr>
        <w:spacing w:before="120" w:line="360" w:lineRule="auto"/>
        <w:ind w:firstLine="420" w:firstLineChars="200"/>
        <w:rPr>
          <w:rFonts w:ascii="Arial" w:hAnsi="Arial" w:cs="Arial"/>
          <w:szCs w:val="21"/>
          <w:highlight w:val="none"/>
        </w:rPr>
      </w:pPr>
      <w:r>
        <w:rPr>
          <w:rFonts w:ascii="Arial" w:hAnsi="Arial" w:cs="Arial"/>
          <w:szCs w:val="21"/>
          <w:highlight w:val="none"/>
        </w:rPr>
        <w:t>按评标后得分由高到低的排列顺序推荐综合得分排名第一的为第一中标候选人。若中标候选人综合得分相同的，按投标报价由低到高顺序排列；综合得分且投标报价相同的</w:t>
      </w:r>
      <w:r>
        <w:rPr>
          <w:rFonts w:ascii="Arial" w:hAnsi="Arial" w:cs="Arial"/>
          <w:highlight w:val="none"/>
        </w:rPr>
        <w:t>并列</w:t>
      </w:r>
      <w:r>
        <w:rPr>
          <w:rFonts w:ascii="Arial" w:hAnsi="Arial" w:cs="Arial"/>
          <w:szCs w:val="21"/>
          <w:highlight w:val="none"/>
        </w:rPr>
        <w:t>；中标候选人并列的，</w:t>
      </w:r>
      <w:r>
        <w:rPr>
          <w:rFonts w:ascii="Arial" w:hAnsi="Arial" w:cs="Arial"/>
          <w:highlight w:val="none"/>
        </w:rPr>
        <w:t>由采购人</w:t>
      </w:r>
      <w:r>
        <w:rPr>
          <w:rFonts w:ascii="Arial" w:hAnsi="Arial" w:cs="Arial"/>
          <w:szCs w:val="21"/>
          <w:highlight w:val="none"/>
        </w:rPr>
        <w:t>按技术部分得分由高到低顺序排列，若综合得分、投标报价、技术部分均相同的，按商务部分得分由高到低顺序排列。</w:t>
      </w:r>
    </w:p>
    <w:p>
      <w:pPr>
        <w:spacing w:before="120" w:line="360" w:lineRule="auto"/>
        <w:ind w:firstLine="413" w:firstLineChars="196"/>
        <w:outlineLvl w:val="1"/>
        <w:rPr>
          <w:rFonts w:ascii="Arial" w:hAnsi="Arial" w:cs="Arial"/>
          <w:b/>
          <w:bCs/>
          <w:kern w:val="0"/>
          <w:szCs w:val="21"/>
          <w:highlight w:val="none"/>
        </w:rPr>
      </w:pPr>
      <w:r>
        <w:rPr>
          <w:rFonts w:hint="eastAsia" w:ascii="Arial" w:hAnsi="Arial" w:cs="Arial"/>
          <w:b/>
          <w:bCs/>
          <w:kern w:val="0"/>
          <w:szCs w:val="21"/>
          <w:highlight w:val="none"/>
        </w:rPr>
        <w:t>13</w:t>
      </w:r>
      <w:r>
        <w:rPr>
          <w:rFonts w:ascii="Arial" w:hAnsi="Arial" w:cs="Arial"/>
          <w:b/>
          <w:bCs/>
          <w:kern w:val="0"/>
          <w:szCs w:val="21"/>
          <w:highlight w:val="none"/>
        </w:rPr>
        <w:t>、评标争议处理</w:t>
      </w:r>
    </w:p>
    <w:p>
      <w:pPr>
        <w:spacing w:before="120" w:line="360" w:lineRule="auto"/>
        <w:ind w:firstLine="420" w:firstLineChars="200"/>
        <w:rPr>
          <w:rFonts w:ascii="Arial" w:hAnsi="Arial" w:cs="Arial"/>
          <w:highlight w:val="none"/>
        </w:rPr>
      </w:pPr>
      <w:r>
        <w:rPr>
          <w:rFonts w:ascii="Arial" w:hAnsi="Arial" w:cs="Arial"/>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96"/>
    <w:p>
      <w:pPr>
        <w:spacing w:before="120" w:line="360" w:lineRule="auto"/>
        <w:ind w:firstLine="413" w:firstLineChars="196"/>
        <w:outlineLvl w:val="1"/>
        <w:rPr>
          <w:rFonts w:ascii="Arial" w:hAnsi="Arial" w:cs="Arial"/>
          <w:b/>
          <w:bCs/>
          <w:kern w:val="0"/>
          <w:szCs w:val="21"/>
          <w:highlight w:val="none"/>
        </w:rPr>
      </w:pPr>
      <w:r>
        <w:rPr>
          <w:rFonts w:ascii="Arial" w:hAnsi="Arial" w:cs="Arial"/>
          <w:b/>
          <w:bCs/>
          <w:kern w:val="0"/>
          <w:highlight w:val="none"/>
        </w:rPr>
        <w:br w:type="page"/>
      </w:r>
      <w:bookmarkStart w:id="97" w:name="_Hlk19113393"/>
      <w:r>
        <w:rPr>
          <w:rFonts w:ascii="Arial" w:hAnsi="Arial" w:cs="Arial"/>
          <w:b/>
          <w:bCs/>
          <w:kern w:val="0"/>
          <w:szCs w:val="21"/>
          <w:highlight w:val="none"/>
        </w:rPr>
        <w:t>四、评标标准</w:t>
      </w:r>
    </w:p>
    <w:p>
      <w:pPr>
        <w:spacing w:before="120" w:line="360" w:lineRule="auto"/>
        <w:outlineLvl w:val="1"/>
        <w:rPr>
          <w:rFonts w:ascii="Arial" w:hAnsi="Arial" w:cs="Arial"/>
          <w:bCs/>
          <w:kern w:val="0"/>
          <w:szCs w:val="21"/>
          <w:highlight w:val="none"/>
        </w:rPr>
      </w:pPr>
      <w:r>
        <w:rPr>
          <w:rFonts w:ascii="Arial" w:hAnsi="Arial" w:cs="Arial"/>
          <w:bCs/>
          <w:kern w:val="0"/>
          <w:szCs w:val="21"/>
          <w:highlight w:val="none"/>
        </w:rPr>
        <w:t>（一）评分表</w:t>
      </w:r>
    </w:p>
    <w:tbl>
      <w:tblPr>
        <w:tblStyle w:val="55"/>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559"/>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序号</w:t>
            </w:r>
          </w:p>
        </w:tc>
        <w:tc>
          <w:tcPr>
            <w:tcW w:w="1280" w:type="dxa"/>
            <w:vAlign w:val="center"/>
          </w:tcPr>
          <w:p>
            <w:pPr>
              <w:adjustRightInd w:val="0"/>
              <w:spacing w:line="288" w:lineRule="auto"/>
              <w:jc w:val="center"/>
              <w:textAlignment w:val="baseline"/>
              <w:rPr>
                <w:rFonts w:cs="宋体"/>
                <w:szCs w:val="21"/>
                <w:highlight w:val="none"/>
              </w:rPr>
            </w:pPr>
            <w:r>
              <w:rPr>
                <w:rFonts w:hint="eastAsia" w:cs="宋体"/>
                <w:b/>
                <w:szCs w:val="21"/>
                <w:highlight w:val="none"/>
              </w:rPr>
              <w:t>评审因素</w:t>
            </w:r>
          </w:p>
        </w:tc>
        <w:tc>
          <w:tcPr>
            <w:tcW w:w="709" w:type="dxa"/>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分值</w:t>
            </w:r>
          </w:p>
        </w:tc>
        <w:tc>
          <w:tcPr>
            <w:tcW w:w="6969" w:type="dxa"/>
            <w:gridSpan w:val="2"/>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1</w:t>
            </w:r>
          </w:p>
        </w:tc>
        <w:tc>
          <w:tcPr>
            <w:tcW w:w="1280" w:type="dxa"/>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投标报价</w:t>
            </w:r>
          </w:p>
        </w:tc>
        <w:tc>
          <w:tcPr>
            <w:tcW w:w="709" w:type="dxa"/>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30分</w:t>
            </w:r>
          </w:p>
        </w:tc>
        <w:tc>
          <w:tcPr>
            <w:tcW w:w="6969" w:type="dxa"/>
            <w:gridSpan w:val="2"/>
            <w:vAlign w:val="center"/>
          </w:tcPr>
          <w:p>
            <w:pPr>
              <w:pStyle w:val="29"/>
              <w:spacing w:line="288" w:lineRule="auto"/>
              <w:rPr>
                <w:rFonts w:ascii="Times New Roman" w:hAnsi="Times New Roman" w:cs="宋体"/>
                <w:b/>
                <w:bCs/>
                <w:highlight w:val="none"/>
              </w:rPr>
            </w:pPr>
            <w:r>
              <w:rPr>
                <w:rFonts w:hint="eastAsia" w:ascii="Times New Roman" w:hAnsi="Times New Roman" w:cs="宋体"/>
                <w:b/>
                <w:bCs/>
                <w:highlight w:val="none"/>
              </w:rPr>
              <w:t>一、政府采购政策扣除</w:t>
            </w:r>
          </w:p>
          <w:p>
            <w:pPr>
              <w:pStyle w:val="29"/>
              <w:spacing w:line="288" w:lineRule="auto"/>
              <w:ind w:firstLine="420" w:firstLineChars="200"/>
              <w:rPr>
                <w:rFonts w:ascii="Times New Roman" w:hAnsi="Times New Roman" w:cs="宋体"/>
                <w:bCs/>
                <w:highlight w:val="none"/>
              </w:rPr>
            </w:pPr>
            <w:r>
              <w:rPr>
                <w:rFonts w:hint="eastAsia" w:ascii="Times New Roman" w:hAnsi="Times New Roman" w:cs="宋体"/>
                <w:bCs/>
                <w:highlight w:val="none"/>
              </w:rPr>
              <w:t>1、根据《关于进一步加大政府采购支持中小企业力度的通知》（财库〔2022〕19号），凡符合《政府采购促进中小企业发展管理办法》（财库〔2020〕46号）规定条件且按该办法中规定的格式提供了《中小企业声明函》的小型和微型企业，对其投标报价给予10%的扣除，用扣除后的价格参加评审；符合上述规定对报价给予扣除的，扣除后的价格为评标价，即评标价=投标报价×（1-10%）；不符合上述给予扣除情形的，评标价=投标报价。</w:t>
            </w:r>
          </w:p>
          <w:p>
            <w:pPr>
              <w:pStyle w:val="29"/>
              <w:spacing w:line="288" w:lineRule="auto"/>
              <w:ind w:firstLine="420" w:firstLineChars="200"/>
              <w:rPr>
                <w:rFonts w:ascii="Times New Roman" w:hAnsi="Times New Roman" w:cs="宋体"/>
                <w:bCs/>
                <w:highlight w:val="none"/>
              </w:rPr>
            </w:pPr>
            <w:r>
              <w:rPr>
                <w:rFonts w:hint="eastAsia" w:ascii="Times New Roman" w:hAnsi="Times New Roman" w:cs="宋体"/>
                <w:bCs/>
                <w:highlight w:val="none"/>
              </w:rPr>
              <w:t>2、</w:t>
            </w:r>
            <w:r>
              <w:rPr>
                <w:rFonts w:hint="eastAsia" w:ascii="Times New Roman" w:hAnsi="Times New Roman" w:cs="宋体"/>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pStyle w:val="29"/>
              <w:spacing w:line="288" w:lineRule="auto"/>
              <w:ind w:firstLine="420" w:firstLineChars="200"/>
              <w:outlineLvl w:val="0"/>
              <w:rPr>
                <w:rFonts w:ascii="Times New Roman" w:hAnsi="Times New Roman" w:cs="宋体"/>
                <w:highlight w:val="none"/>
              </w:rPr>
            </w:pPr>
            <w:r>
              <w:rPr>
                <w:rFonts w:hint="eastAsia" w:ascii="Times New Roman" w:hAnsi="Times New Roman" w:cs="宋体"/>
                <w:bCs/>
                <w:highlight w:val="none"/>
              </w:rPr>
              <w:t>3、</w:t>
            </w:r>
            <w:r>
              <w:rPr>
                <w:rFonts w:hint="eastAsia" w:ascii="Times New Roman" w:hAnsi="Times New Roman" w:cs="宋体"/>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9"/>
              <w:spacing w:line="288" w:lineRule="auto"/>
              <w:outlineLvl w:val="0"/>
              <w:rPr>
                <w:rFonts w:ascii="Times New Roman" w:hAnsi="Times New Roman" w:cs="宋体"/>
                <w:b/>
                <w:highlight w:val="none"/>
              </w:rPr>
            </w:pPr>
            <w:r>
              <w:rPr>
                <w:rFonts w:hint="eastAsia" w:ascii="Times New Roman" w:hAnsi="Times New Roman" w:cs="宋体"/>
                <w:b/>
                <w:highlight w:val="none"/>
              </w:rPr>
              <w:t>二、投标报价分（满分30分）</w:t>
            </w:r>
          </w:p>
          <w:p>
            <w:pPr>
              <w:pStyle w:val="29"/>
              <w:spacing w:line="288" w:lineRule="auto"/>
              <w:ind w:firstLine="420" w:firstLineChars="200"/>
              <w:rPr>
                <w:rFonts w:ascii="Times New Roman" w:hAnsi="Times New Roman" w:cs="宋体"/>
                <w:bCs/>
                <w:highlight w:val="none"/>
              </w:rPr>
            </w:pPr>
            <w:r>
              <w:rPr>
                <w:rFonts w:hint="eastAsia" w:ascii="Times New Roman" w:hAnsi="Times New Roman" w:cs="宋体"/>
                <w:highlight w:val="none"/>
              </w:rPr>
              <w:t>1、</w:t>
            </w:r>
            <w:r>
              <w:rPr>
                <w:rFonts w:hint="eastAsia" w:ascii="Times New Roman" w:hAnsi="Times New Roman" w:cs="宋体"/>
                <w:bCs/>
                <w:highlight w:val="none"/>
              </w:rPr>
              <w:t>投标报价分采用低价优先法计算，满足招标文件要求且评标价最低的有效投标人的评标价为评标基准价，其投标报价分为满分。</w:t>
            </w:r>
          </w:p>
          <w:p>
            <w:pPr>
              <w:pStyle w:val="29"/>
              <w:spacing w:line="288" w:lineRule="auto"/>
              <w:ind w:firstLine="420" w:firstLineChars="200"/>
              <w:rPr>
                <w:rFonts w:ascii="Times New Roman" w:hAnsi="Times New Roman" w:cs="宋体"/>
                <w:bCs/>
                <w:highlight w:val="none"/>
              </w:rPr>
            </w:pPr>
            <w:r>
              <w:rPr>
                <w:rFonts w:hint="eastAsia" w:ascii="Times New Roman" w:hAnsi="Times New Roman" w:cs="宋体"/>
                <w:bCs/>
                <w:highlight w:val="none"/>
              </w:rPr>
              <w:t>2、其他投标人的价格分统一按照下列公式计算：</w:t>
            </w:r>
          </w:p>
          <w:p>
            <w:pPr>
              <w:pStyle w:val="29"/>
              <w:spacing w:line="288" w:lineRule="auto"/>
              <w:rPr>
                <w:rFonts w:ascii="Times New Roman" w:hAnsi="Times New Roman" w:cs="宋体"/>
                <w:bCs/>
                <w:highlight w:val="none"/>
              </w:rPr>
            </w:pPr>
            <w:r>
              <w:rPr>
                <w:rFonts w:hint="eastAsia" w:ascii="Times New Roman" w:hAnsi="Times New Roman" w:cs="宋体"/>
                <w:bCs/>
                <w:highlight w:val="none"/>
              </w:rPr>
              <w:t>某有效投标人的投标报价分=（评标基准价／某有效投标人评标价）×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2</w:t>
            </w:r>
          </w:p>
        </w:tc>
        <w:tc>
          <w:tcPr>
            <w:tcW w:w="1280" w:type="dxa"/>
            <w:vMerge w:val="restart"/>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技术分</w:t>
            </w:r>
          </w:p>
        </w:tc>
        <w:tc>
          <w:tcPr>
            <w:tcW w:w="709" w:type="dxa"/>
            <w:vMerge w:val="restart"/>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60分</w:t>
            </w:r>
          </w:p>
        </w:tc>
        <w:tc>
          <w:tcPr>
            <w:tcW w:w="1559" w:type="dxa"/>
            <w:vAlign w:val="center"/>
          </w:tcPr>
          <w:p>
            <w:pPr>
              <w:spacing w:line="288" w:lineRule="auto"/>
              <w:jc w:val="center"/>
              <w:rPr>
                <w:rFonts w:cs="宋体"/>
                <w:b/>
                <w:szCs w:val="21"/>
                <w:highlight w:val="none"/>
              </w:rPr>
            </w:pPr>
            <w:r>
              <w:rPr>
                <w:rFonts w:hint="eastAsia" w:cs="宋体"/>
                <w:b/>
                <w:szCs w:val="21"/>
                <w:highlight w:val="none"/>
              </w:rPr>
              <w:t>技术参数分</w:t>
            </w:r>
          </w:p>
          <w:p>
            <w:pPr>
              <w:spacing w:line="288" w:lineRule="auto"/>
              <w:jc w:val="center"/>
              <w:rPr>
                <w:rFonts w:cs="宋体"/>
                <w:bCs/>
                <w:szCs w:val="21"/>
                <w:highlight w:val="none"/>
              </w:rPr>
            </w:pPr>
            <w:r>
              <w:rPr>
                <w:rFonts w:hint="eastAsia" w:cs="宋体"/>
                <w:b/>
                <w:szCs w:val="21"/>
                <w:highlight w:val="none"/>
              </w:rPr>
              <w:t>（30分）</w:t>
            </w:r>
          </w:p>
        </w:tc>
        <w:tc>
          <w:tcPr>
            <w:tcW w:w="5410" w:type="dxa"/>
            <w:vAlign w:val="center"/>
          </w:tcPr>
          <w:p>
            <w:pPr>
              <w:snapToGrid w:val="0"/>
              <w:spacing w:line="288" w:lineRule="auto"/>
              <w:ind w:firstLine="420" w:firstLineChars="200"/>
              <w:rPr>
                <w:rFonts w:cs="宋体"/>
                <w:bCs/>
                <w:szCs w:val="21"/>
                <w:highlight w:val="none"/>
              </w:rPr>
            </w:pPr>
            <w:r>
              <w:rPr>
                <w:rFonts w:hint="eastAsia" w:cs="宋体"/>
                <w:bCs/>
                <w:szCs w:val="21"/>
                <w:highlight w:val="none"/>
              </w:rPr>
              <w:t>技术参数满分30分。投标人通过资格性审查和符合性审查，且完全满足第二章项目采购需求技术参数要求的得30分。</w:t>
            </w:r>
          </w:p>
          <w:p>
            <w:pPr>
              <w:snapToGrid w:val="0"/>
              <w:spacing w:line="288" w:lineRule="auto"/>
              <w:ind w:firstLine="420" w:firstLineChars="200"/>
              <w:rPr>
                <w:rFonts w:cs="宋体"/>
                <w:bCs/>
                <w:szCs w:val="21"/>
                <w:highlight w:val="none"/>
              </w:rPr>
            </w:pPr>
            <w:r>
              <w:rPr>
                <w:rFonts w:hint="eastAsia" w:cs="宋体"/>
                <w:bCs/>
                <w:szCs w:val="21"/>
                <w:highlight w:val="none"/>
              </w:rPr>
              <w:t>（1）采购需求中带“</w:t>
            </w:r>
            <w:r>
              <w:rPr>
                <w:rFonts w:hint="eastAsia" w:cs="宋体"/>
                <w:color w:val="000000"/>
                <w:kern w:val="0"/>
                <w:szCs w:val="20"/>
                <w:highlight w:val="none"/>
              </w:rPr>
              <w:t>▲</w:t>
            </w:r>
            <w:r>
              <w:rPr>
                <w:rFonts w:hint="eastAsia" w:cs="宋体"/>
                <w:bCs/>
                <w:szCs w:val="21"/>
                <w:highlight w:val="none"/>
              </w:rPr>
              <w:t>”号的关键技术参数，不满足招标文件要求出现负偏离的或评标时不被评标委员会接受的或漏项的，每有一项扣2分；</w:t>
            </w:r>
          </w:p>
          <w:p>
            <w:pPr>
              <w:snapToGrid w:val="0"/>
              <w:spacing w:line="288" w:lineRule="auto"/>
              <w:ind w:firstLine="420" w:firstLineChars="200"/>
              <w:rPr>
                <w:rFonts w:cs="宋体"/>
                <w:bCs/>
                <w:szCs w:val="21"/>
                <w:highlight w:val="none"/>
              </w:rPr>
            </w:pPr>
            <w:r>
              <w:rPr>
                <w:rFonts w:hint="eastAsia" w:cs="宋体"/>
                <w:bCs/>
                <w:szCs w:val="21"/>
                <w:highlight w:val="none"/>
              </w:rPr>
              <w:t>（2）除带“</w:t>
            </w:r>
            <w:r>
              <w:rPr>
                <w:rFonts w:hint="eastAsia" w:cs="宋体"/>
                <w:color w:val="000000"/>
                <w:kern w:val="0"/>
                <w:szCs w:val="20"/>
                <w:highlight w:val="none"/>
              </w:rPr>
              <w:t>▲</w:t>
            </w:r>
            <w:r>
              <w:rPr>
                <w:rFonts w:hint="eastAsia" w:cs="宋体"/>
                <w:bCs/>
                <w:szCs w:val="21"/>
                <w:highlight w:val="none"/>
              </w:rPr>
              <w:t>”号关键技术参数外，其他技术参数不满足招标文件要求出现负偏离的或评标时不被评标委员会接受的或漏项的，每有一项扣1 分；</w:t>
            </w:r>
          </w:p>
          <w:p>
            <w:pPr>
              <w:snapToGrid w:val="0"/>
              <w:spacing w:line="288" w:lineRule="auto"/>
              <w:ind w:firstLine="420" w:firstLineChars="200"/>
              <w:rPr>
                <w:bCs/>
                <w:szCs w:val="21"/>
                <w:highlight w:val="none"/>
              </w:rPr>
            </w:pPr>
            <w:r>
              <w:rPr>
                <w:rFonts w:hint="eastAsia" w:cs="宋体"/>
                <w:bCs/>
                <w:szCs w:val="21"/>
                <w:highlight w:val="none"/>
              </w:rPr>
              <w:t>（3）扣分累计至本项分值扣完即止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pPr>
              <w:adjustRightInd w:val="0"/>
              <w:spacing w:line="288" w:lineRule="auto"/>
              <w:jc w:val="center"/>
              <w:textAlignment w:val="baseline"/>
              <w:rPr>
                <w:rFonts w:cs="宋体"/>
                <w:b/>
                <w:szCs w:val="21"/>
                <w:highlight w:val="none"/>
              </w:rPr>
            </w:pPr>
          </w:p>
        </w:tc>
        <w:tc>
          <w:tcPr>
            <w:tcW w:w="1280" w:type="dxa"/>
            <w:vMerge w:val="continue"/>
            <w:vAlign w:val="center"/>
          </w:tcPr>
          <w:p>
            <w:pPr>
              <w:adjustRightInd w:val="0"/>
              <w:spacing w:line="288" w:lineRule="auto"/>
              <w:jc w:val="center"/>
              <w:textAlignment w:val="baseline"/>
              <w:rPr>
                <w:rFonts w:cs="宋体"/>
                <w:b/>
                <w:szCs w:val="21"/>
                <w:highlight w:val="none"/>
              </w:rPr>
            </w:pPr>
          </w:p>
        </w:tc>
        <w:tc>
          <w:tcPr>
            <w:tcW w:w="709" w:type="dxa"/>
            <w:vMerge w:val="continue"/>
            <w:vAlign w:val="center"/>
          </w:tcPr>
          <w:p>
            <w:pPr>
              <w:adjustRightInd w:val="0"/>
              <w:spacing w:line="288" w:lineRule="auto"/>
              <w:jc w:val="center"/>
              <w:textAlignment w:val="baseline"/>
              <w:rPr>
                <w:rFonts w:cs="宋体"/>
                <w:b/>
                <w:szCs w:val="21"/>
                <w:highlight w:val="none"/>
              </w:rPr>
            </w:pPr>
          </w:p>
        </w:tc>
        <w:tc>
          <w:tcPr>
            <w:tcW w:w="1559" w:type="dxa"/>
            <w:vAlign w:val="center"/>
          </w:tcPr>
          <w:p>
            <w:pPr>
              <w:spacing w:line="288" w:lineRule="auto"/>
              <w:jc w:val="center"/>
              <w:rPr>
                <w:rFonts w:cs="宋体"/>
                <w:b/>
                <w:bCs/>
                <w:szCs w:val="21"/>
                <w:highlight w:val="none"/>
              </w:rPr>
            </w:pPr>
            <w:r>
              <w:rPr>
                <w:rFonts w:hint="eastAsia" w:cs="宋体"/>
                <w:b/>
                <w:szCs w:val="21"/>
                <w:highlight w:val="none"/>
              </w:rPr>
              <w:t>技术方案分（10分）</w:t>
            </w:r>
          </w:p>
        </w:tc>
        <w:tc>
          <w:tcPr>
            <w:tcW w:w="5410" w:type="dxa"/>
          </w:tcPr>
          <w:p>
            <w:pPr>
              <w:spacing w:line="288" w:lineRule="auto"/>
              <w:ind w:firstLine="420" w:firstLineChars="200"/>
              <w:rPr>
                <w:rFonts w:cs="宋体"/>
                <w:szCs w:val="21"/>
                <w:highlight w:val="none"/>
              </w:rPr>
            </w:pPr>
            <w:r>
              <w:rPr>
                <w:rFonts w:hint="eastAsia" w:cs="宋体"/>
                <w:szCs w:val="21"/>
                <w:highlight w:val="none"/>
              </w:rPr>
              <w:t>由评标委员会根据投标人的技术方案内容进行独立评审并独立打分。</w:t>
            </w:r>
          </w:p>
          <w:p>
            <w:pPr>
              <w:spacing w:line="288" w:lineRule="auto"/>
              <w:ind w:firstLine="420" w:firstLineChars="200"/>
              <w:rPr>
                <w:rFonts w:cs="宋体"/>
                <w:szCs w:val="21"/>
                <w:highlight w:val="none"/>
              </w:rPr>
            </w:pPr>
            <w:r>
              <w:rPr>
                <w:rFonts w:hint="eastAsia" w:cs="宋体"/>
                <w:szCs w:val="21"/>
                <w:highlight w:val="none"/>
              </w:rPr>
              <w:t>一档（4分）：未完全理解本项目的建设背景、现有基础、存在问题，提出了架构设计思路，技术方案简单、粗略。</w:t>
            </w:r>
          </w:p>
          <w:p>
            <w:pPr>
              <w:spacing w:line="288" w:lineRule="auto"/>
              <w:ind w:firstLine="420" w:firstLineChars="200"/>
              <w:rPr>
                <w:rFonts w:cs="宋体"/>
                <w:szCs w:val="21"/>
                <w:highlight w:val="none"/>
              </w:rPr>
            </w:pPr>
            <w:r>
              <w:rPr>
                <w:rFonts w:hint="eastAsia" w:cs="宋体"/>
                <w:szCs w:val="21"/>
                <w:highlight w:val="none"/>
              </w:rPr>
              <w:t>二档（7分)：准确理解本项目的建设背景、现有基础、存在问题，提供具体的技术方案，并给出针对本项目的总体设计方案和总体架构以及详细的建设方案，方案表述清晰、完整，满足招标文件要求。</w:t>
            </w:r>
          </w:p>
          <w:p>
            <w:pPr>
              <w:spacing w:line="288" w:lineRule="auto"/>
              <w:ind w:firstLine="420" w:firstLineChars="200"/>
              <w:rPr>
                <w:highlight w:val="none"/>
              </w:rPr>
            </w:pPr>
            <w:r>
              <w:rPr>
                <w:rFonts w:hint="eastAsia" w:cs="宋体"/>
                <w:szCs w:val="21"/>
                <w:highlight w:val="none"/>
              </w:rPr>
              <w:t>三档（10分）：完全理解本项目的建设背景，对现有基础和存在问题有着充分的认识与理解，技术方案论述准确，系统功能配置齐全，系统设计能紧密结合项目要求，分析项目建设内容、建设原则和技术需求，详细阐述系统的技术架构，完全满足本次项目要求。方案完全满足招标文件要求，方案整体性、可靠性、先进性、兼容性、可扩展性、可维护性、安全性完全满足项目需求且可行合理。</w:t>
            </w:r>
          </w:p>
          <w:p>
            <w:pPr>
              <w:spacing w:line="288" w:lineRule="auto"/>
              <w:ind w:firstLine="422" w:firstLineChars="200"/>
              <w:rPr>
                <w:highlight w:val="none"/>
              </w:rPr>
            </w:pPr>
            <w:r>
              <w:rPr>
                <w:rFonts w:hint="eastAsia" w:cs="宋体"/>
                <w:b/>
                <w:bCs/>
                <w:highlight w:val="none"/>
              </w:rPr>
              <w:t>注：未提供技术方案的，本项不得分。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pPr>
              <w:adjustRightInd w:val="0"/>
              <w:spacing w:line="288" w:lineRule="auto"/>
              <w:jc w:val="center"/>
              <w:textAlignment w:val="baseline"/>
              <w:rPr>
                <w:rFonts w:cs="宋体"/>
                <w:b/>
                <w:szCs w:val="21"/>
                <w:highlight w:val="none"/>
              </w:rPr>
            </w:pPr>
          </w:p>
        </w:tc>
        <w:tc>
          <w:tcPr>
            <w:tcW w:w="1280" w:type="dxa"/>
            <w:vMerge w:val="continue"/>
            <w:vAlign w:val="center"/>
          </w:tcPr>
          <w:p>
            <w:pPr>
              <w:adjustRightInd w:val="0"/>
              <w:spacing w:line="288" w:lineRule="auto"/>
              <w:jc w:val="center"/>
              <w:textAlignment w:val="baseline"/>
              <w:rPr>
                <w:rFonts w:cs="宋体"/>
                <w:b/>
                <w:szCs w:val="21"/>
                <w:highlight w:val="none"/>
              </w:rPr>
            </w:pPr>
          </w:p>
        </w:tc>
        <w:tc>
          <w:tcPr>
            <w:tcW w:w="709" w:type="dxa"/>
            <w:vMerge w:val="continue"/>
            <w:vAlign w:val="center"/>
          </w:tcPr>
          <w:p>
            <w:pPr>
              <w:adjustRightInd w:val="0"/>
              <w:spacing w:line="288" w:lineRule="auto"/>
              <w:jc w:val="center"/>
              <w:textAlignment w:val="baseline"/>
              <w:rPr>
                <w:rFonts w:cs="宋体"/>
                <w:b/>
                <w:szCs w:val="21"/>
                <w:highlight w:val="none"/>
              </w:rPr>
            </w:pPr>
          </w:p>
        </w:tc>
        <w:tc>
          <w:tcPr>
            <w:tcW w:w="1559" w:type="dxa"/>
            <w:vAlign w:val="center"/>
          </w:tcPr>
          <w:p>
            <w:pPr>
              <w:spacing w:line="288" w:lineRule="auto"/>
              <w:jc w:val="center"/>
              <w:rPr>
                <w:rFonts w:cs="宋体"/>
                <w:bCs/>
                <w:szCs w:val="21"/>
                <w:highlight w:val="none"/>
              </w:rPr>
            </w:pPr>
            <w:r>
              <w:rPr>
                <w:rFonts w:hint="eastAsia" w:cs="宋体"/>
                <w:b/>
                <w:szCs w:val="21"/>
                <w:highlight w:val="none"/>
              </w:rPr>
              <w:t>项目实施方案分（10分）</w:t>
            </w:r>
          </w:p>
        </w:tc>
        <w:tc>
          <w:tcPr>
            <w:tcW w:w="5410" w:type="dxa"/>
            <w:vAlign w:val="center"/>
          </w:tcPr>
          <w:p>
            <w:pPr>
              <w:pStyle w:val="29"/>
              <w:spacing w:line="288" w:lineRule="auto"/>
              <w:ind w:firstLine="424" w:firstLineChars="202"/>
              <w:outlineLvl w:val="0"/>
              <w:rPr>
                <w:rFonts w:ascii="Times New Roman" w:hAnsi="Times New Roman" w:cs="宋体"/>
                <w:highlight w:val="none"/>
              </w:rPr>
            </w:pPr>
            <w:r>
              <w:rPr>
                <w:rFonts w:hint="eastAsia" w:ascii="Times New Roman" w:hAnsi="Times New Roman" w:cs="宋体"/>
                <w:highlight w:val="none"/>
              </w:rPr>
              <w:t>由评委在打分前根据招标文件要求及投标人的项目实施方案（包括但不限于项目前期准备、实施进度计划及保证措施、人员配置安排、安装工序及技术保障措施、管理措施等）内容的详尽性、科学性、合理性、针对性进行综合评定，独立打分。</w:t>
            </w:r>
          </w:p>
          <w:p>
            <w:pPr>
              <w:pStyle w:val="29"/>
              <w:spacing w:line="288" w:lineRule="auto"/>
              <w:ind w:firstLine="424" w:firstLineChars="202"/>
              <w:outlineLvl w:val="0"/>
              <w:rPr>
                <w:rFonts w:ascii="Times New Roman" w:hAnsi="Times New Roman" w:cs="宋体"/>
                <w:highlight w:val="none"/>
              </w:rPr>
            </w:pPr>
            <w:r>
              <w:rPr>
                <w:rFonts w:hint="eastAsia" w:ascii="Times New Roman" w:hAnsi="Times New Roman" w:cs="宋体"/>
                <w:highlight w:val="none"/>
              </w:rPr>
              <w:t>一档（4分）：项目实施方案完全包含以上5项内容，但内容简单、粗略，不完全满足采购项目实际情况和需求，或套用别的项目实施方案，项目名称、采购人信息、采购内容等关键内容有明显错误的；</w:t>
            </w:r>
          </w:p>
          <w:p>
            <w:pPr>
              <w:pStyle w:val="29"/>
              <w:spacing w:line="288" w:lineRule="auto"/>
              <w:ind w:firstLine="424" w:firstLineChars="202"/>
              <w:outlineLvl w:val="0"/>
              <w:rPr>
                <w:rFonts w:ascii="Times New Roman" w:hAnsi="Times New Roman" w:cs="宋体"/>
                <w:highlight w:val="none"/>
              </w:rPr>
            </w:pPr>
            <w:r>
              <w:rPr>
                <w:rFonts w:hint="eastAsia" w:ascii="Times New Roman" w:hAnsi="Times New Roman" w:cs="宋体"/>
                <w:highlight w:val="none"/>
              </w:rPr>
              <w:t>二档（7分）：项目实施方案完全包含以上5项内容，完全满足采购项目实际情况和需求，项目名称、采购人信息、采购内容等关键内容无明显错误，整体实施方案流程、工序基本合理；</w:t>
            </w:r>
          </w:p>
          <w:p>
            <w:pPr>
              <w:pStyle w:val="29"/>
              <w:spacing w:line="288" w:lineRule="auto"/>
              <w:ind w:firstLine="424" w:firstLineChars="202"/>
              <w:outlineLvl w:val="0"/>
              <w:rPr>
                <w:rFonts w:ascii="Times New Roman" w:hAnsi="Times New Roman" w:cs="宋体"/>
                <w:highlight w:val="none"/>
              </w:rPr>
            </w:pPr>
            <w:r>
              <w:rPr>
                <w:rFonts w:hint="eastAsia" w:ascii="Times New Roman" w:hAnsi="Times New Roman" w:cs="宋体"/>
                <w:highlight w:val="none"/>
              </w:rPr>
              <w:t>三档（10分）：项目实施方案完全包含以上5项内容，完全满足采购项目实际情况和需求，项目名称、采购人信息、采购内容等关键内容无明显错误，项目实施方案内容包含有项目整体实施进度计划横道图或网络图、项目管理组织机构框架图，管理措施切实可行。且结合本项目实际情况，方案内容还包含了本项目实施过程中的重点难点分析及保证措施。整体实施方案详尽，程序步骤清晰详细，重点难点把握准确，应对措施合理有效，技术规范，项目整体实施进度有保障，针对性强。</w:t>
            </w:r>
          </w:p>
          <w:p>
            <w:pPr>
              <w:pStyle w:val="29"/>
              <w:spacing w:line="288" w:lineRule="auto"/>
              <w:ind w:firstLine="426" w:firstLineChars="202"/>
              <w:outlineLvl w:val="0"/>
              <w:rPr>
                <w:rFonts w:ascii="Times New Roman" w:hAnsi="Times New Roman" w:cs="宋体"/>
                <w:bCs/>
                <w:highlight w:val="none"/>
              </w:rPr>
            </w:pPr>
            <w:r>
              <w:rPr>
                <w:rFonts w:hint="eastAsia" w:ascii="Times New Roman" w:hAnsi="Times New Roman" w:cs="宋体"/>
                <w:b/>
                <w:bCs/>
                <w:highlight w:val="none"/>
              </w:rPr>
              <w:t>注：项目实施方案未完全包含以上5项内容，有缺项、漏项的，本项不得分。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pPr>
              <w:adjustRightInd w:val="0"/>
              <w:spacing w:line="288" w:lineRule="auto"/>
              <w:jc w:val="center"/>
              <w:textAlignment w:val="baseline"/>
              <w:rPr>
                <w:rFonts w:cs="宋体"/>
                <w:b/>
                <w:szCs w:val="21"/>
                <w:highlight w:val="none"/>
              </w:rPr>
            </w:pPr>
          </w:p>
        </w:tc>
        <w:tc>
          <w:tcPr>
            <w:tcW w:w="1280" w:type="dxa"/>
            <w:vMerge w:val="continue"/>
            <w:vAlign w:val="center"/>
          </w:tcPr>
          <w:p>
            <w:pPr>
              <w:adjustRightInd w:val="0"/>
              <w:spacing w:line="288" w:lineRule="auto"/>
              <w:jc w:val="center"/>
              <w:textAlignment w:val="baseline"/>
              <w:rPr>
                <w:rFonts w:cs="宋体"/>
                <w:b/>
                <w:szCs w:val="21"/>
                <w:highlight w:val="none"/>
              </w:rPr>
            </w:pPr>
          </w:p>
        </w:tc>
        <w:tc>
          <w:tcPr>
            <w:tcW w:w="709" w:type="dxa"/>
            <w:vMerge w:val="continue"/>
            <w:vAlign w:val="center"/>
          </w:tcPr>
          <w:p>
            <w:pPr>
              <w:adjustRightInd w:val="0"/>
              <w:spacing w:line="288" w:lineRule="auto"/>
              <w:jc w:val="center"/>
              <w:textAlignment w:val="baseline"/>
              <w:rPr>
                <w:rFonts w:cs="宋体"/>
                <w:b/>
                <w:szCs w:val="21"/>
                <w:highlight w:val="none"/>
              </w:rPr>
            </w:pPr>
          </w:p>
        </w:tc>
        <w:tc>
          <w:tcPr>
            <w:tcW w:w="1559" w:type="dxa"/>
            <w:vAlign w:val="center"/>
          </w:tcPr>
          <w:p>
            <w:pPr>
              <w:spacing w:line="288" w:lineRule="auto"/>
              <w:jc w:val="center"/>
              <w:rPr>
                <w:rFonts w:cs="宋体"/>
                <w:b/>
                <w:bCs/>
                <w:szCs w:val="21"/>
                <w:highlight w:val="none"/>
              </w:rPr>
            </w:pPr>
            <w:r>
              <w:rPr>
                <w:rFonts w:hint="eastAsia" w:cs="宋体"/>
                <w:b/>
                <w:szCs w:val="21"/>
                <w:highlight w:val="none"/>
              </w:rPr>
              <w:t>售后服务方案及培训方案分（10分）</w:t>
            </w:r>
          </w:p>
        </w:tc>
        <w:tc>
          <w:tcPr>
            <w:tcW w:w="5410" w:type="dxa"/>
          </w:tcPr>
          <w:p>
            <w:pPr>
              <w:spacing w:line="288" w:lineRule="auto"/>
              <w:ind w:firstLine="420" w:firstLineChars="200"/>
              <w:rPr>
                <w:highlight w:val="none"/>
              </w:rPr>
            </w:pPr>
            <w:r>
              <w:rPr>
                <w:rFonts w:hint="eastAsia"/>
                <w:highlight w:val="none"/>
              </w:rPr>
              <w:t>由评委根据招标文件要求及投标人的售后服务承诺（包括但不限于包括免费质保期、定期回访及检修保养、故障电话响应时间、到达故障现场时间、解决故障时间、解决故障后的回访、重大故障解决期间的替代品、应急保障方案等）内容的详尽性、针对性进行综合评定，独立打分：</w:t>
            </w:r>
          </w:p>
          <w:p>
            <w:pPr>
              <w:spacing w:line="288" w:lineRule="auto"/>
              <w:ind w:firstLine="420" w:firstLineChars="200"/>
              <w:rPr>
                <w:highlight w:val="none"/>
              </w:rPr>
            </w:pPr>
            <w:r>
              <w:rPr>
                <w:rFonts w:hint="eastAsia"/>
                <w:highlight w:val="none"/>
              </w:rPr>
              <w:t>一档（4分）：售后服务承诺完全包含以上8项内容，但不完全满足招标文件采购需求最低要求的，或套用别的项目售后服务承诺，项目名称、采购人信息、采购内容等关键内容有明显错误的；</w:t>
            </w:r>
          </w:p>
          <w:p>
            <w:pPr>
              <w:spacing w:line="288" w:lineRule="auto"/>
              <w:ind w:firstLine="420" w:firstLineChars="200"/>
              <w:rPr>
                <w:highlight w:val="none"/>
              </w:rPr>
            </w:pPr>
            <w:r>
              <w:rPr>
                <w:rFonts w:hint="eastAsia"/>
                <w:highlight w:val="none"/>
              </w:rPr>
              <w:t>二档（7分）：售后服务承诺完全包含以上8项内容，完全满足招标文件采购需求最低要求，项目名称、采购人信息、采购内容等关键内容无明显错误，且描述了项目售后服务和应急保障方案的方法以及实现方式，若远程异地无法修复问题能在6小时内到达故障现场；</w:t>
            </w:r>
          </w:p>
          <w:p>
            <w:pPr>
              <w:spacing w:line="288" w:lineRule="auto"/>
              <w:ind w:firstLine="420" w:firstLineChars="200"/>
              <w:rPr>
                <w:highlight w:val="none"/>
              </w:rPr>
            </w:pPr>
            <w:r>
              <w:rPr>
                <w:rFonts w:hint="eastAsia"/>
                <w:highlight w:val="none"/>
              </w:rPr>
              <w:t>三档（10分）：售后服务承诺完全包含以上8项内容，完全满足招标文件采购需求最低要求，项目名称、采购人信息、采购内容等关键内容无明显错误，描述了项目售后服务和应急保障方案的方法以及实现方式，且完全符合采购项目实际情况，若远程异地无法修复问题能在3小时内到达故障现场。</w:t>
            </w:r>
          </w:p>
          <w:p>
            <w:pPr>
              <w:pStyle w:val="29"/>
              <w:spacing w:line="288" w:lineRule="auto"/>
              <w:ind w:firstLine="426" w:firstLineChars="202"/>
              <w:outlineLvl w:val="0"/>
              <w:rPr>
                <w:rFonts w:ascii="Times New Roman" w:hAnsi="Times New Roman"/>
                <w:highlight w:val="none"/>
              </w:rPr>
            </w:pPr>
            <w:r>
              <w:rPr>
                <w:rFonts w:hint="eastAsia" w:ascii="Times New Roman" w:hAnsi="Times New Roman" w:cs="宋体"/>
                <w:b/>
                <w:bCs/>
                <w:highlight w:val="none"/>
              </w:rPr>
              <w:t>注：售后服务承诺未完全包含以上8项内容，有缺项、漏项的，本项不得分。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3</w:t>
            </w:r>
          </w:p>
        </w:tc>
        <w:tc>
          <w:tcPr>
            <w:tcW w:w="1280" w:type="dxa"/>
            <w:vMerge w:val="restart"/>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商务分</w:t>
            </w:r>
          </w:p>
        </w:tc>
        <w:tc>
          <w:tcPr>
            <w:tcW w:w="709" w:type="dxa"/>
            <w:vMerge w:val="restart"/>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8分</w:t>
            </w:r>
          </w:p>
        </w:tc>
        <w:tc>
          <w:tcPr>
            <w:tcW w:w="1559" w:type="dxa"/>
            <w:vAlign w:val="center"/>
          </w:tcPr>
          <w:p>
            <w:pPr>
              <w:spacing w:line="288" w:lineRule="auto"/>
              <w:jc w:val="center"/>
              <w:rPr>
                <w:rFonts w:cs="宋体"/>
                <w:b/>
                <w:szCs w:val="21"/>
                <w:highlight w:val="none"/>
              </w:rPr>
            </w:pPr>
            <w:r>
              <w:rPr>
                <w:rFonts w:hint="eastAsia" w:cs="宋体"/>
                <w:b/>
                <w:szCs w:val="21"/>
                <w:highlight w:val="none"/>
              </w:rPr>
              <w:t>信誉业绩</w:t>
            </w:r>
          </w:p>
        </w:tc>
        <w:tc>
          <w:tcPr>
            <w:tcW w:w="5410" w:type="dxa"/>
          </w:tcPr>
          <w:p>
            <w:pPr>
              <w:spacing w:line="288" w:lineRule="auto"/>
              <w:ind w:firstLine="420" w:firstLineChars="200"/>
              <w:rPr>
                <w:highlight w:val="none"/>
              </w:rPr>
            </w:pPr>
            <w:r>
              <w:rPr>
                <w:rFonts w:hint="eastAsia" w:cs="宋体"/>
                <w:bCs/>
                <w:szCs w:val="21"/>
                <w:highlight w:val="none"/>
              </w:rPr>
              <w:t>2023年1月1日以来，投标人具有信息化建设项目业绩的，每项得2分，满分4分。（提供合同或者中标通知书复印件加盖供应商公章）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pPr>
              <w:adjustRightInd w:val="0"/>
              <w:spacing w:line="288" w:lineRule="auto"/>
              <w:jc w:val="center"/>
              <w:textAlignment w:val="baseline"/>
              <w:rPr>
                <w:rFonts w:cs="宋体"/>
                <w:b/>
                <w:szCs w:val="21"/>
                <w:highlight w:val="none"/>
              </w:rPr>
            </w:pPr>
          </w:p>
        </w:tc>
        <w:tc>
          <w:tcPr>
            <w:tcW w:w="1280" w:type="dxa"/>
            <w:vMerge w:val="continue"/>
            <w:vAlign w:val="center"/>
          </w:tcPr>
          <w:p>
            <w:pPr>
              <w:adjustRightInd w:val="0"/>
              <w:spacing w:line="288" w:lineRule="auto"/>
              <w:jc w:val="center"/>
              <w:textAlignment w:val="baseline"/>
              <w:rPr>
                <w:rFonts w:cs="宋体"/>
                <w:b/>
                <w:szCs w:val="21"/>
                <w:highlight w:val="none"/>
              </w:rPr>
            </w:pPr>
          </w:p>
        </w:tc>
        <w:tc>
          <w:tcPr>
            <w:tcW w:w="709" w:type="dxa"/>
            <w:vMerge w:val="continue"/>
            <w:vAlign w:val="center"/>
          </w:tcPr>
          <w:p>
            <w:pPr>
              <w:adjustRightInd w:val="0"/>
              <w:spacing w:line="288" w:lineRule="auto"/>
              <w:jc w:val="center"/>
              <w:textAlignment w:val="baseline"/>
              <w:rPr>
                <w:rFonts w:cs="宋体"/>
                <w:b/>
                <w:szCs w:val="21"/>
                <w:highlight w:val="none"/>
              </w:rPr>
            </w:pPr>
          </w:p>
        </w:tc>
        <w:tc>
          <w:tcPr>
            <w:tcW w:w="1559" w:type="dxa"/>
            <w:vAlign w:val="center"/>
          </w:tcPr>
          <w:p>
            <w:pPr>
              <w:spacing w:line="288" w:lineRule="auto"/>
              <w:jc w:val="center"/>
              <w:rPr>
                <w:rFonts w:cs="宋体"/>
                <w:b/>
                <w:szCs w:val="21"/>
                <w:highlight w:val="none"/>
              </w:rPr>
            </w:pPr>
            <w:r>
              <w:rPr>
                <w:rFonts w:hint="eastAsia" w:cs="宋体"/>
                <w:b/>
                <w:szCs w:val="21"/>
                <w:highlight w:val="none"/>
              </w:rPr>
              <w:t>履约能力</w:t>
            </w:r>
          </w:p>
        </w:tc>
        <w:tc>
          <w:tcPr>
            <w:tcW w:w="5410" w:type="dxa"/>
          </w:tcPr>
          <w:p>
            <w:pPr>
              <w:spacing w:line="288" w:lineRule="auto"/>
              <w:ind w:firstLine="420" w:firstLineChars="200"/>
              <w:jc w:val="left"/>
              <w:rPr>
                <w:rFonts w:cs="宋体"/>
                <w:bCs/>
                <w:szCs w:val="21"/>
                <w:highlight w:val="none"/>
              </w:rPr>
            </w:pPr>
            <w:r>
              <w:rPr>
                <w:rFonts w:hint="eastAsia" w:cs="宋体"/>
                <w:bCs/>
                <w:szCs w:val="21"/>
                <w:highlight w:val="none"/>
              </w:rPr>
              <w:t>根据投标人为本项目配置的项目实施人员资质进行评审：</w:t>
            </w:r>
          </w:p>
          <w:p>
            <w:pPr>
              <w:spacing w:line="288" w:lineRule="auto"/>
              <w:ind w:firstLine="420" w:firstLineChars="200"/>
              <w:jc w:val="left"/>
              <w:rPr>
                <w:rFonts w:cs="宋体"/>
                <w:bCs/>
                <w:szCs w:val="21"/>
                <w:highlight w:val="none"/>
              </w:rPr>
            </w:pPr>
            <w:r>
              <w:rPr>
                <w:rFonts w:hint="eastAsia" w:cs="宋体"/>
                <w:bCs/>
                <w:szCs w:val="21"/>
                <w:highlight w:val="none"/>
              </w:rPr>
              <w:t>1、每有1人具备信息系统项目管理师（高级）证书的得2分，满分2分；</w:t>
            </w:r>
          </w:p>
          <w:p>
            <w:pPr>
              <w:spacing w:line="288" w:lineRule="auto"/>
              <w:ind w:firstLine="420" w:firstLineChars="200"/>
              <w:jc w:val="left"/>
              <w:rPr>
                <w:rFonts w:cs="宋体"/>
                <w:bCs/>
                <w:szCs w:val="21"/>
                <w:highlight w:val="none"/>
              </w:rPr>
            </w:pPr>
            <w:r>
              <w:rPr>
                <w:rFonts w:hint="eastAsia" w:cs="宋体"/>
                <w:bCs/>
                <w:szCs w:val="21"/>
                <w:highlight w:val="none"/>
              </w:rPr>
              <w:t>2、每有1人具备系统集成项目管理工程师（中级）证书的得1分，满分2分；</w:t>
            </w:r>
          </w:p>
          <w:p>
            <w:pPr>
              <w:spacing w:line="288" w:lineRule="auto"/>
              <w:ind w:firstLine="420" w:firstLineChars="200"/>
              <w:jc w:val="left"/>
              <w:rPr>
                <w:rFonts w:cs="宋体"/>
                <w:bCs/>
                <w:szCs w:val="21"/>
                <w:highlight w:val="none"/>
              </w:rPr>
            </w:pPr>
            <w:r>
              <w:rPr>
                <w:rFonts w:hint="eastAsia" w:cs="宋体"/>
                <w:bCs/>
                <w:szCs w:val="21"/>
                <w:highlight w:val="none"/>
              </w:rPr>
              <w:t>本项满分4分。</w:t>
            </w:r>
          </w:p>
          <w:p>
            <w:pPr>
              <w:spacing w:line="288" w:lineRule="auto"/>
              <w:ind w:firstLine="420" w:firstLineChars="200"/>
              <w:rPr>
                <w:highlight w:val="none"/>
              </w:rPr>
            </w:pPr>
            <w:r>
              <w:rPr>
                <w:rFonts w:hint="eastAsia" w:cs="宋体"/>
                <w:bCs/>
                <w:szCs w:val="21"/>
                <w:highlight w:val="none"/>
              </w:rPr>
              <w:t>注：①需提供以上人员有效身份证及其与供应商签订的劳动合同关键页（或供应商为其缴纳的自提交投标文件截止时间前6个月内任意1个月的社会保险缴费证明）扫描件；②相关资质证书扫描件；以上资料不提供或不符合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4</w:t>
            </w:r>
          </w:p>
        </w:tc>
        <w:tc>
          <w:tcPr>
            <w:tcW w:w="1280" w:type="dxa"/>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政策功能</w:t>
            </w:r>
          </w:p>
        </w:tc>
        <w:tc>
          <w:tcPr>
            <w:tcW w:w="709" w:type="dxa"/>
            <w:vAlign w:val="center"/>
          </w:tcPr>
          <w:p>
            <w:pPr>
              <w:adjustRightInd w:val="0"/>
              <w:spacing w:line="288" w:lineRule="auto"/>
              <w:jc w:val="center"/>
              <w:textAlignment w:val="baseline"/>
              <w:rPr>
                <w:rFonts w:cs="宋体"/>
                <w:b/>
                <w:szCs w:val="21"/>
                <w:highlight w:val="none"/>
              </w:rPr>
            </w:pPr>
            <w:r>
              <w:rPr>
                <w:rFonts w:hint="eastAsia" w:cs="宋体"/>
                <w:b/>
                <w:szCs w:val="21"/>
                <w:highlight w:val="none"/>
              </w:rPr>
              <w:t>2分</w:t>
            </w:r>
          </w:p>
        </w:tc>
        <w:tc>
          <w:tcPr>
            <w:tcW w:w="6969" w:type="dxa"/>
            <w:gridSpan w:val="2"/>
            <w:vAlign w:val="center"/>
          </w:tcPr>
          <w:p>
            <w:pPr>
              <w:pStyle w:val="29"/>
              <w:spacing w:line="288" w:lineRule="auto"/>
              <w:ind w:firstLine="424" w:firstLineChars="202"/>
              <w:outlineLvl w:val="0"/>
              <w:rPr>
                <w:rFonts w:ascii="Times New Roman" w:hAnsi="Times New Roman" w:cs="宋体"/>
                <w:highlight w:val="none"/>
              </w:rPr>
            </w:pPr>
            <w:r>
              <w:rPr>
                <w:rFonts w:hint="eastAsia" w:ascii="Times New Roman" w:hAnsi="Times New Roman" w:cs="宋体"/>
                <w:highlight w:val="none"/>
              </w:rPr>
              <w:t>1、属于财政部《节能产品政府采购品目清单》内优先采购（清单内未标注“★”的品目）的产品[投标文件中提供有效的认证证书复印件及品目清单（标注出投标产 品在品目清单中所属的品目），并加盖投标人公章]，根据其所占项目投标报价比例得 0 至1分， 满分1分。</w:t>
            </w:r>
          </w:p>
          <w:p>
            <w:pPr>
              <w:pStyle w:val="29"/>
              <w:spacing w:line="288" w:lineRule="auto"/>
              <w:ind w:firstLine="424" w:firstLineChars="202"/>
              <w:outlineLvl w:val="0"/>
              <w:rPr>
                <w:rFonts w:ascii="Times New Roman" w:hAnsi="Times New Roman" w:cs="宋体"/>
                <w:highlight w:val="none"/>
              </w:rPr>
            </w:pPr>
            <w:r>
              <w:rPr>
                <w:rFonts w:hint="eastAsia" w:ascii="Times New Roman" w:hAnsi="Times New Roman" w:cs="宋体"/>
                <w:highlight w:val="none"/>
              </w:rPr>
              <w:t>2、属于财政部《环境标志产品政府采购品目清单》内的产品[投标文件中提供有效的认证证书复印件及品目清单（标注出投标产品在品目清单中所属的品目），并加盖投标人公章]，根据其所占项目投标报价比例得 0 至1分，满分1分。</w:t>
            </w:r>
          </w:p>
          <w:p>
            <w:pPr>
              <w:pStyle w:val="29"/>
              <w:spacing w:line="288" w:lineRule="auto"/>
              <w:ind w:firstLine="426" w:firstLineChars="202"/>
              <w:outlineLvl w:val="0"/>
              <w:rPr>
                <w:rFonts w:ascii="Times New Roman" w:hAnsi="Times New Roman" w:cs="宋体"/>
                <w:b/>
                <w:bCs/>
                <w:highlight w:val="none"/>
              </w:rPr>
            </w:pPr>
            <w:r>
              <w:rPr>
                <w:rFonts w:hint="eastAsia" w:ascii="Times New Roman" w:hAnsi="Times New Roman" w:cs="宋体"/>
                <w:b/>
                <w:bCs/>
                <w:highlight w:val="none"/>
              </w:rPr>
              <w:t>备注：</w:t>
            </w:r>
          </w:p>
          <w:p>
            <w:pPr>
              <w:pStyle w:val="29"/>
              <w:spacing w:line="288" w:lineRule="auto"/>
              <w:ind w:firstLine="426" w:firstLineChars="202"/>
              <w:outlineLvl w:val="0"/>
              <w:rPr>
                <w:rFonts w:ascii="Times New Roman" w:hAnsi="Times New Roman" w:cs="宋体"/>
                <w:highlight w:val="none"/>
              </w:rPr>
            </w:pPr>
            <w:r>
              <w:rPr>
                <w:rFonts w:hint="eastAsia" w:ascii="Times New Roman" w:hAnsi="Times New Roman" w:cs="宋体"/>
                <w:b/>
                <w:bCs/>
                <w:highlight w:val="none"/>
              </w:rPr>
              <w:t>（1）以上1、2分值计算公式列举说明，如某投标人属于优先采购环境标志产品总值占本投标报价的比例为35.6%，那该项得分为1×0.356=0.356 分。</w:t>
            </w:r>
          </w:p>
          <w:p>
            <w:pPr>
              <w:pStyle w:val="29"/>
              <w:spacing w:line="288" w:lineRule="auto"/>
              <w:ind w:firstLine="426" w:firstLineChars="202"/>
              <w:outlineLvl w:val="0"/>
              <w:rPr>
                <w:rFonts w:ascii="Times New Roman" w:hAnsi="Times New Roman" w:cs="宋体"/>
                <w:highlight w:val="none"/>
              </w:rPr>
            </w:pPr>
            <w:r>
              <w:rPr>
                <w:rFonts w:hint="eastAsia" w:ascii="Times New Roman" w:hAnsi="Times New Roman" w:cs="宋体"/>
                <w:b/>
                <w:bCs/>
                <w:highlight w:val="none"/>
              </w:rPr>
              <w:t>（2）非节能、环境标志产品的不得分。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5"/>
            <w:vAlign w:val="center"/>
          </w:tcPr>
          <w:p>
            <w:pPr>
              <w:pStyle w:val="29"/>
              <w:spacing w:line="288" w:lineRule="auto"/>
              <w:rPr>
                <w:rFonts w:ascii="Times New Roman" w:hAnsi="Times New Roman" w:cs="宋体"/>
                <w:bCs/>
                <w:highlight w:val="none"/>
              </w:rPr>
            </w:pPr>
            <w:r>
              <w:rPr>
                <w:rFonts w:hint="eastAsia" w:ascii="Times New Roman" w:hAnsi="Times New Roman" w:cs="宋体"/>
                <w:b/>
                <w:bCs/>
                <w:highlight w:val="none"/>
              </w:rPr>
              <w:t>总得分=1+2+3+4。</w:t>
            </w:r>
          </w:p>
        </w:tc>
      </w:tr>
    </w:tbl>
    <w:p>
      <w:pPr>
        <w:rPr>
          <w:rFonts w:ascii="Arial" w:hAnsi="Arial" w:cs="Arial"/>
          <w:bCs/>
          <w:kern w:val="0"/>
          <w:szCs w:val="21"/>
          <w:highlight w:val="none"/>
        </w:rPr>
      </w:pPr>
      <w:r>
        <w:rPr>
          <w:rFonts w:ascii="Arial" w:hAnsi="Arial" w:cs="Arial"/>
          <w:bCs/>
          <w:kern w:val="0"/>
          <w:szCs w:val="21"/>
          <w:highlight w:val="none"/>
        </w:rPr>
        <w:br w:type="page"/>
      </w:r>
      <w:bookmarkEnd w:id="97"/>
    </w:p>
    <w:bookmarkEnd w:id="80"/>
    <w:bookmarkEnd w:id="81"/>
    <w:p>
      <w:pPr>
        <w:spacing w:before="120" w:line="360" w:lineRule="auto"/>
        <w:outlineLvl w:val="1"/>
        <w:rPr>
          <w:rFonts w:ascii="Arial" w:hAnsi="Arial" w:cs="Arial"/>
          <w:bCs/>
          <w:kern w:val="0"/>
          <w:szCs w:val="21"/>
          <w:highlight w:val="none"/>
        </w:rPr>
      </w:pPr>
      <w:r>
        <w:rPr>
          <w:rFonts w:ascii="Arial" w:hAnsi="Arial" w:cs="Arial"/>
          <w:bCs/>
          <w:kern w:val="0"/>
          <w:szCs w:val="21"/>
          <w:highlight w:val="none"/>
        </w:rPr>
        <w:t>（二）政府采购政策应用说明</w:t>
      </w:r>
    </w:p>
    <w:p>
      <w:pPr>
        <w:spacing w:before="120" w:line="360" w:lineRule="auto"/>
        <w:ind w:firstLine="422" w:firstLineChars="200"/>
        <w:rPr>
          <w:rFonts w:ascii="Arial" w:hAnsi="Arial" w:cs="Arial"/>
          <w:b/>
          <w:bCs/>
          <w:kern w:val="0"/>
          <w:szCs w:val="21"/>
          <w:highlight w:val="none"/>
        </w:rPr>
      </w:pPr>
      <w:r>
        <w:rPr>
          <w:rFonts w:ascii="Arial" w:hAnsi="Arial" w:cs="Arial"/>
          <w:b/>
          <w:bCs/>
          <w:kern w:val="0"/>
          <w:szCs w:val="21"/>
          <w:highlight w:val="none"/>
        </w:rPr>
        <w:t>1、政策性加分说明</w:t>
      </w:r>
    </w:p>
    <w:p>
      <w:pPr>
        <w:spacing w:before="120" w:line="360" w:lineRule="auto"/>
        <w:ind w:firstLine="420" w:firstLineChars="200"/>
        <w:rPr>
          <w:rFonts w:ascii="Arial" w:hAnsi="Arial" w:cs="Arial"/>
          <w:szCs w:val="21"/>
          <w:highlight w:val="none"/>
        </w:rPr>
      </w:pPr>
      <w:r>
        <w:rPr>
          <w:rFonts w:ascii="Arial" w:hAnsi="Arial" w:cs="Arial"/>
          <w:bCs/>
          <w:szCs w:val="21"/>
          <w:highlight w:val="none"/>
        </w:rPr>
        <w:t>（1）</w:t>
      </w:r>
      <w:r>
        <w:rPr>
          <w:rFonts w:ascii="Arial" w:hAnsi="Arial" w:cs="Arial"/>
          <w:szCs w:val="21"/>
          <w:highlight w:val="none"/>
        </w:rPr>
        <w:t>节能产品、环境标志产品</w:t>
      </w:r>
    </w:p>
    <w:p>
      <w:pPr>
        <w:spacing w:before="120" w:line="360" w:lineRule="auto"/>
        <w:ind w:firstLine="420" w:firstLineChars="200"/>
        <w:rPr>
          <w:rFonts w:ascii="Arial" w:hAnsi="Arial" w:cs="Arial"/>
          <w:bCs/>
          <w:szCs w:val="21"/>
          <w:highlight w:val="none"/>
        </w:rPr>
      </w:pPr>
      <w:r>
        <w:rPr>
          <w:rFonts w:ascii="Arial" w:hAnsi="Arial" w:cs="Arial"/>
          <w:bCs/>
          <w:szCs w:val="21"/>
          <w:highlight w:val="none"/>
        </w:rPr>
        <w:t>节能、环境标志产品以</w:t>
      </w:r>
      <w:r>
        <w:rPr>
          <w:rFonts w:ascii="Arial" w:hAnsi="Arial" w:cs="Arial"/>
          <w:highlight w:val="none"/>
        </w:rPr>
        <w:t>国家财政部等部门</w:t>
      </w:r>
      <w:r>
        <w:rPr>
          <w:rFonts w:ascii="Arial" w:hAnsi="Arial" w:cs="Arial"/>
          <w:bCs/>
          <w:szCs w:val="21"/>
          <w:highlight w:val="none"/>
        </w:rPr>
        <w:t>颁布的</w:t>
      </w:r>
      <w:r>
        <w:rPr>
          <w:rFonts w:ascii="Arial" w:hAnsi="Arial" w:cs="Arial"/>
          <w:highlight w:val="none"/>
        </w:rPr>
        <w:t>节能产品政府采购品目清单和环境标志产品政府采购品目清单为准</w:t>
      </w:r>
      <w:r>
        <w:rPr>
          <w:rFonts w:ascii="Arial" w:hAnsi="Arial" w:cs="Arial"/>
          <w:bCs/>
          <w:szCs w:val="21"/>
          <w:highlight w:val="none"/>
        </w:rPr>
        <w:t>，</w:t>
      </w:r>
      <w:r>
        <w:rPr>
          <w:rFonts w:ascii="Arial" w:hAnsi="Arial" w:cs="Arial"/>
          <w:szCs w:val="21"/>
          <w:highlight w:val="none"/>
        </w:rPr>
        <w:t>采购人或采购代理机构通过中国政府采购网“节能产品查询”及“环境标志产品查询”进行。</w:t>
      </w:r>
    </w:p>
    <w:p>
      <w:pPr>
        <w:spacing w:before="120" w:line="360" w:lineRule="auto"/>
        <w:ind w:firstLine="422" w:firstLineChars="200"/>
        <w:rPr>
          <w:rFonts w:ascii="Arial" w:hAnsi="Arial" w:cs="Arial"/>
          <w:b/>
          <w:bCs/>
          <w:kern w:val="0"/>
          <w:szCs w:val="21"/>
          <w:highlight w:val="none"/>
        </w:rPr>
      </w:pPr>
      <w:r>
        <w:rPr>
          <w:rFonts w:ascii="Arial" w:hAnsi="Arial" w:cs="Arial"/>
          <w:b/>
          <w:bCs/>
          <w:kern w:val="0"/>
          <w:szCs w:val="21"/>
          <w:highlight w:val="none"/>
        </w:rPr>
        <w:t>2、政策性扣除计算方法</w:t>
      </w:r>
    </w:p>
    <w:p>
      <w:pPr>
        <w:spacing w:before="120" w:line="360" w:lineRule="auto"/>
        <w:ind w:firstLine="420" w:firstLineChars="200"/>
        <w:rPr>
          <w:rFonts w:ascii="Arial" w:hAnsi="Arial" w:cs="Arial"/>
          <w:szCs w:val="21"/>
          <w:highlight w:val="none"/>
        </w:rPr>
      </w:pPr>
      <w:r>
        <w:rPr>
          <w:rFonts w:ascii="Arial" w:hAnsi="Arial" w:cs="Arial"/>
          <w:szCs w:val="21"/>
          <w:highlight w:val="none"/>
        </w:rPr>
        <w:t>供应商符合小型、微型企业、监狱企业或残疾人福利性单位条件的，其投标报价将按相应比例进行扣除，用扣除后的价格参与评审（计算价格分）。</w:t>
      </w:r>
    </w:p>
    <w:p>
      <w:pPr>
        <w:spacing w:before="120" w:line="360" w:lineRule="auto"/>
        <w:ind w:firstLine="420" w:firstLineChars="200"/>
        <w:rPr>
          <w:rFonts w:ascii="Arial" w:hAnsi="Arial" w:cs="Arial"/>
          <w:szCs w:val="21"/>
          <w:highlight w:val="none"/>
        </w:rPr>
      </w:pPr>
      <w:r>
        <w:rPr>
          <w:rFonts w:ascii="Arial" w:hAnsi="Arial" w:cs="Arial"/>
          <w:szCs w:val="21"/>
          <w:highlight w:val="none"/>
        </w:rPr>
        <w:t>（1）小型、微型企业</w:t>
      </w:r>
    </w:p>
    <w:p>
      <w:pPr>
        <w:spacing w:before="120" w:line="360" w:lineRule="auto"/>
        <w:ind w:firstLine="420" w:firstLineChars="200"/>
        <w:rPr>
          <w:rFonts w:ascii="Arial" w:hAnsi="Arial" w:cs="Arial"/>
          <w:szCs w:val="21"/>
          <w:highlight w:val="none"/>
        </w:rPr>
      </w:pPr>
      <w:r>
        <w:rPr>
          <w:rFonts w:ascii="Arial" w:hAnsi="Arial" w:cs="Arial"/>
          <w:szCs w:val="21"/>
          <w:highlight w:val="none"/>
        </w:rPr>
        <w:t>供应商为非联合体的情况下投标报价扣除方式：对小型、微型企业投标报价给予</w:t>
      </w:r>
      <w:r>
        <w:rPr>
          <w:rFonts w:hint="eastAsia" w:ascii="Arial" w:hAnsi="Arial" w:cs="Arial"/>
          <w:szCs w:val="21"/>
          <w:highlight w:val="none"/>
        </w:rPr>
        <w:t>10</w:t>
      </w:r>
      <w:r>
        <w:rPr>
          <w:rFonts w:ascii="Arial" w:hAnsi="Arial" w:cs="Arial"/>
          <w:szCs w:val="21"/>
          <w:highlight w:val="none"/>
        </w:rPr>
        <w:t>%的扣除，以扣除后的投标报价参与评审（计算价格分）。</w:t>
      </w:r>
    </w:p>
    <w:p>
      <w:pPr>
        <w:spacing w:before="120" w:line="360" w:lineRule="auto"/>
        <w:ind w:firstLine="420" w:firstLineChars="200"/>
        <w:rPr>
          <w:rFonts w:ascii="Arial" w:hAnsi="Arial" w:cs="Arial"/>
          <w:szCs w:val="21"/>
          <w:highlight w:val="none"/>
        </w:rPr>
      </w:pPr>
      <w:r>
        <w:rPr>
          <w:rFonts w:ascii="Arial" w:hAnsi="Arial" w:cs="Arial"/>
          <w:szCs w:val="21"/>
          <w:highlight w:val="none"/>
        </w:rPr>
        <w:t>（2）监狱企业</w:t>
      </w:r>
    </w:p>
    <w:p>
      <w:pPr>
        <w:spacing w:before="120" w:line="360" w:lineRule="auto"/>
        <w:ind w:firstLine="420" w:firstLineChars="200"/>
        <w:rPr>
          <w:rFonts w:ascii="Arial" w:hAnsi="Arial" w:cs="Arial"/>
          <w:szCs w:val="21"/>
          <w:highlight w:val="none"/>
        </w:rPr>
      </w:pPr>
      <w:r>
        <w:rPr>
          <w:rFonts w:ascii="Arial" w:hAnsi="Arial" w:cs="Arial"/>
          <w:szCs w:val="21"/>
          <w:highlight w:val="none"/>
        </w:rPr>
        <w:t>根据财政部、司法部关于政府采购支持监狱企业发展有关问题的通知（财库[2014]68号），监狱企业视同小型、微型企业，享受小型、微型企业评审时</w:t>
      </w:r>
      <w:r>
        <w:rPr>
          <w:rFonts w:ascii="Arial" w:hAnsi="Arial" w:cs="Arial"/>
          <w:bCs/>
          <w:szCs w:val="21"/>
          <w:highlight w:val="none"/>
        </w:rPr>
        <w:t>投标</w:t>
      </w:r>
      <w:r>
        <w:rPr>
          <w:rFonts w:ascii="Arial" w:hAnsi="Arial" w:cs="Arial"/>
          <w:szCs w:val="21"/>
          <w:highlight w:val="none"/>
        </w:rPr>
        <w:t>价格扣除</w:t>
      </w:r>
      <w:r>
        <w:rPr>
          <w:rFonts w:hint="eastAsia" w:ascii="Arial" w:hAnsi="Arial" w:cs="Arial"/>
          <w:szCs w:val="21"/>
          <w:highlight w:val="none"/>
        </w:rPr>
        <w:t>10</w:t>
      </w:r>
      <w:r>
        <w:rPr>
          <w:rFonts w:ascii="Arial" w:hAnsi="Arial" w:cs="Arial"/>
          <w:szCs w:val="21"/>
          <w:highlight w:val="none"/>
        </w:rPr>
        <w:t>%的政府采购政策。</w:t>
      </w:r>
    </w:p>
    <w:p>
      <w:pPr>
        <w:spacing w:before="120" w:line="360" w:lineRule="auto"/>
        <w:ind w:firstLine="420" w:firstLineChars="200"/>
        <w:rPr>
          <w:rFonts w:ascii="Arial" w:hAnsi="Arial" w:cs="Arial"/>
          <w:szCs w:val="21"/>
          <w:highlight w:val="none"/>
        </w:rPr>
      </w:pPr>
      <w:r>
        <w:rPr>
          <w:rFonts w:ascii="Arial" w:hAnsi="Arial" w:cs="Arial"/>
          <w:szCs w:val="21"/>
          <w:highlight w:val="none"/>
        </w:rPr>
        <w:t>（3）残疾人福利性单位</w:t>
      </w:r>
    </w:p>
    <w:p>
      <w:pPr>
        <w:spacing w:before="120" w:line="360" w:lineRule="auto"/>
        <w:ind w:firstLine="420" w:firstLineChars="200"/>
        <w:rPr>
          <w:rFonts w:ascii="Arial" w:hAnsi="Arial" w:cs="Arial"/>
          <w:szCs w:val="21"/>
          <w:highlight w:val="none"/>
        </w:rPr>
      </w:pPr>
      <w:r>
        <w:rPr>
          <w:rFonts w:ascii="Arial" w:hAnsi="Arial" w:cs="Arial"/>
          <w:szCs w:val="21"/>
          <w:highlight w:val="none"/>
        </w:rPr>
        <w:t>根据财政部、民政部、中国残疾人联合会三部门发布的关于促进残疾人就业政府采购政策的通知（财库〔2017〕141号），残疾人福利性单位视同小型、微型企业，享受小型、微型企业评标时投标报价扣除</w:t>
      </w:r>
      <w:r>
        <w:rPr>
          <w:rFonts w:hint="eastAsia" w:ascii="Arial" w:hAnsi="Arial" w:cs="Arial"/>
          <w:szCs w:val="21"/>
          <w:highlight w:val="none"/>
        </w:rPr>
        <w:t>10</w:t>
      </w:r>
      <w:r>
        <w:rPr>
          <w:rFonts w:ascii="Arial" w:hAnsi="Arial" w:cs="Arial"/>
          <w:szCs w:val="21"/>
          <w:highlight w:val="none"/>
        </w:rPr>
        <w:t>%的政府采购政策。供应商既属于残疾人福利性单位又属于小型、微型企业的，其只能享受投标报价一次性</w:t>
      </w:r>
      <w:r>
        <w:rPr>
          <w:rFonts w:hint="eastAsia" w:ascii="Arial" w:hAnsi="Arial" w:cs="Arial"/>
          <w:szCs w:val="21"/>
          <w:highlight w:val="none"/>
        </w:rPr>
        <w:t>10</w:t>
      </w:r>
      <w:r>
        <w:rPr>
          <w:rFonts w:ascii="Arial" w:hAnsi="Arial" w:cs="Arial"/>
          <w:szCs w:val="21"/>
          <w:highlight w:val="none"/>
        </w:rPr>
        <w:t>%的扣除，不重复享受政策。</w:t>
      </w:r>
    </w:p>
    <w:p>
      <w:pPr>
        <w:spacing w:before="120" w:line="360" w:lineRule="auto"/>
        <w:ind w:firstLine="420" w:firstLineChars="200"/>
        <w:rPr>
          <w:rFonts w:ascii="Arial" w:hAnsi="Arial" w:cs="Arial"/>
          <w:bCs/>
          <w:szCs w:val="21"/>
          <w:highlight w:val="none"/>
        </w:rPr>
      </w:pPr>
      <w:r>
        <w:rPr>
          <w:rFonts w:ascii="Arial" w:hAnsi="Arial" w:cs="Arial"/>
          <w:szCs w:val="21"/>
          <w:highlight w:val="none"/>
        </w:rPr>
        <w:t>3、</w:t>
      </w:r>
      <w:r>
        <w:rPr>
          <w:rFonts w:ascii="Arial" w:hAnsi="Arial" w:cs="Arial"/>
          <w:b/>
          <w:bCs/>
          <w:kern w:val="0"/>
          <w:szCs w:val="21"/>
          <w:highlight w:val="none"/>
        </w:rPr>
        <w:t>符合政府采购政策的相关条件</w:t>
      </w:r>
    </w:p>
    <w:p>
      <w:pPr>
        <w:spacing w:before="120" w:line="360" w:lineRule="auto"/>
        <w:ind w:firstLine="420" w:firstLineChars="200"/>
        <w:rPr>
          <w:rFonts w:ascii="Arial" w:hAnsi="Arial" w:cs="Arial"/>
          <w:szCs w:val="21"/>
          <w:highlight w:val="none"/>
        </w:rPr>
      </w:pPr>
      <w:r>
        <w:rPr>
          <w:rFonts w:ascii="Arial" w:hAnsi="Arial" w:cs="Arial"/>
          <w:szCs w:val="21"/>
          <w:highlight w:val="none"/>
        </w:rPr>
        <w:t>（1）小型、微型企业</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依照《关于印发《政府采购促进中小企业发展管理办法》的通知》（财库〔2020〕46号）之规定， 供应商提供的货物、工程或者服务符合下列情形的，享受本办法规定的中小企业扶持政策：</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注：供应商根据中小企业划分标准（《关于印发中小企业划型标准规定的通知》（工信部联企业〔2011〕300号）判断是否为中小企业，符合中小企业划分标准的个体工商户，视同中小企业。以联合体形式参加政府采购活动，联合体各方均为中小企业的，联合体视同中小企业。其中，联合体各方均为小微企业的，联合体视同小微企业。</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供应商声明制造商为中小企业的，应按招标文件规定在投标文件中提供声明函。</w:t>
      </w:r>
    </w:p>
    <w:bookmarkEnd w:id="85"/>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（2）监狱企业</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依照《财政部、司法部关于政府采购支持监狱企业发展有关问题的通知》（财库〔2014〕68号）之规定，监狱企业应当符合以下条件：</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②监狱企业参加政府采购活动时，应当提供由省级以上监狱管理局、戒毒管理局（含新疆生产建设兵团）或财政部门出具的属于监狱企业的证明文件，视同小型、微型企业。</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注：供应商声明制造商为监狱企业的，应按招标文件规定在投标文件中提供相关证明文件。</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（3）残疾人福利性单位</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依照财政部、民政部、中国残疾人联合会三部门发布的《关于促进残疾人就业政府采购政策的通知》（财库〔2017〕141号）之规定，享受政府采购支持政策的残疾人福利性单位应当符合同时满足以下条件：</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①安置的残疾人占本单位在职职工人数的比例不低于25%（含25%），并且安置的残疾人人数不少于10人（含10人）；</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②依法与安置的每位残疾人签订了一年以上（含一年）的劳动合同或服务协议；</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③为安置的每位残疾人按月足额缴纳了基本养老保险、基本医疗保险、失业保险、工伤保险和生育保险等社会保险费；</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④通过银行等金融机构向安置的每位残疾人，按月支付了不低于单位所在区县适用的经省级人民政府批准的月最低工资标准的工资；</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⑤提供本单位制造的货物、承担的工程或者服务（以下简称产品），或者提供其他残疾人福利性单位制造的货物（不包括使用非残疾人福利性单位注册商标的货物）。</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before="120" w:line="360" w:lineRule="auto"/>
        <w:ind w:firstLine="420" w:firstLineChars="200"/>
        <w:rPr>
          <w:rFonts w:ascii="Arial" w:hAnsi="Arial" w:cs="Arial"/>
          <w:szCs w:val="21"/>
          <w:highlight w:val="none"/>
        </w:rPr>
      </w:pPr>
      <w:r>
        <w:rPr>
          <w:rFonts w:hint="eastAsia" w:ascii="Arial" w:hAnsi="Arial" w:cs="Arial"/>
          <w:szCs w:val="21"/>
          <w:highlight w:val="none"/>
        </w:rPr>
        <w:t>注：制造商符合残疾人福利性单位的，应当提供《残疾人福利性单位声明函》，并对声明的真实性负责。</w:t>
      </w:r>
    </w:p>
    <w:p>
      <w:pPr>
        <w:spacing w:line="340" w:lineRule="exact"/>
        <w:ind w:left="-13" w:leftChars="-6" w:firstLine="420" w:firstLineChars="200"/>
        <w:rPr>
          <w:rFonts w:ascii="Arial" w:hAnsi="Arial" w:cs="Arial"/>
          <w:szCs w:val="21"/>
          <w:highlight w:val="none"/>
        </w:rPr>
      </w:pPr>
      <w:r>
        <w:rPr>
          <w:rFonts w:hint="eastAsia" w:ascii="Arial" w:hAnsi="Arial" w:cs="Arial"/>
          <w:szCs w:val="21"/>
          <w:highlight w:val="none"/>
        </w:rPr>
        <w:br w:type="page"/>
      </w:r>
      <w:r>
        <w:rPr>
          <w:rFonts w:ascii="Arial" w:hAnsi="Arial" w:cs="Arial"/>
          <w:szCs w:val="21"/>
          <w:highlight w:val="none"/>
        </w:rPr>
        <w:t>附表</w:t>
      </w:r>
    </w:p>
    <w:p>
      <w:pPr>
        <w:spacing w:line="528" w:lineRule="exact"/>
        <w:ind w:firstLine="280" w:firstLineChars="100"/>
        <w:jc w:val="center"/>
        <w:rPr>
          <w:rFonts w:ascii="Arial" w:hAnsi="Arial" w:cs="Arial"/>
          <w:sz w:val="28"/>
          <w:szCs w:val="28"/>
          <w:highlight w:val="none"/>
        </w:rPr>
      </w:pPr>
      <w:r>
        <w:rPr>
          <w:rFonts w:ascii="Arial" w:hAnsi="Arial" w:cs="Arial"/>
          <w:sz w:val="28"/>
          <w:szCs w:val="28"/>
          <w:highlight w:val="none"/>
        </w:rPr>
        <w:t>中小微企业划型标准</w:t>
      </w:r>
    </w:p>
    <w:tbl>
      <w:tblPr>
        <w:tblStyle w:val="55"/>
        <w:tblW w:w="0" w:type="auto"/>
        <w:tblInd w:w="250" w:type="dxa"/>
        <w:tblLayout w:type="fixed"/>
        <w:tblCellMar>
          <w:top w:w="0" w:type="dxa"/>
          <w:left w:w="108" w:type="dxa"/>
          <w:bottom w:w="0" w:type="dxa"/>
          <w:right w:w="108" w:type="dxa"/>
        </w:tblCellMar>
      </w:tblPr>
      <w:tblGrid>
        <w:gridCol w:w="1446"/>
        <w:gridCol w:w="1701"/>
        <w:gridCol w:w="1134"/>
        <w:gridCol w:w="1976"/>
        <w:gridCol w:w="1720"/>
        <w:gridCol w:w="1220"/>
      </w:tblGrid>
      <w:tr>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计量单位</w:t>
            </w:r>
          </w:p>
        </w:tc>
        <w:tc>
          <w:tcPr>
            <w:tcW w:w="1976" w:type="dxa"/>
            <w:tcBorders>
              <w:top w:val="single" w:color="auto" w:sz="4" w:space="0"/>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中型</w:t>
            </w:r>
          </w:p>
        </w:tc>
        <w:tc>
          <w:tcPr>
            <w:tcW w:w="1720" w:type="dxa"/>
            <w:tcBorders>
              <w:top w:val="single" w:color="auto" w:sz="4" w:space="0"/>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小型</w:t>
            </w:r>
          </w:p>
        </w:tc>
        <w:tc>
          <w:tcPr>
            <w:tcW w:w="1220" w:type="dxa"/>
            <w:tcBorders>
              <w:top w:val="single" w:color="auto" w:sz="4" w:space="0"/>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微型</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农、林、牧、渔</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500≤Y＜20000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50≤Y＜500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工业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300≤X＜1000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20≤X＜300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2000≤Y＜40000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300≤Y＜2000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建筑业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6000≤Y＜80000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300≤Y＜6000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Y＜300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5000≤Z＜80000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300≤Z＜5000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Z＜300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ind w:firstLine="315" w:firstLineChars="150"/>
              <w:rPr>
                <w:rFonts w:ascii="Arial" w:hAnsi="Arial" w:cs="Arial"/>
                <w:szCs w:val="21"/>
                <w:highlight w:val="none"/>
              </w:rPr>
            </w:pPr>
            <w:r>
              <w:rPr>
                <w:rFonts w:ascii="Arial" w:hAnsi="Arial" w:cs="Arial"/>
                <w:szCs w:val="21"/>
                <w:highlight w:val="none"/>
              </w:rPr>
              <w:t>批发业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20≤X＜200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5≤X＜20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X＜5</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5000≤Y＜40000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1000≤Y＜5000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零售业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50≤X＜300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10≤X＜50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500≤Y＜20000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100≤Y＜500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交通运输业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300≤X＜1000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20≤X＜300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3000≤Y＜30000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200≤Y＜3000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Y＜200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仓储业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100≤X＜200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1000≤Y＜30000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100≤Y＜1000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邮政业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300≤X＜1000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20≤X＜300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X＜20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2000≤Y＜30000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100≤Y＜2000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住宿业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100≤X＜300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2000≤Y＜10000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100≤Y＜2000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餐饮业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100≤X＜300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2000≤Y＜10000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100≤Y＜2000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信息传输业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100≤X＜2000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1000≤Y＜100000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100≤Y＜1000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软件和信息技术服务业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100≤X＜300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1000≤Y＜10000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50≤Y＜1000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Y＜50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房地产开发经营</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1000≤Y＜200000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100≤X＜1000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5000≤Z＜10000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2000≤Y＜5000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Y＜2000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物业管理</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300≤X＜1000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100≤X＜300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营业收入（Y）</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1000≤Y＜5000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500≤Y＜1000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Y＜500</w:t>
            </w:r>
          </w:p>
        </w:tc>
      </w:tr>
      <w:tr>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租赁和商务服务业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100≤X＜300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r>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cs="Arial"/>
                <w:szCs w:val="21"/>
                <w:highlight w:val="none"/>
              </w:rPr>
            </w:pP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资产总额（Z）</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万元</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8000≤Z＜120000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100≤Z＜8000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Y＜100</w:t>
            </w:r>
          </w:p>
        </w:tc>
      </w:tr>
      <w:tr>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szCs w:val="21"/>
                <w:highlight w:val="none"/>
              </w:rPr>
            </w:pPr>
            <w:r>
              <w:rPr>
                <w:rFonts w:ascii="Arial" w:hAnsi="Arial" w:cs="Arial"/>
                <w:szCs w:val="21"/>
                <w:highlight w:val="none"/>
              </w:rPr>
              <w:t>其他未列明行业</w:t>
            </w:r>
          </w:p>
        </w:tc>
        <w:tc>
          <w:tcPr>
            <w:tcW w:w="1701"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从业人员（X）</w:t>
            </w:r>
          </w:p>
        </w:tc>
        <w:tc>
          <w:tcPr>
            <w:tcW w:w="1134"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人</w:t>
            </w:r>
          </w:p>
        </w:tc>
        <w:tc>
          <w:tcPr>
            <w:tcW w:w="1976"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100≤X＜300</w:t>
            </w:r>
          </w:p>
        </w:tc>
        <w:tc>
          <w:tcPr>
            <w:tcW w:w="17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10≤X＜100</w:t>
            </w:r>
          </w:p>
        </w:tc>
        <w:tc>
          <w:tcPr>
            <w:tcW w:w="1220" w:type="dxa"/>
            <w:tcBorders>
              <w:top w:val="nil"/>
              <w:left w:val="nil"/>
              <w:bottom w:val="single" w:color="auto" w:sz="4" w:space="0"/>
              <w:right w:val="single" w:color="auto" w:sz="4" w:space="0"/>
            </w:tcBorders>
            <w:vAlign w:val="center"/>
          </w:tcPr>
          <w:p>
            <w:pPr>
              <w:widowControl/>
              <w:jc w:val="left"/>
              <w:rPr>
                <w:rFonts w:ascii="Arial" w:hAnsi="Arial" w:cs="Arial"/>
                <w:szCs w:val="21"/>
                <w:highlight w:val="none"/>
              </w:rPr>
            </w:pPr>
            <w:r>
              <w:rPr>
                <w:rFonts w:ascii="Arial" w:hAnsi="Arial" w:cs="Arial"/>
                <w:szCs w:val="21"/>
                <w:highlight w:val="none"/>
              </w:rPr>
              <w:t>X＜10</w:t>
            </w:r>
          </w:p>
        </w:tc>
      </w:tr>
    </w:tbl>
    <w:p>
      <w:pPr>
        <w:spacing w:line="360" w:lineRule="auto"/>
        <w:ind w:firstLine="525" w:firstLineChars="250"/>
        <w:rPr>
          <w:rFonts w:ascii="Arial" w:hAnsi="Arial" w:cs="Arial"/>
          <w:szCs w:val="21"/>
          <w:highlight w:val="none"/>
        </w:rPr>
      </w:pPr>
      <w:r>
        <w:rPr>
          <w:rFonts w:ascii="Arial" w:hAnsi="Arial" w:cs="Arial"/>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before="120" w:line="360" w:lineRule="auto"/>
        <w:ind w:firstLine="420" w:firstLineChars="200"/>
        <w:rPr>
          <w:rFonts w:ascii="Arial" w:hAnsi="Arial" w:cs="Arial"/>
          <w:szCs w:val="21"/>
          <w:highlight w:val="none"/>
        </w:rPr>
        <w:sectPr>
          <w:headerReference r:id="rId15" w:type="default"/>
          <w:pgSz w:w="11906" w:h="16838"/>
          <w:pgMar w:top="1418" w:right="1133" w:bottom="1246" w:left="1418" w:header="851" w:footer="992" w:gutter="0"/>
          <w:cols w:space="720" w:num="1"/>
          <w:docGrid w:linePitch="312" w:charSpace="0"/>
        </w:sectPr>
      </w:pPr>
    </w:p>
    <w:p>
      <w:pPr>
        <w:pStyle w:val="29"/>
        <w:snapToGrid w:val="0"/>
        <w:spacing w:before="120" w:after="120" w:line="360" w:lineRule="auto"/>
        <w:jc w:val="center"/>
        <w:outlineLvl w:val="0"/>
        <w:rPr>
          <w:rFonts w:ascii="Arial" w:hAnsi="Arial" w:cs="Arial"/>
          <w:sz w:val="32"/>
          <w:szCs w:val="32"/>
          <w:highlight w:val="none"/>
        </w:rPr>
      </w:pPr>
      <w:bookmarkStart w:id="98" w:name="_Toc17562"/>
      <w:r>
        <w:rPr>
          <w:rFonts w:ascii="Arial" w:hAnsi="Arial" w:cs="Arial"/>
          <w:sz w:val="32"/>
          <w:szCs w:val="32"/>
          <w:highlight w:val="none"/>
        </w:rPr>
        <w:t>第五章  合同主要条款格式</w:t>
      </w:r>
      <w:bookmarkEnd w:id="98"/>
    </w:p>
    <w:p>
      <w:pPr>
        <w:spacing w:before="120" w:line="360" w:lineRule="auto"/>
        <w:ind w:firstLine="422" w:firstLineChars="200"/>
        <w:jc w:val="center"/>
        <w:outlineLvl w:val="1"/>
        <w:rPr>
          <w:b/>
          <w:bCs/>
          <w:kern w:val="0"/>
          <w:szCs w:val="21"/>
          <w:highlight w:val="none"/>
        </w:rPr>
      </w:pPr>
      <w:r>
        <w:rPr>
          <w:b/>
          <w:bCs/>
          <w:kern w:val="0"/>
          <w:szCs w:val="21"/>
          <w:highlight w:val="none"/>
        </w:rPr>
        <w:t>广西壮族自治区政府采购合同</w:t>
      </w:r>
    </w:p>
    <w:p>
      <w:pPr>
        <w:snapToGrid w:val="0"/>
        <w:spacing w:line="360" w:lineRule="auto"/>
        <w:ind w:right="480" w:firstLine="5985" w:firstLineChars="2850"/>
        <w:rPr>
          <w:bCs/>
          <w:szCs w:val="21"/>
          <w:highlight w:val="none"/>
        </w:rPr>
      </w:pPr>
    </w:p>
    <w:p>
      <w:pPr>
        <w:snapToGrid w:val="0"/>
        <w:spacing w:line="360" w:lineRule="auto"/>
        <w:ind w:right="480" w:firstLine="5985" w:firstLineChars="2850"/>
        <w:rPr>
          <w:bCs/>
          <w:szCs w:val="21"/>
          <w:highlight w:val="none"/>
          <w:u w:val="single"/>
        </w:rPr>
      </w:pPr>
      <w:r>
        <w:rPr>
          <w:bCs/>
          <w:szCs w:val="21"/>
          <w:highlight w:val="none"/>
        </w:rPr>
        <w:t>合同编号：</w:t>
      </w:r>
    </w:p>
    <w:p>
      <w:pPr>
        <w:snapToGrid w:val="0"/>
        <w:spacing w:line="360" w:lineRule="auto"/>
        <w:rPr>
          <w:szCs w:val="21"/>
          <w:highlight w:val="none"/>
        </w:rPr>
      </w:pPr>
    </w:p>
    <w:p>
      <w:pPr>
        <w:snapToGrid w:val="0"/>
        <w:spacing w:line="360" w:lineRule="auto"/>
        <w:rPr>
          <w:szCs w:val="21"/>
          <w:highlight w:val="none"/>
          <w:u w:val="single"/>
        </w:rPr>
      </w:pPr>
      <w:r>
        <w:rPr>
          <w:szCs w:val="21"/>
          <w:highlight w:val="none"/>
        </w:rPr>
        <w:t>采购单位（甲方）</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r>
        <w:rPr>
          <w:spacing w:val="-20"/>
          <w:szCs w:val="21"/>
          <w:highlight w:val="none"/>
        </w:rPr>
        <w:t>采 购 计 划 号</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pPr>
        <w:snapToGrid w:val="0"/>
        <w:spacing w:line="360" w:lineRule="auto"/>
        <w:rPr>
          <w:szCs w:val="21"/>
          <w:highlight w:val="none"/>
          <w:u w:val="single"/>
        </w:rPr>
      </w:pPr>
      <w:r>
        <w:rPr>
          <w:szCs w:val="21"/>
          <w:highlight w:val="none"/>
        </w:rPr>
        <w:t>供 应 商（乙方）</w:t>
      </w:r>
      <w:r>
        <w:rPr>
          <w:szCs w:val="21"/>
          <w:highlight w:val="none"/>
          <w:u w:val="single"/>
        </w:rPr>
        <w:t xml:space="preserve">                          </w:t>
      </w:r>
      <w:r>
        <w:rPr>
          <w:szCs w:val="21"/>
          <w:highlight w:val="none"/>
        </w:rPr>
        <w:t xml:space="preserve">  项目名称</w:t>
      </w:r>
      <w:r>
        <w:rPr>
          <w:spacing w:val="-20"/>
          <w:szCs w:val="21"/>
          <w:highlight w:val="none"/>
        </w:rPr>
        <w:t>编</w:t>
      </w:r>
      <w:r>
        <w:rPr>
          <w:rFonts w:hint="eastAsia"/>
          <w:spacing w:val="-20"/>
          <w:szCs w:val="21"/>
          <w:highlight w:val="none"/>
        </w:rPr>
        <w:t xml:space="preserve"> </w:t>
      </w:r>
      <w:r>
        <w:rPr>
          <w:spacing w:val="-20"/>
          <w:szCs w:val="21"/>
          <w:highlight w:val="none"/>
        </w:rPr>
        <w:t>号</w:t>
      </w:r>
      <w:r>
        <w:rPr>
          <w:szCs w:val="21"/>
          <w:highlight w:val="none"/>
          <w:u w:val="single"/>
        </w:rPr>
        <w:t xml:space="preserve">                       </w:t>
      </w:r>
    </w:p>
    <w:p>
      <w:pPr>
        <w:snapToGrid w:val="0"/>
        <w:spacing w:line="360" w:lineRule="auto"/>
        <w:rPr>
          <w:szCs w:val="21"/>
          <w:highlight w:val="none"/>
          <w:u w:val="single"/>
        </w:rPr>
      </w:pPr>
      <w:r>
        <w:rPr>
          <w:szCs w:val="21"/>
          <w:highlight w:val="none"/>
        </w:rPr>
        <w:t xml:space="preserve">签  订  地  点  </w:t>
      </w:r>
      <w:r>
        <w:rPr>
          <w:szCs w:val="21"/>
          <w:highlight w:val="none"/>
          <w:u w:val="single"/>
        </w:rPr>
        <w:t xml:space="preserve">                          </w:t>
      </w:r>
      <w:r>
        <w:rPr>
          <w:szCs w:val="21"/>
          <w:highlight w:val="none"/>
        </w:rPr>
        <w:t xml:space="preserve">  签 订 时 间</w:t>
      </w:r>
      <w:r>
        <w:rPr>
          <w:szCs w:val="21"/>
          <w:highlight w:val="none"/>
          <w:u w:val="single"/>
        </w:rPr>
        <w:t xml:space="preserve">                       </w:t>
      </w:r>
    </w:p>
    <w:p>
      <w:pPr>
        <w:snapToGrid w:val="0"/>
        <w:spacing w:line="360" w:lineRule="auto"/>
        <w:ind w:firstLine="420" w:firstLineChars="200"/>
        <w:rPr>
          <w:szCs w:val="21"/>
          <w:highlight w:val="none"/>
        </w:rPr>
      </w:pPr>
    </w:p>
    <w:p>
      <w:pPr>
        <w:pStyle w:val="29"/>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根据《中华人民共和国政府采购法》</w:t>
      </w:r>
      <w:r>
        <w:rPr>
          <w:rFonts w:ascii="Times New Roman" w:hAnsi="Times New Roman" w:cs="Times New Roman"/>
          <w:kern w:val="0"/>
          <w:highlight w:val="none"/>
        </w:rPr>
        <w:t>、《政府采购货物和服务招标投标管理办法》、</w:t>
      </w:r>
      <w:r>
        <w:rPr>
          <w:rFonts w:ascii="Times New Roman" w:hAnsi="Times New Roman" w:cs="Times New Roman"/>
          <w:highlight w:val="none"/>
        </w:rPr>
        <w:t>《中华人民共和国</w:t>
      </w:r>
      <w:r>
        <w:rPr>
          <w:rFonts w:hint="eastAsia" w:ascii="Times New Roman" w:hAnsi="Times New Roman" w:cs="Times New Roman"/>
          <w:highlight w:val="none"/>
        </w:rPr>
        <w:t>民法典</w:t>
      </w:r>
      <w:r>
        <w:rPr>
          <w:rFonts w:ascii="Times New Roman" w:hAnsi="Times New Roman" w:cs="Times New Roman"/>
          <w:highlight w:val="none"/>
        </w:rPr>
        <w:t>》等法律、法规规定，按照招标文件规定条款和乙方投标文件及其承诺，甲乙双方签订本合同。</w:t>
      </w:r>
    </w:p>
    <w:p>
      <w:pPr>
        <w:snapToGrid w:val="0"/>
        <w:spacing w:line="360" w:lineRule="auto"/>
        <w:ind w:firstLine="422" w:firstLineChars="200"/>
        <w:rPr>
          <w:b/>
          <w:szCs w:val="21"/>
          <w:highlight w:val="none"/>
        </w:rPr>
      </w:pPr>
      <w:r>
        <w:rPr>
          <w:b/>
          <w:szCs w:val="21"/>
          <w:highlight w:val="none"/>
        </w:rPr>
        <w:t>第一条　合同标的</w:t>
      </w:r>
    </w:p>
    <w:p>
      <w:pPr>
        <w:snapToGrid w:val="0"/>
        <w:spacing w:line="360" w:lineRule="auto"/>
        <w:ind w:firstLine="420" w:firstLineChars="200"/>
        <w:rPr>
          <w:szCs w:val="21"/>
          <w:highlight w:val="none"/>
        </w:rPr>
      </w:pPr>
      <w:r>
        <w:rPr>
          <w:szCs w:val="21"/>
          <w:highlight w:val="none"/>
        </w:rPr>
        <w:t>1.供货一览表</w:t>
      </w:r>
    </w:p>
    <w:tbl>
      <w:tblPr>
        <w:tblStyle w:val="5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vAlign w:val="center"/>
          </w:tcPr>
          <w:p>
            <w:pPr>
              <w:snapToGrid w:val="0"/>
              <w:spacing w:line="360" w:lineRule="auto"/>
              <w:jc w:val="center"/>
              <w:rPr>
                <w:szCs w:val="21"/>
                <w:highlight w:val="none"/>
              </w:rPr>
            </w:pPr>
            <w:r>
              <w:rPr>
                <w:szCs w:val="21"/>
                <w:highlight w:val="none"/>
              </w:rPr>
              <w:t>序号</w:t>
            </w:r>
          </w:p>
        </w:tc>
        <w:tc>
          <w:tcPr>
            <w:tcW w:w="1304" w:type="dxa"/>
            <w:vAlign w:val="center"/>
          </w:tcPr>
          <w:p>
            <w:pPr>
              <w:snapToGrid w:val="0"/>
              <w:spacing w:line="360" w:lineRule="auto"/>
              <w:jc w:val="center"/>
              <w:rPr>
                <w:szCs w:val="21"/>
                <w:highlight w:val="none"/>
              </w:rPr>
            </w:pPr>
            <w:r>
              <w:rPr>
                <w:szCs w:val="21"/>
                <w:highlight w:val="none"/>
              </w:rPr>
              <w:t>标的</w:t>
            </w:r>
          </w:p>
          <w:p>
            <w:pPr>
              <w:snapToGrid w:val="0"/>
              <w:spacing w:line="360" w:lineRule="auto"/>
              <w:jc w:val="center"/>
              <w:rPr>
                <w:szCs w:val="21"/>
                <w:highlight w:val="none"/>
              </w:rPr>
            </w:pPr>
            <w:r>
              <w:rPr>
                <w:szCs w:val="21"/>
                <w:highlight w:val="none"/>
              </w:rPr>
              <w:t>名称</w:t>
            </w:r>
          </w:p>
        </w:tc>
        <w:tc>
          <w:tcPr>
            <w:tcW w:w="1081" w:type="dxa"/>
            <w:vAlign w:val="center"/>
          </w:tcPr>
          <w:p>
            <w:pPr>
              <w:snapToGrid w:val="0"/>
              <w:spacing w:line="360" w:lineRule="auto"/>
              <w:jc w:val="center"/>
              <w:rPr>
                <w:szCs w:val="21"/>
                <w:highlight w:val="none"/>
              </w:rPr>
            </w:pPr>
            <w:r>
              <w:rPr>
                <w:szCs w:val="21"/>
                <w:highlight w:val="none"/>
              </w:rPr>
              <w:t>商标</w:t>
            </w:r>
          </w:p>
          <w:p>
            <w:pPr>
              <w:snapToGrid w:val="0"/>
              <w:spacing w:line="360" w:lineRule="auto"/>
              <w:jc w:val="center"/>
              <w:rPr>
                <w:szCs w:val="21"/>
                <w:highlight w:val="none"/>
              </w:rPr>
            </w:pPr>
            <w:r>
              <w:rPr>
                <w:szCs w:val="21"/>
                <w:highlight w:val="none"/>
              </w:rPr>
              <w:t>品牌</w:t>
            </w:r>
          </w:p>
        </w:tc>
        <w:tc>
          <w:tcPr>
            <w:tcW w:w="1194" w:type="dxa"/>
            <w:vAlign w:val="center"/>
          </w:tcPr>
          <w:p>
            <w:pPr>
              <w:snapToGrid w:val="0"/>
              <w:spacing w:line="360" w:lineRule="auto"/>
              <w:jc w:val="center"/>
              <w:rPr>
                <w:szCs w:val="21"/>
                <w:highlight w:val="none"/>
              </w:rPr>
            </w:pPr>
            <w:r>
              <w:rPr>
                <w:szCs w:val="21"/>
                <w:highlight w:val="none"/>
              </w:rPr>
              <w:t>型号</w:t>
            </w:r>
          </w:p>
          <w:p>
            <w:pPr>
              <w:snapToGrid w:val="0"/>
              <w:spacing w:line="360" w:lineRule="auto"/>
              <w:jc w:val="center"/>
              <w:rPr>
                <w:szCs w:val="21"/>
                <w:highlight w:val="none"/>
              </w:rPr>
            </w:pPr>
            <w:r>
              <w:rPr>
                <w:szCs w:val="21"/>
                <w:highlight w:val="none"/>
              </w:rPr>
              <w:t>参数</w:t>
            </w:r>
          </w:p>
        </w:tc>
        <w:tc>
          <w:tcPr>
            <w:tcW w:w="1193" w:type="dxa"/>
            <w:vAlign w:val="center"/>
          </w:tcPr>
          <w:p>
            <w:pPr>
              <w:snapToGrid w:val="0"/>
              <w:spacing w:line="360" w:lineRule="auto"/>
              <w:jc w:val="center"/>
              <w:rPr>
                <w:szCs w:val="21"/>
                <w:highlight w:val="none"/>
              </w:rPr>
            </w:pPr>
            <w:r>
              <w:rPr>
                <w:szCs w:val="21"/>
                <w:highlight w:val="none"/>
              </w:rPr>
              <w:t>生产</w:t>
            </w:r>
          </w:p>
          <w:p>
            <w:pPr>
              <w:snapToGrid w:val="0"/>
              <w:spacing w:line="360" w:lineRule="auto"/>
              <w:jc w:val="center"/>
              <w:rPr>
                <w:szCs w:val="21"/>
                <w:highlight w:val="none"/>
              </w:rPr>
            </w:pPr>
            <w:r>
              <w:rPr>
                <w:szCs w:val="21"/>
                <w:highlight w:val="none"/>
              </w:rPr>
              <w:t>厂家</w:t>
            </w:r>
          </w:p>
        </w:tc>
        <w:tc>
          <w:tcPr>
            <w:tcW w:w="672" w:type="dxa"/>
            <w:vAlign w:val="center"/>
          </w:tcPr>
          <w:p>
            <w:pPr>
              <w:snapToGrid w:val="0"/>
              <w:spacing w:line="360" w:lineRule="auto"/>
              <w:jc w:val="center"/>
              <w:rPr>
                <w:szCs w:val="21"/>
                <w:highlight w:val="none"/>
              </w:rPr>
            </w:pPr>
            <w:r>
              <w:rPr>
                <w:szCs w:val="21"/>
                <w:highlight w:val="none"/>
              </w:rPr>
              <w:t>数  量</w:t>
            </w:r>
          </w:p>
        </w:tc>
        <w:tc>
          <w:tcPr>
            <w:tcW w:w="1080" w:type="dxa"/>
            <w:vAlign w:val="center"/>
          </w:tcPr>
          <w:p>
            <w:pPr>
              <w:snapToGrid w:val="0"/>
              <w:spacing w:line="360" w:lineRule="auto"/>
              <w:jc w:val="center"/>
              <w:rPr>
                <w:szCs w:val="21"/>
                <w:highlight w:val="none"/>
              </w:rPr>
            </w:pPr>
            <w:r>
              <w:rPr>
                <w:szCs w:val="21"/>
                <w:highlight w:val="none"/>
              </w:rPr>
              <w:t>单位</w:t>
            </w:r>
          </w:p>
        </w:tc>
        <w:tc>
          <w:tcPr>
            <w:tcW w:w="1080" w:type="dxa"/>
            <w:vAlign w:val="center"/>
          </w:tcPr>
          <w:p>
            <w:pPr>
              <w:snapToGrid w:val="0"/>
              <w:spacing w:line="360" w:lineRule="auto"/>
              <w:jc w:val="center"/>
              <w:rPr>
                <w:szCs w:val="21"/>
                <w:highlight w:val="none"/>
              </w:rPr>
            </w:pPr>
            <w:r>
              <w:rPr>
                <w:szCs w:val="21"/>
                <w:highlight w:val="none"/>
              </w:rPr>
              <w:t>单  价</w:t>
            </w:r>
          </w:p>
          <w:p>
            <w:pPr>
              <w:snapToGrid w:val="0"/>
              <w:spacing w:line="360" w:lineRule="auto"/>
              <w:jc w:val="center"/>
              <w:rPr>
                <w:szCs w:val="21"/>
                <w:highlight w:val="none"/>
              </w:rPr>
            </w:pPr>
            <w:r>
              <w:rPr>
                <w:szCs w:val="21"/>
                <w:highlight w:val="none"/>
              </w:rPr>
              <w:t>（元）</w:t>
            </w:r>
          </w:p>
        </w:tc>
        <w:tc>
          <w:tcPr>
            <w:tcW w:w="1440" w:type="dxa"/>
            <w:vAlign w:val="center"/>
          </w:tcPr>
          <w:p>
            <w:pPr>
              <w:snapToGrid w:val="0"/>
              <w:spacing w:line="360" w:lineRule="auto"/>
              <w:jc w:val="center"/>
              <w:rPr>
                <w:szCs w:val="21"/>
                <w:highlight w:val="none"/>
              </w:rPr>
            </w:pPr>
            <w:r>
              <w:rPr>
                <w:szCs w:val="21"/>
                <w:highlight w:val="none"/>
              </w:rPr>
              <w:t>金  额</w:t>
            </w:r>
          </w:p>
          <w:p>
            <w:pPr>
              <w:snapToGrid w:val="0"/>
              <w:spacing w:line="360" w:lineRule="auto"/>
              <w:jc w:val="center"/>
              <w:rPr>
                <w:szCs w:val="21"/>
                <w:highlight w:val="none"/>
              </w:rPr>
            </w:pPr>
            <w:r>
              <w:rPr>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96" w:type="dxa"/>
            <w:vAlign w:val="center"/>
          </w:tcPr>
          <w:p>
            <w:pPr>
              <w:snapToGrid w:val="0"/>
              <w:spacing w:line="360" w:lineRule="auto"/>
              <w:jc w:val="center"/>
              <w:rPr>
                <w:szCs w:val="21"/>
                <w:highlight w:val="none"/>
              </w:rPr>
            </w:pPr>
            <w:r>
              <w:rPr>
                <w:szCs w:val="21"/>
                <w:highlight w:val="none"/>
              </w:rPr>
              <w:t>1</w:t>
            </w:r>
          </w:p>
        </w:tc>
        <w:tc>
          <w:tcPr>
            <w:tcW w:w="1304" w:type="dxa"/>
            <w:vAlign w:val="center"/>
          </w:tcPr>
          <w:p>
            <w:pPr>
              <w:snapToGrid w:val="0"/>
              <w:spacing w:line="360" w:lineRule="auto"/>
              <w:jc w:val="center"/>
              <w:rPr>
                <w:szCs w:val="21"/>
                <w:highlight w:val="none"/>
              </w:rPr>
            </w:pPr>
          </w:p>
        </w:tc>
        <w:tc>
          <w:tcPr>
            <w:tcW w:w="1081" w:type="dxa"/>
            <w:vAlign w:val="center"/>
          </w:tcPr>
          <w:p>
            <w:pPr>
              <w:snapToGrid w:val="0"/>
              <w:spacing w:line="360" w:lineRule="auto"/>
              <w:jc w:val="center"/>
              <w:rPr>
                <w:szCs w:val="21"/>
                <w:highlight w:val="none"/>
              </w:rPr>
            </w:pPr>
          </w:p>
        </w:tc>
        <w:tc>
          <w:tcPr>
            <w:tcW w:w="1194" w:type="dxa"/>
            <w:vAlign w:val="center"/>
          </w:tcPr>
          <w:p>
            <w:pPr>
              <w:snapToGrid w:val="0"/>
              <w:spacing w:line="360" w:lineRule="auto"/>
              <w:jc w:val="center"/>
              <w:rPr>
                <w:szCs w:val="21"/>
                <w:highlight w:val="none"/>
              </w:rPr>
            </w:pPr>
          </w:p>
        </w:tc>
        <w:tc>
          <w:tcPr>
            <w:tcW w:w="1193" w:type="dxa"/>
          </w:tcPr>
          <w:p>
            <w:pPr>
              <w:snapToGrid w:val="0"/>
              <w:spacing w:line="360" w:lineRule="auto"/>
              <w:jc w:val="center"/>
              <w:rPr>
                <w:szCs w:val="21"/>
                <w:highlight w:val="none"/>
              </w:rPr>
            </w:pPr>
          </w:p>
        </w:tc>
        <w:tc>
          <w:tcPr>
            <w:tcW w:w="672" w:type="dxa"/>
          </w:tcPr>
          <w:p>
            <w:pPr>
              <w:snapToGrid w:val="0"/>
              <w:spacing w:line="360" w:lineRule="auto"/>
              <w:jc w:val="center"/>
              <w:rPr>
                <w:szCs w:val="21"/>
                <w:highlight w:val="none"/>
              </w:rPr>
            </w:pPr>
          </w:p>
        </w:tc>
        <w:tc>
          <w:tcPr>
            <w:tcW w:w="1080" w:type="dxa"/>
          </w:tcPr>
          <w:p>
            <w:pPr>
              <w:snapToGrid w:val="0"/>
              <w:spacing w:line="360" w:lineRule="auto"/>
              <w:jc w:val="center"/>
              <w:rPr>
                <w:szCs w:val="21"/>
                <w:highlight w:val="none"/>
              </w:rPr>
            </w:pPr>
          </w:p>
        </w:tc>
        <w:tc>
          <w:tcPr>
            <w:tcW w:w="1080" w:type="dxa"/>
            <w:vAlign w:val="center"/>
          </w:tcPr>
          <w:p>
            <w:pPr>
              <w:snapToGrid w:val="0"/>
              <w:spacing w:line="360" w:lineRule="auto"/>
              <w:jc w:val="center"/>
              <w:rPr>
                <w:szCs w:val="21"/>
                <w:highlight w:val="none"/>
              </w:rPr>
            </w:pPr>
          </w:p>
        </w:tc>
        <w:tc>
          <w:tcPr>
            <w:tcW w:w="1440" w:type="dxa"/>
            <w:vAlign w:val="center"/>
          </w:tcPr>
          <w:p>
            <w:pPr>
              <w:snapToGrid w:val="0"/>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496" w:type="dxa"/>
            <w:vAlign w:val="center"/>
          </w:tcPr>
          <w:p>
            <w:pPr>
              <w:snapToGrid w:val="0"/>
              <w:spacing w:line="360" w:lineRule="auto"/>
              <w:jc w:val="center"/>
              <w:rPr>
                <w:szCs w:val="21"/>
                <w:highlight w:val="none"/>
              </w:rPr>
            </w:pPr>
            <w:r>
              <w:rPr>
                <w:szCs w:val="21"/>
                <w:highlight w:val="none"/>
              </w:rPr>
              <w:t>2</w:t>
            </w:r>
          </w:p>
        </w:tc>
        <w:tc>
          <w:tcPr>
            <w:tcW w:w="1304" w:type="dxa"/>
            <w:vAlign w:val="center"/>
          </w:tcPr>
          <w:p>
            <w:pPr>
              <w:snapToGrid w:val="0"/>
              <w:spacing w:line="360" w:lineRule="auto"/>
              <w:jc w:val="center"/>
              <w:rPr>
                <w:szCs w:val="21"/>
                <w:highlight w:val="none"/>
              </w:rPr>
            </w:pPr>
          </w:p>
        </w:tc>
        <w:tc>
          <w:tcPr>
            <w:tcW w:w="1081" w:type="dxa"/>
            <w:vAlign w:val="center"/>
          </w:tcPr>
          <w:p>
            <w:pPr>
              <w:snapToGrid w:val="0"/>
              <w:spacing w:line="360" w:lineRule="auto"/>
              <w:jc w:val="center"/>
              <w:rPr>
                <w:szCs w:val="21"/>
                <w:highlight w:val="none"/>
              </w:rPr>
            </w:pPr>
          </w:p>
        </w:tc>
        <w:tc>
          <w:tcPr>
            <w:tcW w:w="1194" w:type="dxa"/>
            <w:vAlign w:val="center"/>
          </w:tcPr>
          <w:p>
            <w:pPr>
              <w:snapToGrid w:val="0"/>
              <w:spacing w:line="360" w:lineRule="auto"/>
              <w:jc w:val="center"/>
              <w:rPr>
                <w:szCs w:val="21"/>
                <w:highlight w:val="none"/>
              </w:rPr>
            </w:pPr>
          </w:p>
        </w:tc>
        <w:tc>
          <w:tcPr>
            <w:tcW w:w="1193" w:type="dxa"/>
          </w:tcPr>
          <w:p>
            <w:pPr>
              <w:snapToGrid w:val="0"/>
              <w:spacing w:line="360" w:lineRule="auto"/>
              <w:jc w:val="center"/>
              <w:rPr>
                <w:szCs w:val="21"/>
                <w:highlight w:val="none"/>
              </w:rPr>
            </w:pPr>
          </w:p>
        </w:tc>
        <w:tc>
          <w:tcPr>
            <w:tcW w:w="672" w:type="dxa"/>
          </w:tcPr>
          <w:p>
            <w:pPr>
              <w:snapToGrid w:val="0"/>
              <w:spacing w:line="360" w:lineRule="auto"/>
              <w:jc w:val="center"/>
              <w:rPr>
                <w:szCs w:val="21"/>
                <w:highlight w:val="none"/>
              </w:rPr>
            </w:pPr>
          </w:p>
        </w:tc>
        <w:tc>
          <w:tcPr>
            <w:tcW w:w="1080" w:type="dxa"/>
          </w:tcPr>
          <w:p>
            <w:pPr>
              <w:snapToGrid w:val="0"/>
              <w:spacing w:line="360" w:lineRule="auto"/>
              <w:jc w:val="center"/>
              <w:rPr>
                <w:szCs w:val="21"/>
                <w:highlight w:val="none"/>
              </w:rPr>
            </w:pPr>
          </w:p>
        </w:tc>
        <w:tc>
          <w:tcPr>
            <w:tcW w:w="1080" w:type="dxa"/>
            <w:vAlign w:val="center"/>
          </w:tcPr>
          <w:p>
            <w:pPr>
              <w:snapToGrid w:val="0"/>
              <w:spacing w:line="360" w:lineRule="auto"/>
              <w:jc w:val="center"/>
              <w:rPr>
                <w:szCs w:val="21"/>
                <w:highlight w:val="none"/>
              </w:rPr>
            </w:pPr>
          </w:p>
        </w:tc>
        <w:tc>
          <w:tcPr>
            <w:tcW w:w="1440" w:type="dxa"/>
            <w:vAlign w:val="center"/>
          </w:tcPr>
          <w:p>
            <w:pPr>
              <w:snapToGrid w:val="0"/>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96" w:type="dxa"/>
            <w:vAlign w:val="center"/>
          </w:tcPr>
          <w:p>
            <w:pPr>
              <w:snapToGrid w:val="0"/>
              <w:spacing w:line="360" w:lineRule="auto"/>
              <w:jc w:val="center"/>
              <w:rPr>
                <w:szCs w:val="21"/>
                <w:highlight w:val="none"/>
              </w:rPr>
            </w:pPr>
            <w:r>
              <w:rPr>
                <w:szCs w:val="21"/>
                <w:highlight w:val="none"/>
              </w:rPr>
              <w:t>3</w:t>
            </w:r>
          </w:p>
        </w:tc>
        <w:tc>
          <w:tcPr>
            <w:tcW w:w="1304" w:type="dxa"/>
            <w:vAlign w:val="center"/>
          </w:tcPr>
          <w:p>
            <w:pPr>
              <w:snapToGrid w:val="0"/>
              <w:spacing w:line="360" w:lineRule="auto"/>
              <w:jc w:val="center"/>
              <w:rPr>
                <w:szCs w:val="21"/>
                <w:highlight w:val="none"/>
              </w:rPr>
            </w:pPr>
          </w:p>
        </w:tc>
        <w:tc>
          <w:tcPr>
            <w:tcW w:w="1081" w:type="dxa"/>
            <w:vAlign w:val="center"/>
          </w:tcPr>
          <w:p>
            <w:pPr>
              <w:snapToGrid w:val="0"/>
              <w:spacing w:line="360" w:lineRule="auto"/>
              <w:jc w:val="center"/>
              <w:rPr>
                <w:szCs w:val="21"/>
                <w:highlight w:val="none"/>
              </w:rPr>
            </w:pPr>
          </w:p>
        </w:tc>
        <w:tc>
          <w:tcPr>
            <w:tcW w:w="1194" w:type="dxa"/>
            <w:vAlign w:val="center"/>
          </w:tcPr>
          <w:p>
            <w:pPr>
              <w:snapToGrid w:val="0"/>
              <w:spacing w:line="360" w:lineRule="auto"/>
              <w:jc w:val="center"/>
              <w:rPr>
                <w:szCs w:val="21"/>
                <w:highlight w:val="none"/>
              </w:rPr>
            </w:pPr>
          </w:p>
        </w:tc>
        <w:tc>
          <w:tcPr>
            <w:tcW w:w="1193" w:type="dxa"/>
          </w:tcPr>
          <w:p>
            <w:pPr>
              <w:snapToGrid w:val="0"/>
              <w:spacing w:line="360" w:lineRule="auto"/>
              <w:jc w:val="center"/>
              <w:rPr>
                <w:szCs w:val="21"/>
                <w:highlight w:val="none"/>
              </w:rPr>
            </w:pPr>
          </w:p>
        </w:tc>
        <w:tc>
          <w:tcPr>
            <w:tcW w:w="672" w:type="dxa"/>
          </w:tcPr>
          <w:p>
            <w:pPr>
              <w:snapToGrid w:val="0"/>
              <w:spacing w:line="360" w:lineRule="auto"/>
              <w:jc w:val="center"/>
              <w:rPr>
                <w:szCs w:val="21"/>
                <w:highlight w:val="none"/>
              </w:rPr>
            </w:pPr>
          </w:p>
        </w:tc>
        <w:tc>
          <w:tcPr>
            <w:tcW w:w="1080" w:type="dxa"/>
          </w:tcPr>
          <w:p>
            <w:pPr>
              <w:snapToGrid w:val="0"/>
              <w:spacing w:line="360" w:lineRule="auto"/>
              <w:jc w:val="center"/>
              <w:rPr>
                <w:szCs w:val="21"/>
                <w:highlight w:val="none"/>
              </w:rPr>
            </w:pPr>
          </w:p>
        </w:tc>
        <w:tc>
          <w:tcPr>
            <w:tcW w:w="1080" w:type="dxa"/>
            <w:vAlign w:val="center"/>
          </w:tcPr>
          <w:p>
            <w:pPr>
              <w:snapToGrid w:val="0"/>
              <w:spacing w:line="360" w:lineRule="auto"/>
              <w:jc w:val="center"/>
              <w:rPr>
                <w:szCs w:val="21"/>
                <w:highlight w:val="none"/>
              </w:rPr>
            </w:pPr>
          </w:p>
        </w:tc>
        <w:tc>
          <w:tcPr>
            <w:tcW w:w="1440" w:type="dxa"/>
            <w:vAlign w:val="center"/>
          </w:tcPr>
          <w:p>
            <w:pPr>
              <w:snapToGrid w:val="0"/>
              <w:spacing w:line="360" w:lineRule="auto"/>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540" w:type="dxa"/>
            <w:gridSpan w:val="9"/>
            <w:vAlign w:val="center"/>
          </w:tcPr>
          <w:p>
            <w:pPr>
              <w:snapToGrid w:val="0"/>
              <w:spacing w:line="360" w:lineRule="auto"/>
              <w:rPr>
                <w:szCs w:val="21"/>
                <w:highlight w:val="none"/>
              </w:rPr>
            </w:pPr>
            <w:r>
              <w:rPr>
                <w:szCs w:val="21"/>
                <w:highlight w:val="none"/>
              </w:rPr>
              <w:t xml:space="preserve">人民币合计金额（大写）                          （小写）                 </w:t>
            </w:r>
          </w:p>
        </w:tc>
      </w:tr>
    </w:tbl>
    <w:p>
      <w:pPr>
        <w:pStyle w:val="29"/>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2.合同合计金额包括</w:t>
      </w:r>
      <w:r>
        <w:rPr>
          <w:highlight w:val="none"/>
        </w:rPr>
        <w:t>产品价、运输费（含装卸费）、保险费、安装调试费、税费、培训费、产品检测费</w:t>
      </w:r>
      <w:r>
        <w:rPr>
          <w:rFonts w:hint="eastAsia"/>
          <w:highlight w:val="none"/>
        </w:rPr>
        <w:t>、</w:t>
      </w:r>
      <w:r>
        <w:rPr>
          <w:highlight w:val="none"/>
        </w:rPr>
        <w:t>产品质保期内维护等费用。</w:t>
      </w:r>
      <w:r>
        <w:rPr>
          <w:rFonts w:ascii="Times New Roman" w:hAnsi="Times New Roman" w:cs="Times New Roman"/>
          <w:highlight w:val="none"/>
        </w:rPr>
        <w:t>如招投标文件对其另有规定的，从其规定。</w:t>
      </w:r>
    </w:p>
    <w:p>
      <w:pPr>
        <w:pStyle w:val="29"/>
        <w:spacing w:line="360" w:lineRule="auto"/>
        <w:ind w:firstLine="420" w:firstLineChars="200"/>
        <w:rPr>
          <w:rFonts w:ascii="Times New Roman" w:hAnsi="Times New Roman" w:cs="Times New Roman"/>
          <w:highlight w:val="none"/>
        </w:rPr>
      </w:pPr>
      <w:r>
        <w:rPr>
          <w:rFonts w:hint="eastAsia" w:ascii="Times New Roman" w:hAnsi="Times New Roman" w:cs="Times New Roman"/>
          <w:highlight w:val="none"/>
        </w:rPr>
        <w:t>3</w:t>
      </w:r>
      <w:r>
        <w:rPr>
          <w:rFonts w:ascii="Times New Roman" w:hAnsi="Times New Roman" w:cs="Times New Roman"/>
          <w:highlight w:val="none"/>
        </w:rPr>
        <w:t>.</w:t>
      </w:r>
      <w:r>
        <w:rPr>
          <w:rFonts w:hint="eastAsia" w:ascii="Times New Roman" w:hAnsi="Times New Roman" w:cs="Times New Roman"/>
          <w:highlight w:val="none"/>
        </w:rPr>
        <w:t xml:space="preserve"> 政府采购合同履行中，甲方需追加与合同标的相同的货物的，在不改变合同其他条款的前提下，可以与乙方协商签订补充合同，但所有补充合同的采购金额不得超过原合同采购金额的10%。</w:t>
      </w:r>
    </w:p>
    <w:p>
      <w:pPr>
        <w:snapToGrid w:val="0"/>
        <w:spacing w:line="360" w:lineRule="auto"/>
        <w:ind w:firstLine="422" w:firstLineChars="200"/>
        <w:rPr>
          <w:szCs w:val="21"/>
          <w:highlight w:val="none"/>
        </w:rPr>
      </w:pPr>
      <w:r>
        <w:rPr>
          <w:b/>
          <w:szCs w:val="21"/>
          <w:highlight w:val="none"/>
        </w:rPr>
        <w:t>第二条　质量保证</w:t>
      </w:r>
    </w:p>
    <w:p>
      <w:pPr>
        <w:pStyle w:val="29"/>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1.乙方所提供的货物型号、技术规格、技术参数等质量必须与招投标文件和承诺相一致。乙方提供的节能和环保产品必须是列入政府采购清单的产品。</w:t>
      </w:r>
    </w:p>
    <w:p>
      <w:pPr>
        <w:pStyle w:val="29"/>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2.乙方所提供的货物必须是全新、未使用的原装产品，且在正常安装、使用和保养条件下，其使用寿命期内各项指标均达到质量要求。</w:t>
      </w:r>
    </w:p>
    <w:p>
      <w:pPr>
        <w:snapToGrid w:val="0"/>
        <w:spacing w:line="360" w:lineRule="auto"/>
        <w:ind w:firstLine="422" w:firstLineChars="200"/>
        <w:rPr>
          <w:szCs w:val="21"/>
          <w:highlight w:val="none"/>
        </w:rPr>
      </w:pPr>
      <w:r>
        <w:rPr>
          <w:b/>
          <w:szCs w:val="21"/>
          <w:highlight w:val="none"/>
        </w:rPr>
        <w:t>第三条  权利保证</w:t>
      </w:r>
    </w:p>
    <w:p>
      <w:pPr>
        <w:pStyle w:val="29"/>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乙方应保证所提供货物在使用时不会侵犯任何第三方的专利权、商标权、工业设计权或其他权利。</w:t>
      </w:r>
    </w:p>
    <w:p>
      <w:pPr>
        <w:pStyle w:val="29"/>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乙方应按招标文件规定的时间向甲方提供使用货物的有关技术资料。</w:t>
      </w:r>
    </w:p>
    <w:p>
      <w:pPr>
        <w:pStyle w:val="29"/>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9"/>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乙方保证所交付的货物的所有权完全属于乙方且无任何抵押、质押、查封等产权瑕疵。</w:t>
      </w:r>
    </w:p>
    <w:p>
      <w:pPr>
        <w:snapToGrid w:val="0"/>
        <w:spacing w:line="360" w:lineRule="auto"/>
        <w:ind w:firstLine="422" w:firstLineChars="200"/>
        <w:rPr>
          <w:b/>
          <w:szCs w:val="21"/>
          <w:highlight w:val="none"/>
        </w:rPr>
      </w:pPr>
      <w:r>
        <w:rPr>
          <w:b/>
          <w:szCs w:val="21"/>
          <w:highlight w:val="none"/>
        </w:rPr>
        <w:t>第四条  包装和运输</w:t>
      </w:r>
    </w:p>
    <w:p>
      <w:pPr>
        <w:pStyle w:val="29"/>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1.乙方提供的货物均应按招投标文件要求的包装材料、包装标准、包装方式进行包装，每一包装单元内应附详细的装箱单和质量合格证。</w:t>
      </w:r>
    </w:p>
    <w:p>
      <w:pPr>
        <w:pStyle w:val="29"/>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2.货物的运输方式：</w:t>
      </w:r>
      <w:r>
        <w:rPr>
          <w:rFonts w:ascii="Times New Roman" w:hAnsi="Times New Roman" w:cs="Times New Roman"/>
          <w:highlight w:val="none"/>
          <w:u w:val="single"/>
        </w:rPr>
        <w:t>乙方自定</w:t>
      </w:r>
      <w:r>
        <w:rPr>
          <w:rFonts w:ascii="Times New Roman" w:hAnsi="Times New Roman" w:cs="Times New Roman"/>
          <w:highlight w:val="none"/>
        </w:rPr>
        <w:t>。</w:t>
      </w:r>
    </w:p>
    <w:p>
      <w:pPr>
        <w:pStyle w:val="29"/>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3.乙方负责货物运输，货物运输合理损耗及计算方法：</w:t>
      </w:r>
      <w:r>
        <w:rPr>
          <w:rFonts w:ascii="Times New Roman" w:hAnsi="Times New Roman" w:cs="Times New Roman"/>
          <w:highlight w:val="none"/>
          <w:u w:val="single"/>
        </w:rPr>
        <w:t xml:space="preserve">由乙方负责 </w:t>
      </w:r>
      <w:r>
        <w:rPr>
          <w:rFonts w:ascii="Times New Roman" w:hAnsi="Times New Roman" w:cs="Times New Roman"/>
          <w:highlight w:val="none"/>
        </w:rPr>
        <w:t>。</w:t>
      </w:r>
    </w:p>
    <w:p>
      <w:pPr>
        <w:snapToGrid w:val="0"/>
        <w:spacing w:line="360" w:lineRule="auto"/>
        <w:ind w:firstLine="422" w:firstLineChars="200"/>
        <w:rPr>
          <w:szCs w:val="21"/>
          <w:highlight w:val="none"/>
        </w:rPr>
      </w:pPr>
      <w:r>
        <w:rPr>
          <w:b/>
          <w:szCs w:val="21"/>
          <w:highlight w:val="none"/>
        </w:rPr>
        <w:t>第五条  交付和验收</w:t>
      </w:r>
    </w:p>
    <w:p>
      <w:pPr>
        <w:snapToGrid w:val="0"/>
        <w:spacing w:line="360" w:lineRule="auto"/>
        <w:ind w:firstLine="420" w:firstLineChars="200"/>
        <w:rPr>
          <w:szCs w:val="21"/>
          <w:highlight w:val="none"/>
        </w:rPr>
      </w:pPr>
      <w:r>
        <w:rPr>
          <w:szCs w:val="21"/>
          <w:highlight w:val="none"/>
        </w:rPr>
        <w:t>1.交付使用时间：</w:t>
      </w:r>
      <w:r>
        <w:rPr>
          <w:szCs w:val="21"/>
          <w:highlight w:val="none"/>
          <w:u w:val="single"/>
        </w:rPr>
        <w:t>按乙方投标文件中所承诺的时间</w:t>
      </w:r>
      <w:r>
        <w:rPr>
          <w:szCs w:val="21"/>
          <w:highlight w:val="none"/>
        </w:rPr>
        <w:t>；地点：</w:t>
      </w:r>
      <w:r>
        <w:rPr>
          <w:szCs w:val="21"/>
          <w:highlight w:val="none"/>
          <w:u w:val="single"/>
        </w:rPr>
        <w:t xml:space="preserve"> 甲方指定地点。</w:t>
      </w:r>
    </w:p>
    <w:p>
      <w:pPr>
        <w:snapToGrid w:val="0"/>
        <w:spacing w:line="360" w:lineRule="auto"/>
        <w:ind w:firstLine="420" w:firstLineChars="200"/>
        <w:rPr>
          <w:szCs w:val="21"/>
          <w:highlight w:val="none"/>
        </w:rPr>
      </w:pPr>
      <w:r>
        <w:rPr>
          <w:szCs w:val="21"/>
          <w:highlight w:val="none"/>
        </w:rPr>
        <w:t>2.乙方提供不符合招投标文件和本合同规定的货物，甲方有权拒绝接受。</w:t>
      </w:r>
    </w:p>
    <w:p>
      <w:pPr>
        <w:snapToGrid w:val="0"/>
        <w:spacing w:line="360" w:lineRule="auto"/>
        <w:ind w:firstLine="420" w:firstLineChars="200"/>
        <w:rPr>
          <w:szCs w:val="21"/>
          <w:highlight w:val="none"/>
        </w:rPr>
      </w:pPr>
      <w:r>
        <w:rPr>
          <w:szCs w:val="21"/>
          <w:highlight w:val="none"/>
        </w:rPr>
        <w:t>3.乙方应将所提供货物的装箱清单、用户手册、原厂保修卡、随机资料、工具和备品、备件等交付给甲方，如有缺失应及时补齐，否则视为逾期交货。</w:t>
      </w:r>
    </w:p>
    <w:p>
      <w:pPr>
        <w:snapToGrid w:val="0"/>
        <w:spacing w:line="360" w:lineRule="auto"/>
        <w:ind w:firstLine="420" w:firstLineChars="200"/>
        <w:rPr>
          <w:szCs w:val="21"/>
          <w:highlight w:val="none"/>
        </w:rPr>
      </w:pPr>
      <w:r>
        <w:rPr>
          <w:szCs w:val="21"/>
          <w:highlight w:val="none"/>
        </w:rPr>
        <w:t>4.甲方应当在到货并安装、调试完后七个工作日内进行</w:t>
      </w:r>
      <w:r>
        <w:rPr>
          <w:rFonts w:hint="eastAsia"/>
          <w:szCs w:val="21"/>
          <w:highlight w:val="none"/>
        </w:rPr>
        <w:t>初步</w:t>
      </w:r>
      <w:r>
        <w:rPr>
          <w:szCs w:val="21"/>
          <w:highlight w:val="none"/>
        </w:rPr>
        <w:t>验收，逾期不验收的，乙方可视同验收合格。验收合格后由甲乙双方签署货物验收单并加盖采购单位公章，甲乙双方各执一份。</w:t>
      </w:r>
    </w:p>
    <w:p>
      <w:pPr>
        <w:snapToGrid w:val="0"/>
        <w:spacing w:line="360" w:lineRule="auto"/>
        <w:ind w:firstLine="420" w:firstLineChars="200"/>
        <w:rPr>
          <w:szCs w:val="21"/>
          <w:highlight w:val="none"/>
        </w:rPr>
      </w:pPr>
      <w:r>
        <w:rPr>
          <w:szCs w:val="21"/>
          <w:highlight w:val="none"/>
        </w:rPr>
        <w:t>5.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auto"/>
        <w:ind w:firstLine="420" w:firstLineChars="200"/>
        <w:rPr>
          <w:szCs w:val="21"/>
          <w:highlight w:val="none"/>
        </w:rPr>
      </w:pPr>
      <w:r>
        <w:rPr>
          <w:szCs w:val="21"/>
          <w:highlight w:val="none"/>
        </w:rPr>
        <w:t>6.甲方对验收有异议的，在验收后五个工作日内以书面形式向乙方提出，乙方应自收到甲方书面异议后</w:t>
      </w:r>
      <w:r>
        <w:rPr>
          <w:szCs w:val="21"/>
          <w:highlight w:val="none"/>
          <w:u w:val="single"/>
        </w:rPr>
        <w:t xml:space="preserve"> 7 </w:t>
      </w:r>
      <w:r>
        <w:rPr>
          <w:szCs w:val="21"/>
          <w:highlight w:val="none"/>
        </w:rPr>
        <w:t>日内及时予以解决。</w:t>
      </w:r>
    </w:p>
    <w:p>
      <w:pPr>
        <w:snapToGrid w:val="0"/>
        <w:spacing w:line="360" w:lineRule="auto"/>
        <w:ind w:firstLine="422" w:firstLineChars="200"/>
        <w:rPr>
          <w:b/>
          <w:szCs w:val="21"/>
          <w:highlight w:val="none"/>
        </w:rPr>
      </w:pPr>
      <w:r>
        <w:rPr>
          <w:b/>
          <w:szCs w:val="21"/>
          <w:highlight w:val="none"/>
        </w:rPr>
        <w:t>第六条  安装和培训</w:t>
      </w:r>
    </w:p>
    <w:p>
      <w:pPr>
        <w:snapToGrid w:val="0"/>
        <w:spacing w:line="360" w:lineRule="auto"/>
        <w:ind w:firstLine="420" w:firstLineChars="200"/>
        <w:rPr>
          <w:szCs w:val="21"/>
          <w:highlight w:val="none"/>
        </w:rPr>
      </w:pPr>
      <w:r>
        <w:rPr>
          <w:szCs w:val="21"/>
          <w:highlight w:val="none"/>
        </w:rPr>
        <w:t>1.甲方应提供必要安装条件（如场地、电源、水源等）。</w:t>
      </w:r>
    </w:p>
    <w:p>
      <w:pPr>
        <w:snapToGrid w:val="0"/>
        <w:spacing w:line="360" w:lineRule="auto"/>
        <w:ind w:firstLine="420" w:firstLineChars="200"/>
        <w:rPr>
          <w:szCs w:val="21"/>
          <w:highlight w:val="none"/>
          <w:u w:val="single"/>
        </w:rPr>
      </w:pPr>
      <w:r>
        <w:rPr>
          <w:szCs w:val="21"/>
          <w:highlight w:val="none"/>
        </w:rPr>
        <w:t>2.乙方负责甲方有关人员的培训。培训时间、地点：</w:t>
      </w:r>
      <w:r>
        <w:rPr>
          <w:szCs w:val="21"/>
          <w:highlight w:val="none"/>
          <w:u w:val="single"/>
        </w:rPr>
        <w:t xml:space="preserve"> 由甲方决定。</w:t>
      </w:r>
    </w:p>
    <w:p>
      <w:pPr>
        <w:snapToGrid w:val="0"/>
        <w:spacing w:line="360" w:lineRule="auto"/>
        <w:ind w:firstLine="422" w:firstLineChars="200"/>
        <w:rPr>
          <w:b/>
          <w:szCs w:val="21"/>
          <w:highlight w:val="none"/>
        </w:rPr>
      </w:pPr>
      <w:r>
        <w:rPr>
          <w:b/>
          <w:szCs w:val="21"/>
          <w:highlight w:val="none"/>
        </w:rPr>
        <w:t>第七条  售后服务、质保期</w:t>
      </w:r>
    </w:p>
    <w:p>
      <w:pPr>
        <w:snapToGrid w:val="0"/>
        <w:spacing w:line="360" w:lineRule="auto"/>
        <w:ind w:firstLine="420" w:firstLineChars="200"/>
        <w:rPr>
          <w:szCs w:val="21"/>
          <w:highlight w:val="none"/>
        </w:rPr>
      </w:pPr>
      <w:r>
        <w:rPr>
          <w:szCs w:val="21"/>
          <w:highlight w:val="none"/>
        </w:rPr>
        <w:t>1.乙方应按照国家有关法律法规和“三包”规定以及招投标文件和本合同附件，为甲方提供售后服务。</w:t>
      </w:r>
    </w:p>
    <w:p>
      <w:pPr>
        <w:snapToGrid w:val="0"/>
        <w:spacing w:line="360" w:lineRule="auto"/>
        <w:ind w:firstLine="420" w:firstLineChars="200"/>
        <w:rPr>
          <w:szCs w:val="21"/>
          <w:highlight w:val="none"/>
          <w:u w:val="single"/>
        </w:rPr>
      </w:pPr>
      <w:r>
        <w:rPr>
          <w:szCs w:val="21"/>
          <w:highlight w:val="none"/>
        </w:rPr>
        <w:t>2.货物质保期：</w:t>
      </w:r>
      <w:r>
        <w:rPr>
          <w:szCs w:val="21"/>
          <w:highlight w:val="none"/>
          <w:u w:val="single"/>
        </w:rPr>
        <w:t>按乙方承诺，但是不得低于国家相关标准</w:t>
      </w:r>
      <w:r>
        <w:rPr>
          <w:szCs w:val="21"/>
          <w:highlight w:val="none"/>
        </w:rPr>
        <w:t>。</w:t>
      </w:r>
    </w:p>
    <w:p>
      <w:pPr>
        <w:snapToGrid w:val="0"/>
        <w:spacing w:line="360" w:lineRule="auto"/>
        <w:ind w:firstLine="420" w:firstLineChars="200"/>
        <w:rPr>
          <w:szCs w:val="21"/>
          <w:highlight w:val="none"/>
          <w:u w:val="single"/>
        </w:rPr>
      </w:pPr>
      <w:r>
        <w:rPr>
          <w:szCs w:val="21"/>
          <w:highlight w:val="none"/>
        </w:rPr>
        <w:t>3.乙方提供的服务承诺和售后服务及质保期责任等其它具体约定事项。（见合同附件）</w:t>
      </w:r>
    </w:p>
    <w:p>
      <w:pPr>
        <w:snapToGrid w:val="0"/>
        <w:spacing w:line="360" w:lineRule="auto"/>
        <w:ind w:firstLine="422" w:firstLineChars="200"/>
        <w:rPr>
          <w:szCs w:val="21"/>
          <w:highlight w:val="none"/>
        </w:rPr>
      </w:pPr>
      <w:r>
        <w:rPr>
          <w:b/>
          <w:szCs w:val="21"/>
          <w:highlight w:val="none"/>
        </w:rPr>
        <w:t>第八条　付款方式</w:t>
      </w:r>
    </w:p>
    <w:p>
      <w:pPr>
        <w:snapToGrid w:val="0"/>
        <w:spacing w:line="360" w:lineRule="auto"/>
        <w:ind w:firstLine="420" w:firstLineChars="200"/>
        <w:rPr>
          <w:szCs w:val="21"/>
          <w:highlight w:val="none"/>
        </w:rPr>
      </w:pPr>
      <w:r>
        <w:rPr>
          <w:rFonts w:hint="eastAsia"/>
          <w:szCs w:val="21"/>
          <w:highlight w:val="none"/>
        </w:rPr>
        <w:t>1</w:t>
      </w:r>
      <w:r>
        <w:rPr>
          <w:szCs w:val="21"/>
          <w:highlight w:val="none"/>
        </w:rPr>
        <w:t>.资金性质：</w:t>
      </w:r>
      <w:r>
        <w:rPr>
          <w:rFonts w:hint="eastAsia"/>
          <w:szCs w:val="21"/>
          <w:highlight w:val="none"/>
          <w:u w:val="single"/>
        </w:rPr>
        <w:t>财政性</w:t>
      </w:r>
      <w:r>
        <w:rPr>
          <w:szCs w:val="21"/>
          <w:highlight w:val="none"/>
          <w:u w:val="single"/>
        </w:rPr>
        <w:t>资金</w:t>
      </w:r>
      <w:r>
        <w:rPr>
          <w:szCs w:val="21"/>
          <w:highlight w:val="none"/>
        </w:rPr>
        <w:t>。</w:t>
      </w:r>
    </w:p>
    <w:p>
      <w:pPr>
        <w:snapToGrid w:val="0"/>
        <w:spacing w:line="360" w:lineRule="auto"/>
        <w:ind w:firstLine="420" w:firstLineChars="200"/>
        <w:rPr>
          <w:rFonts w:ascii="Arial" w:hAnsi="Arial"/>
          <w:szCs w:val="21"/>
          <w:highlight w:val="none"/>
        </w:rPr>
      </w:pPr>
      <w:r>
        <w:rPr>
          <w:rFonts w:hint="eastAsia"/>
          <w:szCs w:val="21"/>
          <w:highlight w:val="none"/>
        </w:rPr>
        <w:t>2</w:t>
      </w:r>
      <w:r>
        <w:rPr>
          <w:szCs w:val="21"/>
          <w:highlight w:val="none"/>
        </w:rPr>
        <w:t>.付款方式：</w:t>
      </w:r>
      <w:r>
        <w:rPr>
          <w:rFonts w:hint="eastAsia" w:ascii="Arial" w:hAnsi="Arial"/>
          <w:szCs w:val="21"/>
          <w:highlight w:val="none"/>
          <w:u w:val="single"/>
        </w:rPr>
        <w:t xml:space="preserve"> 第1期为（首付款）：支付比例40%，本项目合同签订后，甲方在收到乙方的相应金额增值税普通发票后，在10个工作日内付首付启动款，即合同总金额40%；第2期为（上线款）：支付比例30%，当设备安装调试完成，并结束甲方培训及上线正常使用10个工作日内，甲方收到乙方的相应金额增值税普通发票后，支付合同总金额30%；第3期为（验收款）：支付比例25%，项目通过验收后，甲方收到乙方的相应金额增值税普通发票后，在10个工作日内支付合同总金额25%；第4期为（尾款）：支付比例5%，项目通过验收3年后，甲方收到乙方的相应金额增值税普通发票后，在10个工作日内支付合同总金额5%。 </w:t>
      </w:r>
      <w:r>
        <w:rPr>
          <w:rFonts w:hint="eastAsia" w:ascii="Arial" w:hAnsi="Arial"/>
          <w:szCs w:val="21"/>
          <w:highlight w:val="none"/>
        </w:rPr>
        <w:t>。</w:t>
      </w:r>
    </w:p>
    <w:p>
      <w:pPr>
        <w:snapToGrid w:val="0"/>
        <w:spacing w:line="360" w:lineRule="auto"/>
        <w:ind w:firstLine="422" w:firstLineChars="200"/>
        <w:rPr>
          <w:b/>
          <w:szCs w:val="21"/>
          <w:highlight w:val="none"/>
        </w:rPr>
      </w:pPr>
      <w:r>
        <w:rPr>
          <w:b/>
          <w:szCs w:val="21"/>
          <w:highlight w:val="none"/>
        </w:rPr>
        <w:t xml:space="preserve">第九条 履约保证金   </w:t>
      </w:r>
    </w:p>
    <w:p>
      <w:pPr>
        <w:snapToGrid w:val="0"/>
        <w:spacing w:line="360" w:lineRule="auto"/>
        <w:ind w:firstLine="420" w:firstLineChars="200"/>
        <w:rPr>
          <w:rFonts w:ascii="Arial" w:hAnsi="Arial"/>
          <w:szCs w:val="21"/>
          <w:highlight w:val="none"/>
          <w:u w:val="single"/>
        </w:rPr>
      </w:pPr>
      <w:r>
        <w:rPr>
          <w:rFonts w:hint="eastAsia" w:ascii="Arial" w:hAnsi="Arial"/>
          <w:szCs w:val="21"/>
          <w:highlight w:val="none"/>
          <w:u w:val="single"/>
        </w:rPr>
        <w:t>履约保证金：履约保证金金额：合同金额的5%，如为中小微企业，则不收取履约保证金</w:t>
      </w:r>
    </w:p>
    <w:p>
      <w:pPr>
        <w:snapToGrid w:val="0"/>
        <w:spacing w:line="360" w:lineRule="auto"/>
        <w:ind w:firstLine="420" w:firstLineChars="200"/>
        <w:rPr>
          <w:rFonts w:ascii="Arial" w:hAnsi="Arial"/>
          <w:szCs w:val="21"/>
          <w:highlight w:val="none"/>
          <w:u w:val="single"/>
        </w:rPr>
      </w:pPr>
      <w:r>
        <w:rPr>
          <w:rFonts w:hint="eastAsia" w:ascii="Arial" w:hAnsi="Arial"/>
          <w:szCs w:val="21"/>
          <w:highlight w:val="none"/>
          <w:u w:val="single"/>
        </w:rPr>
        <w:t>履约保证金缴纳形式：供应商可以选择电汇、转账、支票、汇票、本票、保函等形式缴纳或提交；采用保函形式缴纳的，甲方在保证期限届满后及时对收取的保证金进行核实和结算。</w:t>
      </w:r>
    </w:p>
    <w:p>
      <w:pPr>
        <w:snapToGrid w:val="0"/>
        <w:spacing w:line="360" w:lineRule="auto"/>
        <w:ind w:firstLine="420" w:firstLineChars="200"/>
        <w:rPr>
          <w:rFonts w:ascii="Arial" w:hAnsi="Arial"/>
          <w:szCs w:val="21"/>
          <w:highlight w:val="none"/>
          <w:u w:val="single"/>
        </w:rPr>
      </w:pPr>
      <w:r>
        <w:rPr>
          <w:rFonts w:hint="eastAsia" w:ascii="Arial" w:hAnsi="Arial"/>
          <w:szCs w:val="21"/>
          <w:highlight w:val="none"/>
          <w:u w:val="single"/>
        </w:rPr>
        <w:t>履约保证金退还方式及时间、条件、不予退还的情形：履约保证金自合同生效之日起生效至合同材料验收证书或进度款支付函签署之日起28天后失效，项目验收合格后，</w:t>
      </w:r>
      <w:bookmarkStart w:id="99" w:name="OLE_LINK3"/>
      <w:r>
        <w:rPr>
          <w:rFonts w:hint="eastAsia" w:ascii="Arial" w:hAnsi="Arial"/>
          <w:szCs w:val="21"/>
          <w:highlight w:val="none"/>
          <w:u w:val="single"/>
        </w:rPr>
        <w:t>乙方</w:t>
      </w:r>
      <w:bookmarkEnd w:id="99"/>
      <w:r>
        <w:rPr>
          <w:rFonts w:hint="eastAsia" w:ascii="Arial" w:hAnsi="Arial"/>
          <w:szCs w:val="21"/>
          <w:highlight w:val="none"/>
          <w:u w:val="single"/>
        </w:rPr>
        <w:t xml:space="preserve">可向甲方申请办理履约保证金的退付手续；如果乙方不履行合同约定的义务或其履行不符合合同的 约定，甲方有权扣划全部或相应金额的履约保证金。 </w:t>
      </w:r>
    </w:p>
    <w:p>
      <w:pPr>
        <w:snapToGrid w:val="0"/>
        <w:spacing w:line="360" w:lineRule="auto"/>
        <w:ind w:firstLine="420" w:firstLineChars="200"/>
        <w:rPr>
          <w:szCs w:val="21"/>
          <w:highlight w:val="none"/>
          <w:u w:val="single"/>
        </w:rPr>
      </w:pPr>
      <w:r>
        <w:rPr>
          <w:rFonts w:hint="eastAsia" w:ascii="Arial" w:hAnsi="Arial"/>
          <w:szCs w:val="21"/>
          <w:highlight w:val="none"/>
          <w:u w:val="single"/>
        </w:rPr>
        <w:t>履约保证金符合退还条件的，甲方在收到乙方提交的履约保证金退付申请之日起28天内退还履约保证金，如未在规定时间内退还的，乙方可予以催告，经乙方催告后28天内仍未退还履约保证金的，甲方应按中国人民银行发布的同期同类贷款基准利率向乙方支付自催告日期起的利息</w:t>
      </w:r>
      <w:r>
        <w:rPr>
          <w:szCs w:val="21"/>
          <w:highlight w:val="none"/>
          <w:u w:val="single"/>
        </w:rPr>
        <w:t>。</w:t>
      </w:r>
    </w:p>
    <w:p>
      <w:pPr>
        <w:snapToGrid w:val="0"/>
        <w:spacing w:line="360" w:lineRule="auto"/>
        <w:ind w:firstLine="422" w:firstLineChars="200"/>
        <w:rPr>
          <w:b/>
          <w:szCs w:val="21"/>
          <w:highlight w:val="none"/>
        </w:rPr>
      </w:pPr>
      <w:r>
        <w:rPr>
          <w:b/>
          <w:szCs w:val="21"/>
          <w:highlight w:val="none"/>
        </w:rPr>
        <w:t>第十条 税费</w:t>
      </w:r>
    </w:p>
    <w:p>
      <w:pPr>
        <w:snapToGrid w:val="0"/>
        <w:spacing w:line="360" w:lineRule="auto"/>
        <w:ind w:firstLine="420" w:firstLineChars="200"/>
        <w:rPr>
          <w:szCs w:val="21"/>
          <w:highlight w:val="none"/>
        </w:rPr>
      </w:pPr>
      <w:r>
        <w:rPr>
          <w:szCs w:val="21"/>
          <w:highlight w:val="none"/>
        </w:rPr>
        <w:t>本合同执行中相关的一切税费均由乙方负担。</w:t>
      </w:r>
    </w:p>
    <w:p>
      <w:pPr>
        <w:snapToGrid w:val="0"/>
        <w:spacing w:line="360" w:lineRule="auto"/>
        <w:ind w:firstLine="422" w:firstLineChars="200"/>
        <w:rPr>
          <w:b/>
          <w:szCs w:val="21"/>
          <w:highlight w:val="none"/>
        </w:rPr>
      </w:pPr>
      <w:r>
        <w:rPr>
          <w:b/>
          <w:szCs w:val="21"/>
          <w:highlight w:val="none"/>
        </w:rPr>
        <w:t>第十一条 质量保证及售后服务</w:t>
      </w:r>
    </w:p>
    <w:p>
      <w:pPr>
        <w:snapToGrid w:val="0"/>
        <w:spacing w:line="360" w:lineRule="auto"/>
        <w:ind w:firstLine="420" w:firstLineChars="200"/>
        <w:rPr>
          <w:szCs w:val="21"/>
          <w:highlight w:val="none"/>
        </w:rPr>
      </w:pPr>
      <w:r>
        <w:rPr>
          <w:szCs w:val="21"/>
          <w:highlight w:val="none"/>
        </w:rPr>
        <w:t>1. 乙方应按招标文件规定的货物性能、技术要求、质量标准向甲方提供未经使用的全新产品。乙方提供货物的质量保证期按交货验收合格之日起计（期限见《项目采购需求》中各</w:t>
      </w:r>
      <w:r>
        <w:rPr>
          <w:rFonts w:hint="eastAsia"/>
          <w:szCs w:val="21"/>
          <w:highlight w:val="none"/>
        </w:rPr>
        <w:t>分标</w:t>
      </w:r>
      <w:r>
        <w:rPr>
          <w:szCs w:val="21"/>
          <w:highlight w:val="none"/>
        </w:rPr>
        <w:t>的要求）。在保证期内因货物本身的质量问题发生故障，乙方应负责免费修理和更换零部件。对达不到技术要求者，根据实际情况，经双方协商，可按以下办法处理：</w:t>
      </w:r>
    </w:p>
    <w:p>
      <w:pPr>
        <w:snapToGrid w:val="0"/>
        <w:spacing w:line="360" w:lineRule="auto"/>
        <w:ind w:firstLine="420" w:firstLineChars="200"/>
        <w:rPr>
          <w:szCs w:val="21"/>
          <w:highlight w:val="none"/>
        </w:rPr>
      </w:pPr>
      <w:r>
        <w:rPr>
          <w:szCs w:val="21"/>
          <w:highlight w:val="none"/>
        </w:rPr>
        <w:t>（1）更换：由乙方承担所发生的全部费用。</w:t>
      </w:r>
    </w:p>
    <w:p>
      <w:pPr>
        <w:snapToGrid w:val="0"/>
        <w:spacing w:line="360" w:lineRule="auto"/>
        <w:ind w:firstLine="420" w:firstLineChars="200"/>
        <w:rPr>
          <w:szCs w:val="21"/>
          <w:highlight w:val="none"/>
        </w:rPr>
      </w:pPr>
      <w:r>
        <w:rPr>
          <w:szCs w:val="21"/>
          <w:highlight w:val="none"/>
        </w:rPr>
        <w:t>（2）贬值处理：由甲乙双方合议定价。</w:t>
      </w:r>
    </w:p>
    <w:p>
      <w:pPr>
        <w:snapToGrid w:val="0"/>
        <w:spacing w:line="360" w:lineRule="auto"/>
        <w:ind w:firstLine="420" w:firstLineChars="200"/>
        <w:rPr>
          <w:szCs w:val="21"/>
          <w:highlight w:val="none"/>
        </w:rPr>
      </w:pPr>
      <w:r>
        <w:rPr>
          <w:szCs w:val="21"/>
          <w:highlight w:val="none"/>
        </w:rPr>
        <w:t>（3）退货处理：乙方应退还甲方支付的合同款，同时应承担该货物的直接费用（运输、保险、检验、货款利息及银行手续费等）。</w:t>
      </w:r>
    </w:p>
    <w:p>
      <w:pPr>
        <w:pStyle w:val="29"/>
        <w:snapToGrid w:val="0"/>
        <w:spacing w:before="120" w:after="120" w:line="360" w:lineRule="auto"/>
        <w:ind w:firstLine="420" w:firstLineChars="200"/>
        <w:rPr>
          <w:rFonts w:ascii="Times New Roman" w:hAnsi="Times New Roman" w:cs="Times New Roman"/>
          <w:highlight w:val="none"/>
        </w:rPr>
      </w:pPr>
      <w:r>
        <w:rPr>
          <w:rFonts w:ascii="Times New Roman" w:hAnsi="Times New Roman" w:cs="Times New Roman"/>
          <w:highlight w:val="none"/>
        </w:rPr>
        <w:t>2. 如在使用过程中发生质量问题，乙方在接到甲方通知后在</w:t>
      </w:r>
      <w:r>
        <w:rPr>
          <w:rFonts w:ascii="Times New Roman" w:hAnsi="Times New Roman" w:cs="Times New Roman"/>
          <w:highlight w:val="none"/>
          <w:u w:val="single"/>
        </w:rPr>
        <w:t xml:space="preserve">    </w:t>
      </w:r>
      <w:r>
        <w:rPr>
          <w:rFonts w:ascii="Times New Roman" w:hAnsi="Times New Roman" w:cs="Times New Roman"/>
          <w:highlight w:val="none"/>
        </w:rPr>
        <w:t>小时内到达甲方现场。</w:t>
      </w:r>
    </w:p>
    <w:p>
      <w:pPr>
        <w:pStyle w:val="29"/>
        <w:snapToGrid w:val="0"/>
        <w:spacing w:before="120" w:after="120" w:line="360" w:lineRule="auto"/>
        <w:ind w:firstLine="420" w:firstLineChars="200"/>
        <w:rPr>
          <w:rFonts w:ascii="Times New Roman" w:hAnsi="Times New Roman" w:cs="Times New Roman"/>
          <w:highlight w:val="none"/>
        </w:rPr>
      </w:pPr>
      <w:r>
        <w:rPr>
          <w:rFonts w:ascii="Times New Roman" w:hAnsi="Times New Roman" w:cs="Times New Roman"/>
          <w:highlight w:val="none"/>
        </w:rPr>
        <w:t>3. 在质保期内，乙方应对货物出现的质量及安全问题负责处理解决并承担一切费用。</w:t>
      </w:r>
    </w:p>
    <w:p>
      <w:pPr>
        <w:pStyle w:val="29"/>
        <w:snapToGrid w:val="0"/>
        <w:spacing w:before="120" w:after="120" w:line="360" w:lineRule="auto"/>
        <w:ind w:firstLine="420" w:firstLineChars="200"/>
        <w:rPr>
          <w:rFonts w:ascii="Times New Roman" w:hAnsi="Times New Roman" w:cs="Times New Roman"/>
          <w:highlight w:val="none"/>
        </w:rPr>
      </w:pPr>
      <w:r>
        <w:rPr>
          <w:rFonts w:ascii="Times New Roman" w:hAnsi="Times New Roman" w:cs="Times New Roman"/>
          <w:highlight w:val="none"/>
        </w:rPr>
        <w:t>4.上述的货物因人为因素出现的故障不在免费保修范围内。超过质保期的机器设备，终生维修，维修时只收部件成本费。</w:t>
      </w:r>
    </w:p>
    <w:p>
      <w:pPr>
        <w:pStyle w:val="29"/>
        <w:snapToGrid w:val="0"/>
        <w:spacing w:before="120" w:after="120" w:line="360" w:lineRule="auto"/>
        <w:ind w:firstLine="422" w:firstLineChars="200"/>
        <w:rPr>
          <w:rFonts w:ascii="Times New Roman" w:hAnsi="Times New Roman" w:cs="Times New Roman"/>
          <w:highlight w:val="none"/>
        </w:rPr>
      </w:pPr>
      <w:r>
        <w:rPr>
          <w:rFonts w:ascii="Times New Roman" w:hAnsi="Times New Roman" w:cs="Times New Roman"/>
          <w:b/>
          <w:highlight w:val="none"/>
        </w:rPr>
        <w:t>第十二条 货物包装、发运及运输</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1. 乙方应在货物发运前对其进行满足运输距离、防潮、防震、防锈和防破损装卸等要求包装，以保证货物安全运达甲方指定地点。</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2. 使用说明书、质量检验证明书、随配附件和工具以及清单一并附于货物内。</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3. 乙方在货物发运手续办理完毕后二十四小时内或货到甲方四十八小时前通知甲方，以准备接货。</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4. 货物在交付甲方前发生的风险均由乙方负责。</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5. 货物在规定的交付期限内由乙方送达甲方指定的地点并初步验收合格后视为交付，乙方同时需通知甲方货物已送达。</w:t>
      </w:r>
    </w:p>
    <w:p>
      <w:pPr>
        <w:pStyle w:val="29"/>
        <w:snapToGrid w:val="0"/>
        <w:spacing w:before="120" w:after="120" w:line="360" w:lineRule="auto"/>
        <w:ind w:firstLine="413" w:firstLineChars="196"/>
        <w:rPr>
          <w:rFonts w:ascii="Times New Roman" w:hAnsi="Times New Roman" w:cs="Times New Roman"/>
          <w:b/>
          <w:highlight w:val="none"/>
        </w:rPr>
      </w:pPr>
      <w:bookmarkStart w:id="100" w:name="_Toc217446110"/>
      <w:r>
        <w:rPr>
          <w:rFonts w:ascii="Times New Roman" w:hAnsi="Times New Roman" w:cs="Times New Roman"/>
          <w:b/>
          <w:highlight w:val="none"/>
        </w:rPr>
        <w:t>第十三条 交货及验收</w:t>
      </w:r>
      <w:bookmarkEnd w:id="100"/>
      <w:r>
        <w:rPr>
          <w:rFonts w:ascii="Times New Roman" w:hAnsi="Times New Roman" w:cs="Times New Roman"/>
          <w:b/>
          <w:highlight w:val="none"/>
        </w:rPr>
        <w:t>要求</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1. 甲方对乙方提交的货物依据招标文件上的技术规格要求和国家有关质量标准进行现场初步验收，外观、说明书符合招标文件技术要求的，给予签收，初步验收不合格的不予签收。货到后，</w:t>
      </w:r>
      <w:r>
        <w:rPr>
          <w:rFonts w:ascii="Times New Roman" w:hAnsi="Times New Roman" w:cs="Times New Roman"/>
          <w:bCs/>
          <w:highlight w:val="none"/>
        </w:rPr>
        <w:t>甲方应当在到货并安装、调试完后七个工作日内进行验收</w:t>
      </w:r>
      <w:r>
        <w:rPr>
          <w:rFonts w:ascii="Times New Roman" w:hAnsi="Times New Roman" w:cs="Times New Roman"/>
          <w:highlight w:val="none"/>
        </w:rPr>
        <w:t>。</w:t>
      </w:r>
    </w:p>
    <w:p>
      <w:pPr>
        <w:pStyle w:val="29"/>
        <w:snapToGrid w:val="0"/>
        <w:spacing w:before="120" w:after="120" w:line="360" w:lineRule="auto"/>
        <w:ind w:firstLine="420" w:firstLineChars="200"/>
        <w:rPr>
          <w:rFonts w:ascii="Times New Roman" w:hAnsi="Times New Roman" w:cs="Times New Roman"/>
          <w:highlight w:val="none"/>
        </w:rPr>
      </w:pPr>
      <w:r>
        <w:rPr>
          <w:rFonts w:ascii="Times New Roman" w:hAnsi="Times New Roman" w:cs="Times New Roman"/>
          <w:highlight w:val="none"/>
        </w:rPr>
        <w:t>2. 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pPr>
        <w:pStyle w:val="29"/>
        <w:snapToGrid w:val="0"/>
        <w:spacing w:before="120" w:after="120" w:line="360" w:lineRule="auto"/>
        <w:ind w:firstLine="420" w:firstLineChars="200"/>
        <w:rPr>
          <w:rFonts w:ascii="Times New Roman" w:hAnsi="Times New Roman" w:cs="Times New Roman"/>
          <w:highlight w:val="none"/>
          <w:u w:val="single"/>
        </w:rPr>
      </w:pPr>
      <w:r>
        <w:rPr>
          <w:rFonts w:ascii="Times New Roman" w:hAnsi="Times New Roman" w:cs="Times New Roman"/>
          <w:highlight w:val="none"/>
        </w:rPr>
        <w:t>3. 甲方对乙方提供的货物在使用前进行调试时，乙方需负责安装并培训甲方的使用操作人员，并协助甲方一起调试，直到符合技术要求，甲方才做最终验收。</w:t>
      </w:r>
    </w:p>
    <w:p>
      <w:pPr>
        <w:pStyle w:val="29"/>
        <w:snapToGrid w:val="0"/>
        <w:spacing w:before="120" w:after="120" w:line="360" w:lineRule="auto"/>
        <w:ind w:firstLine="420" w:firstLineChars="200"/>
        <w:rPr>
          <w:rFonts w:ascii="Times New Roman" w:hAnsi="Times New Roman" w:cs="Times New Roman"/>
          <w:highlight w:val="none"/>
        </w:rPr>
      </w:pPr>
      <w:r>
        <w:rPr>
          <w:rFonts w:ascii="Times New Roman" w:hAnsi="Times New Roman" w:cs="Times New Roman"/>
          <w:highlight w:val="none"/>
        </w:rPr>
        <w:t>4. 验收由甲方组织，乙方配合进行。对技术复杂的货物，甲方应请国家认可的专业检测机构参与初步验收及最终验收，并由其出具质量检测报告。</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（1） 货物在乙方通知安装调试完毕后</w:t>
      </w:r>
      <w:r>
        <w:rPr>
          <w:rFonts w:ascii="Times New Roman" w:hAnsi="Times New Roman" w:cs="Times New Roman"/>
          <w:bCs/>
          <w:highlight w:val="none"/>
          <w:u w:val="single"/>
        </w:rPr>
        <w:t>七个工作日</w:t>
      </w:r>
      <w:r>
        <w:rPr>
          <w:rFonts w:ascii="Times New Roman" w:hAnsi="Times New Roman" w:cs="Times New Roman"/>
          <w:highlight w:val="none"/>
        </w:rPr>
        <w:t>内初步验收。初步验收合格后，进入</w:t>
      </w:r>
      <w:r>
        <w:rPr>
          <w:rFonts w:hint="eastAsia" w:ascii="Times New Roman" w:hAnsi="Times New Roman" w:cs="Times New Roman"/>
          <w:highlight w:val="none"/>
          <w:u w:val="single"/>
        </w:rPr>
        <w:t>一个月</w:t>
      </w:r>
      <w:r>
        <w:rPr>
          <w:rFonts w:ascii="Times New Roman" w:hAnsi="Times New Roman" w:cs="Times New Roman"/>
          <w:highlight w:val="none"/>
        </w:rPr>
        <w:t>试用期；试用期间发生重大质量问题，修复后试用相应顺延；试用期结束后</w:t>
      </w:r>
      <w:r>
        <w:rPr>
          <w:rFonts w:hint="eastAsia" w:ascii="Times New Roman" w:hAnsi="Times New Roman" w:cs="Times New Roman"/>
          <w:highlight w:val="none"/>
          <w:u w:val="single"/>
        </w:rPr>
        <w:t>七个工作</w:t>
      </w:r>
      <w:r>
        <w:rPr>
          <w:rFonts w:ascii="Times New Roman" w:hAnsi="Times New Roman" w:cs="Times New Roman"/>
          <w:highlight w:val="none"/>
          <w:u w:val="single"/>
        </w:rPr>
        <w:t>日</w:t>
      </w:r>
      <w:r>
        <w:rPr>
          <w:rFonts w:ascii="Times New Roman" w:hAnsi="Times New Roman" w:cs="Times New Roman"/>
          <w:highlight w:val="none"/>
        </w:rPr>
        <w:t>内完成最终验收；</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2）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（4）如货物经乙方</w:t>
      </w:r>
      <w:r>
        <w:rPr>
          <w:rFonts w:ascii="Times New Roman" w:hAnsi="Times New Roman" w:cs="Times New Roman"/>
          <w:highlight w:val="none"/>
          <w:u w:val="single"/>
        </w:rPr>
        <w:t xml:space="preserve">   </w:t>
      </w:r>
      <w:r>
        <w:rPr>
          <w:rFonts w:ascii="Times New Roman" w:hAnsi="Times New Roman" w:cs="Times New Roman"/>
          <w:highlight w:val="none"/>
        </w:rPr>
        <w:t>次维修仍不能达到合同约定的质量标准，甲方有权退货，并视作乙方不能交付货物而须支付违约赔偿金给甲方，甲方还可依法追究乙方的违约责任。 </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（5） 验收结束后，应当出具验收书，列明各项标准的验收情况及项目总体评价，由验收双方共同签署。</w:t>
      </w:r>
    </w:p>
    <w:p>
      <w:pPr>
        <w:pStyle w:val="29"/>
        <w:snapToGrid w:val="0"/>
        <w:spacing w:before="120" w:after="120" w:line="360" w:lineRule="auto"/>
        <w:ind w:firstLine="420" w:firstLineChars="200"/>
        <w:rPr>
          <w:rFonts w:ascii="Times New Roman" w:hAnsi="Times New Roman" w:cs="Times New Roman"/>
          <w:highlight w:val="none"/>
        </w:rPr>
      </w:pPr>
      <w:r>
        <w:rPr>
          <w:rFonts w:ascii="Times New Roman" w:hAnsi="Times New Roman" w:cs="Times New Roman"/>
          <w:highlight w:val="none"/>
        </w:rPr>
        <w:t>5.货物安装完成后</w:t>
      </w:r>
      <w:r>
        <w:rPr>
          <w:rFonts w:ascii="Times New Roman" w:hAnsi="Times New Roman" w:cs="Times New Roman"/>
          <w:bCs/>
          <w:highlight w:val="none"/>
          <w:u w:val="single"/>
        </w:rPr>
        <w:t>七个工作日</w:t>
      </w:r>
      <w:r>
        <w:rPr>
          <w:rFonts w:ascii="Times New Roman" w:hAnsi="Times New Roman" w:cs="Times New Roman"/>
          <w:highlight w:val="none"/>
        </w:rPr>
        <w:t>内，甲方无故不进行验收工作并已使用货物的，视同已安装调试完成并验收合格。验收合格的项目，甲方在验收书签署之日后</w:t>
      </w:r>
      <w:r>
        <w:rPr>
          <w:rFonts w:ascii="Times New Roman" w:hAnsi="Times New Roman" w:cs="Times New Roman"/>
          <w:highlight w:val="none"/>
          <w:u w:val="single"/>
        </w:rPr>
        <w:t xml:space="preserve">    </w:t>
      </w:r>
      <w:r>
        <w:rPr>
          <w:rFonts w:ascii="Times New Roman" w:hAnsi="Times New Roman" w:cs="Times New Roman"/>
          <w:highlight w:val="none"/>
        </w:rPr>
        <w:t>日内向乙方支付采购资金，</w:t>
      </w:r>
      <w:r>
        <w:rPr>
          <w:rFonts w:ascii="Times New Roman" w:hAnsi="Times New Roman" w:cs="Times New Roman"/>
          <w:highlight w:val="none"/>
          <w:u w:val="single"/>
        </w:rPr>
        <w:t xml:space="preserve">            </w:t>
      </w:r>
      <w:r>
        <w:rPr>
          <w:rFonts w:ascii="Times New Roman" w:hAnsi="Times New Roman" w:cs="Times New Roman"/>
          <w:highlight w:val="none"/>
        </w:rPr>
        <w:t>在</w:t>
      </w:r>
      <w:r>
        <w:rPr>
          <w:rFonts w:ascii="Times New Roman" w:hAnsi="Times New Roman" w:cs="Times New Roman"/>
          <w:highlight w:val="none"/>
          <w:u w:val="single"/>
        </w:rPr>
        <w:t xml:space="preserve">    </w:t>
      </w:r>
      <w:r>
        <w:rPr>
          <w:rFonts w:ascii="Times New Roman" w:hAnsi="Times New Roman" w:cs="Times New Roman"/>
          <w:highlight w:val="none"/>
        </w:rPr>
        <w:t>日内退还履约保证金（如有）。验收不合格的项目，将按本合同第十四条违约责任处理，未作约定的，按照《</w:t>
      </w:r>
      <w:r>
        <w:rPr>
          <w:rFonts w:hint="eastAsia" w:ascii="Times New Roman" w:hAnsi="Times New Roman" w:cs="Times New Roman"/>
          <w:highlight w:val="none"/>
        </w:rPr>
        <w:t>民法典</w:t>
      </w:r>
      <w:r>
        <w:rPr>
          <w:rFonts w:ascii="Times New Roman" w:hAnsi="Times New Roman" w:cs="Times New Roman"/>
          <w:highlight w:val="none"/>
        </w:rPr>
        <w:t xml:space="preserve">》规定处理。    </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6. 验收时乙方必须在现场，验收完毕后作出验收结果报告（验收书）；验收费用由乙方负责。费用标准参照国家或自治区有关规定执行。</w:t>
      </w:r>
    </w:p>
    <w:p>
      <w:pPr>
        <w:pStyle w:val="29"/>
        <w:snapToGrid w:val="0"/>
        <w:spacing w:before="120" w:after="120" w:line="360" w:lineRule="auto"/>
        <w:ind w:firstLine="420" w:firstLineChars="200"/>
        <w:jc w:val="left"/>
        <w:rPr>
          <w:rFonts w:ascii="Times New Roman" w:hAnsi="Times New Roman" w:cs="Times New Roman"/>
          <w:highlight w:val="none"/>
        </w:rPr>
      </w:pPr>
      <w:r>
        <w:rPr>
          <w:rFonts w:ascii="Times New Roman" w:hAnsi="Times New Roman" w:cs="Times New Roman"/>
          <w:highlight w:val="none"/>
        </w:rPr>
        <w:t>7.其他未尽事宜应严格按照《关于印发广西壮族自治区政府采购项目履约验收管理办法的通知》[桂财采〔2015〕22号]以及《财政部关于进一步加强政府采购需求和履约验收管理的指导意见》[财库〔2016〕205号]规定执行。</w:t>
      </w:r>
    </w:p>
    <w:p>
      <w:pPr>
        <w:snapToGrid w:val="0"/>
        <w:spacing w:line="360" w:lineRule="auto"/>
        <w:ind w:firstLine="422" w:firstLineChars="200"/>
        <w:rPr>
          <w:b/>
          <w:szCs w:val="21"/>
          <w:highlight w:val="none"/>
        </w:rPr>
      </w:pPr>
      <w:r>
        <w:rPr>
          <w:b/>
          <w:szCs w:val="21"/>
          <w:highlight w:val="none"/>
        </w:rPr>
        <w:t>第十四条　违约责任</w:t>
      </w:r>
    </w:p>
    <w:p>
      <w:pPr>
        <w:snapToGrid w:val="0"/>
        <w:spacing w:line="360" w:lineRule="auto"/>
        <w:ind w:firstLine="420" w:firstLineChars="200"/>
        <w:rPr>
          <w:szCs w:val="21"/>
          <w:highlight w:val="none"/>
        </w:rPr>
      </w:pPr>
      <w:r>
        <w:rPr>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w:t>
      </w:r>
      <w:r>
        <w:rPr>
          <w:szCs w:val="21"/>
          <w:highlight w:val="none"/>
          <w:u w:val="single"/>
        </w:rPr>
        <w:t>5%</w:t>
      </w:r>
      <w:r>
        <w:rPr>
          <w:szCs w:val="21"/>
          <w:highlight w:val="none"/>
        </w:rPr>
        <w:t xml:space="preserve">违约金并赔偿甲方经济损失。                                       </w:t>
      </w:r>
    </w:p>
    <w:p>
      <w:pPr>
        <w:snapToGrid w:val="0"/>
        <w:spacing w:line="360" w:lineRule="auto"/>
        <w:ind w:firstLine="420" w:firstLineChars="200"/>
        <w:rPr>
          <w:szCs w:val="21"/>
          <w:highlight w:val="none"/>
        </w:rPr>
      </w:pPr>
      <w:r>
        <w:rPr>
          <w:szCs w:val="21"/>
          <w:highlight w:val="none"/>
        </w:rPr>
        <w:t>2.乙方提供的货物如侵犯了第三方合法权益而引发的任何纠纷或诉讼，均由乙方负责交涉并承担全部责任。</w:t>
      </w:r>
    </w:p>
    <w:p>
      <w:pPr>
        <w:snapToGrid w:val="0"/>
        <w:spacing w:line="360" w:lineRule="auto"/>
        <w:ind w:firstLine="420" w:firstLineChars="200"/>
        <w:rPr>
          <w:szCs w:val="21"/>
          <w:highlight w:val="none"/>
        </w:rPr>
      </w:pPr>
      <w:r>
        <w:rPr>
          <w:szCs w:val="21"/>
          <w:highlight w:val="none"/>
        </w:rPr>
        <w:t>3.因包装、运输引起的货物损坏，按质量不合格处罚。</w:t>
      </w:r>
    </w:p>
    <w:p>
      <w:pPr>
        <w:snapToGrid w:val="0"/>
        <w:spacing w:line="360" w:lineRule="auto"/>
        <w:ind w:firstLine="420" w:firstLineChars="200"/>
        <w:rPr>
          <w:szCs w:val="21"/>
          <w:highlight w:val="none"/>
        </w:rPr>
      </w:pPr>
      <w:r>
        <w:rPr>
          <w:szCs w:val="21"/>
          <w:highlight w:val="none"/>
        </w:rPr>
        <w:t>4.甲方无故延期接收货物、乙方逾期交货的，每天向对方偿付违约货款额3‰违约金，但违约金累计不得超过违约货款额</w:t>
      </w:r>
      <w:r>
        <w:rPr>
          <w:szCs w:val="21"/>
          <w:highlight w:val="none"/>
          <w:u w:val="single"/>
        </w:rPr>
        <w:t>5%</w:t>
      </w:r>
      <w:r>
        <w:rPr>
          <w:szCs w:val="21"/>
          <w:highlight w:val="none"/>
        </w:rPr>
        <w:t>，超过</w:t>
      </w:r>
      <w:r>
        <w:rPr>
          <w:szCs w:val="21"/>
          <w:highlight w:val="none"/>
          <w:u w:val="single"/>
        </w:rPr>
        <w:t xml:space="preserve"> 30 </w:t>
      </w:r>
      <w:r>
        <w:rPr>
          <w:szCs w:val="21"/>
          <w:highlight w:val="none"/>
        </w:rPr>
        <w:t>天对方有权解除合同，违约方承担因此给对方造成经济损失；甲方延期付货款的，每天向乙方偿付延期货款额</w:t>
      </w:r>
      <w:r>
        <w:rPr>
          <w:szCs w:val="21"/>
          <w:highlight w:val="none"/>
          <w:u w:val="single"/>
        </w:rPr>
        <w:t xml:space="preserve">3‰ </w:t>
      </w:r>
      <w:r>
        <w:rPr>
          <w:szCs w:val="21"/>
          <w:highlight w:val="none"/>
        </w:rPr>
        <w:t>滞纳金，但滞纳金累计不得超过延期货款额</w:t>
      </w:r>
      <w:r>
        <w:rPr>
          <w:szCs w:val="21"/>
          <w:highlight w:val="none"/>
          <w:u w:val="single"/>
        </w:rPr>
        <w:t>5%</w:t>
      </w:r>
      <w:r>
        <w:rPr>
          <w:szCs w:val="21"/>
          <w:highlight w:val="none"/>
        </w:rPr>
        <w:t>。</w:t>
      </w:r>
    </w:p>
    <w:p>
      <w:pPr>
        <w:snapToGrid w:val="0"/>
        <w:spacing w:line="360" w:lineRule="auto"/>
        <w:ind w:firstLine="420" w:firstLineChars="200"/>
        <w:rPr>
          <w:szCs w:val="21"/>
          <w:highlight w:val="none"/>
        </w:rPr>
      </w:pPr>
      <w:r>
        <w:rPr>
          <w:szCs w:val="21"/>
          <w:highlight w:val="none"/>
        </w:rPr>
        <w:t>5.乙方未按本合同和投标文件中规定的服务承诺提供售后服务的，乙方应按本合同合计金额</w:t>
      </w:r>
      <w:r>
        <w:rPr>
          <w:szCs w:val="21"/>
          <w:highlight w:val="none"/>
          <w:u w:val="single"/>
        </w:rPr>
        <w:t xml:space="preserve"> 5%</w:t>
      </w:r>
      <w:r>
        <w:rPr>
          <w:szCs w:val="21"/>
          <w:highlight w:val="none"/>
        </w:rPr>
        <w:t>向甲方支付违约金。</w:t>
      </w:r>
    </w:p>
    <w:p>
      <w:pPr>
        <w:snapToGrid w:val="0"/>
        <w:spacing w:line="360" w:lineRule="auto"/>
        <w:ind w:firstLine="420" w:firstLineChars="200"/>
        <w:rPr>
          <w:szCs w:val="21"/>
          <w:highlight w:val="none"/>
        </w:rPr>
      </w:pPr>
      <w:r>
        <w:rPr>
          <w:szCs w:val="21"/>
          <w:highlight w:val="none"/>
        </w:rPr>
        <w:t>6.乙方提供的货物在质量保证期内，因设计、工艺或材料的缺陷和其它质量原因造成的问题，由乙方负责，费用从质量保证金中扣除，质量保证金不足以支付的，由乙方另行支付。</w:t>
      </w:r>
    </w:p>
    <w:p>
      <w:pPr>
        <w:snapToGrid w:val="0"/>
        <w:spacing w:line="360" w:lineRule="auto"/>
        <w:ind w:firstLine="420" w:firstLineChars="200"/>
        <w:rPr>
          <w:szCs w:val="21"/>
          <w:highlight w:val="none"/>
        </w:rPr>
      </w:pPr>
      <w:r>
        <w:rPr>
          <w:szCs w:val="21"/>
          <w:highlight w:val="none"/>
        </w:rPr>
        <w:t>7.其它违约行为按违约货款额5%收取违约金并赔偿经济损失。</w:t>
      </w:r>
    </w:p>
    <w:p>
      <w:pPr>
        <w:snapToGrid w:val="0"/>
        <w:spacing w:line="360" w:lineRule="auto"/>
        <w:ind w:firstLine="420" w:firstLineChars="200"/>
        <w:rPr>
          <w:szCs w:val="21"/>
          <w:highlight w:val="none"/>
        </w:rPr>
      </w:pPr>
      <w:bookmarkStart w:id="101" w:name="_Hlk19114097"/>
      <w:r>
        <w:rPr>
          <w:szCs w:val="21"/>
          <w:highlight w:val="none"/>
        </w:rPr>
        <w:t>8.</w:t>
      </w:r>
      <w:r>
        <w:rPr>
          <w:rFonts w:hint="eastAsia"/>
          <w:szCs w:val="21"/>
          <w:highlight w:val="none"/>
        </w:rPr>
        <w:t>因甲方原因导致变更、中止或者终止政府采购合同的，应当依照合同约定对乙方受到的损失予以赔偿或者补偿。</w:t>
      </w:r>
      <w:r>
        <w:rPr>
          <w:szCs w:val="21"/>
          <w:highlight w:val="none"/>
        </w:rPr>
        <w:t>赔偿（补偿）标准：</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按实际损失赔偿</w:t>
      </w:r>
      <w:r>
        <w:rPr>
          <w:szCs w:val="21"/>
          <w:highlight w:val="none"/>
          <w:u w:val="single"/>
        </w:rPr>
        <w:t xml:space="preserve">  </w:t>
      </w:r>
      <w:r>
        <w:rPr>
          <w:rFonts w:hint="eastAsia"/>
          <w:szCs w:val="21"/>
          <w:highlight w:val="none"/>
        </w:rPr>
        <w:t>。</w:t>
      </w:r>
      <w:bookmarkEnd w:id="101"/>
    </w:p>
    <w:p>
      <w:pPr>
        <w:pStyle w:val="29"/>
        <w:snapToGrid w:val="0"/>
        <w:spacing w:before="120" w:after="120" w:line="360" w:lineRule="auto"/>
        <w:ind w:firstLine="413" w:firstLineChars="196"/>
        <w:rPr>
          <w:rFonts w:ascii="Times New Roman" w:hAnsi="Times New Roman" w:cs="Times New Roman"/>
          <w:b/>
          <w:highlight w:val="none"/>
        </w:rPr>
      </w:pPr>
      <w:r>
        <w:rPr>
          <w:rFonts w:ascii="Times New Roman" w:hAnsi="Times New Roman" w:cs="Times New Roman"/>
          <w:b/>
          <w:highlight w:val="none"/>
        </w:rPr>
        <w:t>第十五条 不可抗力事件处理</w:t>
      </w:r>
    </w:p>
    <w:p>
      <w:pPr>
        <w:snapToGrid w:val="0"/>
        <w:spacing w:line="360" w:lineRule="auto"/>
        <w:ind w:firstLine="420" w:firstLineChars="200"/>
        <w:rPr>
          <w:szCs w:val="21"/>
          <w:highlight w:val="none"/>
        </w:rPr>
      </w:pPr>
      <w:r>
        <w:rPr>
          <w:szCs w:val="21"/>
          <w:highlight w:val="none"/>
        </w:rPr>
        <w:t>1. 在合同有效期内，任何一方因不可抗力事件导致不能履行合同，则合同履行期可延长，其延长期与不可抗力影响期相同。</w:t>
      </w:r>
    </w:p>
    <w:p>
      <w:pPr>
        <w:snapToGrid w:val="0"/>
        <w:spacing w:line="360" w:lineRule="auto"/>
        <w:ind w:firstLine="420" w:firstLineChars="200"/>
        <w:rPr>
          <w:szCs w:val="21"/>
          <w:highlight w:val="none"/>
        </w:rPr>
      </w:pPr>
      <w:r>
        <w:rPr>
          <w:szCs w:val="21"/>
          <w:highlight w:val="none"/>
        </w:rPr>
        <w:t>2. 不可抗力事件发生后，应立即通知对方，并寄送有关权威机构出具的证明。</w:t>
      </w:r>
    </w:p>
    <w:p>
      <w:pPr>
        <w:snapToGrid w:val="0"/>
        <w:spacing w:line="360" w:lineRule="auto"/>
        <w:ind w:firstLine="420" w:firstLineChars="200"/>
        <w:rPr>
          <w:szCs w:val="21"/>
          <w:highlight w:val="none"/>
        </w:rPr>
      </w:pPr>
      <w:r>
        <w:rPr>
          <w:szCs w:val="21"/>
          <w:highlight w:val="none"/>
        </w:rPr>
        <w:t>3. 不可抗力事件延续一百二十天以上，双方应通过友好协商，确定是否继续履行合同。</w:t>
      </w:r>
    </w:p>
    <w:p>
      <w:pPr>
        <w:snapToGrid w:val="0"/>
        <w:spacing w:line="360" w:lineRule="auto"/>
        <w:ind w:firstLine="422" w:firstLineChars="200"/>
        <w:rPr>
          <w:szCs w:val="21"/>
          <w:highlight w:val="none"/>
        </w:rPr>
      </w:pPr>
      <w:r>
        <w:rPr>
          <w:b/>
          <w:szCs w:val="21"/>
          <w:highlight w:val="none"/>
        </w:rPr>
        <w:t>第十六条  合同争议解决</w:t>
      </w:r>
    </w:p>
    <w:p>
      <w:pPr>
        <w:snapToGrid w:val="0"/>
        <w:spacing w:line="360" w:lineRule="auto"/>
        <w:ind w:firstLine="420" w:firstLineChars="200"/>
        <w:rPr>
          <w:szCs w:val="21"/>
          <w:highlight w:val="none"/>
        </w:rPr>
      </w:pPr>
      <w:r>
        <w:rPr>
          <w:szCs w:val="21"/>
          <w:highlight w:val="none"/>
        </w:rPr>
        <w:t>1 因货物质量问题发生争议的，应邀请国家认可的质量检测机构按照国家标准对货物质量进行验收。货物符合国家标准的，鉴定费由甲方承担；货物不符合国家标准的，鉴定费由乙方承担。</w:t>
      </w:r>
    </w:p>
    <w:p>
      <w:pPr>
        <w:snapToGrid w:val="0"/>
        <w:spacing w:line="360" w:lineRule="auto"/>
        <w:ind w:firstLine="420" w:firstLineChars="200"/>
        <w:rPr>
          <w:szCs w:val="21"/>
          <w:highlight w:val="none"/>
        </w:rPr>
      </w:pPr>
      <w:r>
        <w:rPr>
          <w:szCs w:val="21"/>
          <w:highlight w:val="none"/>
        </w:rPr>
        <w:t>2 因履行本合同引起的或与本合同有关的争议，甲乙双方应首先通过友好协商解决，如果协商不能解决，可向甲方所在地人民法院提起诉讼。</w:t>
      </w:r>
    </w:p>
    <w:p>
      <w:pPr>
        <w:snapToGrid w:val="0"/>
        <w:spacing w:line="360" w:lineRule="auto"/>
        <w:ind w:firstLine="420" w:firstLineChars="200"/>
        <w:rPr>
          <w:szCs w:val="21"/>
          <w:highlight w:val="none"/>
        </w:rPr>
      </w:pPr>
      <w:r>
        <w:rPr>
          <w:szCs w:val="21"/>
          <w:highlight w:val="none"/>
        </w:rPr>
        <w:t>3 诉讼期间，本合同继续履行。</w:t>
      </w:r>
    </w:p>
    <w:p>
      <w:pPr>
        <w:pStyle w:val="29"/>
        <w:snapToGrid w:val="0"/>
        <w:spacing w:before="120" w:after="120" w:line="360" w:lineRule="auto"/>
        <w:ind w:firstLine="422" w:firstLineChars="200"/>
        <w:rPr>
          <w:rFonts w:ascii="Times New Roman" w:hAnsi="Times New Roman" w:cs="Times New Roman"/>
          <w:b/>
          <w:highlight w:val="none"/>
        </w:rPr>
      </w:pPr>
      <w:r>
        <w:rPr>
          <w:rFonts w:ascii="Times New Roman" w:hAnsi="Times New Roman" w:cs="Times New Roman"/>
          <w:b/>
          <w:highlight w:val="none"/>
        </w:rPr>
        <w:t>第十七条 合同生效及其它</w:t>
      </w:r>
    </w:p>
    <w:p>
      <w:pPr>
        <w:snapToGrid w:val="0"/>
        <w:spacing w:line="360" w:lineRule="auto"/>
        <w:ind w:firstLine="420" w:firstLineChars="200"/>
        <w:rPr>
          <w:szCs w:val="21"/>
          <w:highlight w:val="none"/>
        </w:rPr>
      </w:pPr>
      <w:r>
        <w:rPr>
          <w:szCs w:val="21"/>
          <w:highlight w:val="none"/>
        </w:rPr>
        <w:t>1．本合同履行期限为：</w:t>
      </w:r>
      <w:r>
        <w:rPr>
          <w:rFonts w:hint="eastAsia"/>
          <w:szCs w:val="21"/>
          <w:highlight w:val="none"/>
          <w:u w:val="single"/>
        </w:rPr>
        <w:t xml:space="preserve">                       </w:t>
      </w:r>
      <w:r>
        <w:rPr>
          <w:szCs w:val="21"/>
          <w:highlight w:val="none"/>
        </w:rPr>
        <w:t>；合同履行地点为：</w:t>
      </w:r>
      <w:r>
        <w:rPr>
          <w:rFonts w:hint="eastAsia"/>
          <w:szCs w:val="21"/>
          <w:highlight w:val="none"/>
          <w:u w:val="single"/>
        </w:rPr>
        <w:t xml:space="preserve">                  </w:t>
      </w:r>
      <w:r>
        <w:rPr>
          <w:szCs w:val="21"/>
          <w:highlight w:val="none"/>
        </w:rPr>
        <w:t>；合同履行的方式：</w:t>
      </w:r>
      <w:r>
        <w:rPr>
          <w:szCs w:val="21"/>
          <w:highlight w:val="none"/>
          <w:u w:val="single"/>
        </w:rPr>
        <w:t xml:space="preserve"> 按照本合同约定  </w:t>
      </w:r>
      <w:r>
        <w:rPr>
          <w:szCs w:val="21"/>
          <w:highlight w:val="none"/>
        </w:rPr>
        <w:t>。</w:t>
      </w:r>
    </w:p>
    <w:p>
      <w:pPr>
        <w:snapToGrid w:val="0"/>
        <w:spacing w:line="360" w:lineRule="auto"/>
        <w:ind w:firstLine="420" w:firstLineChars="200"/>
        <w:rPr>
          <w:szCs w:val="21"/>
          <w:highlight w:val="none"/>
        </w:rPr>
      </w:pPr>
      <w:r>
        <w:rPr>
          <w:szCs w:val="21"/>
          <w:highlight w:val="none"/>
        </w:rPr>
        <w:t>2．合同经双方法定代表人或授权代表签字并加盖单位公章后生效。</w:t>
      </w:r>
    </w:p>
    <w:p>
      <w:pPr>
        <w:snapToGrid w:val="0"/>
        <w:spacing w:line="360" w:lineRule="auto"/>
        <w:ind w:firstLine="420" w:firstLineChars="200"/>
        <w:rPr>
          <w:szCs w:val="21"/>
          <w:highlight w:val="none"/>
        </w:rPr>
      </w:pPr>
      <w:r>
        <w:rPr>
          <w:szCs w:val="21"/>
          <w:highlight w:val="none"/>
        </w:rPr>
        <w:t>3．合同执行中涉及采购资金和采购内容修改或补充的，须经财政部门审批，并签书面补充协议报财政部门备案，方可作为主合同不可分割的一部分。</w:t>
      </w:r>
    </w:p>
    <w:p>
      <w:pPr>
        <w:snapToGrid w:val="0"/>
        <w:spacing w:line="360" w:lineRule="auto"/>
        <w:ind w:firstLine="420" w:firstLineChars="200"/>
        <w:rPr>
          <w:szCs w:val="21"/>
          <w:highlight w:val="none"/>
        </w:rPr>
      </w:pPr>
      <w:r>
        <w:rPr>
          <w:szCs w:val="21"/>
          <w:highlight w:val="none"/>
        </w:rPr>
        <w:t>4．本合同未尽事宜，遵照《</w:t>
      </w:r>
      <w:r>
        <w:rPr>
          <w:rFonts w:hint="eastAsia"/>
          <w:szCs w:val="21"/>
          <w:highlight w:val="none"/>
        </w:rPr>
        <w:t>民法典</w:t>
      </w:r>
      <w:r>
        <w:rPr>
          <w:szCs w:val="21"/>
          <w:highlight w:val="none"/>
        </w:rPr>
        <w:t>》有关条文执行。</w:t>
      </w:r>
    </w:p>
    <w:p>
      <w:pPr>
        <w:snapToGrid w:val="0"/>
        <w:spacing w:line="360" w:lineRule="auto"/>
        <w:ind w:firstLine="422" w:firstLineChars="200"/>
        <w:rPr>
          <w:b/>
          <w:szCs w:val="21"/>
          <w:highlight w:val="none"/>
        </w:rPr>
      </w:pPr>
      <w:r>
        <w:rPr>
          <w:b/>
          <w:szCs w:val="21"/>
          <w:highlight w:val="none"/>
        </w:rPr>
        <w:t>第十八条　合同的变更、终止与转让</w:t>
      </w:r>
    </w:p>
    <w:p>
      <w:pPr>
        <w:snapToGrid w:val="0"/>
        <w:spacing w:line="360" w:lineRule="auto"/>
        <w:ind w:firstLine="420" w:firstLineChars="200"/>
        <w:rPr>
          <w:szCs w:val="21"/>
          <w:highlight w:val="none"/>
        </w:rPr>
      </w:pPr>
      <w:r>
        <w:rPr>
          <w:szCs w:val="21"/>
          <w:highlight w:val="none"/>
        </w:rPr>
        <w:t>1.除《中华人民共和国政府采购法》第五十条规定的情形外，本合同一经签订，甲乙双方不得擅自变更、中止或终止。</w:t>
      </w:r>
    </w:p>
    <w:p>
      <w:pPr>
        <w:snapToGrid w:val="0"/>
        <w:spacing w:line="360" w:lineRule="auto"/>
        <w:ind w:firstLine="420" w:firstLineChars="200"/>
        <w:rPr>
          <w:szCs w:val="21"/>
          <w:highlight w:val="none"/>
        </w:rPr>
      </w:pPr>
      <w:r>
        <w:rPr>
          <w:szCs w:val="21"/>
          <w:highlight w:val="none"/>
        </w:rPr>
        <w:t>2.未经甲方书面同意，乙方不得擅自转让（无进口资格的乙方委托进口货物除外）其应履行的合同义务。</w:t>
      </w:r>
    </w:p>
    <w:p>
      <w:pPr>
        <w:snapToGrid w:val="0"/>
        <w:spacing w:line="360" w:lineRule="auto"/>
        <w:ind w:firstLine="422" w:firstLineChars="200"/>
        <w:rPr>
          <w:b/>
          <w:szCs w:val="21"/>
          <w:highlight w:val="none"/>
        </w:rPr>
      </w:pPr>
      <w:r>
        <w:rPr>
          <w:b/>
          <w:szCs w:val="21"/>
          <w:highlight w:val="none"/>
        </w:rPr>
        <w:t>第十九条　签订本合同依据</w:t>
      </w:r>
    </w:p>
    <w:p>
      <w:pPr>
        <w:snapToGrid w:val="0"/>
        <w:spacing w:line="360" w:lineRule="auto"/>
        <w:ind w:firstLine="420" w:firstLineChars="200"/>
        <w:rPr>
          <w:szCs w:val="21"/>
          <w:highlight w:val="none"/>
        </w:rPr>
      </w:pPr>
      <w:r>
        <w:rPr>
          <w:szCs w:val="21"/>
          <w:highlight w:val="none"/>
        </w:rPr>
        <w:t>1.政府采购招标文件；</w:t>
      </w:r>
    </w:p>
    <w:p>
      <w:pPr>
        <w:snapToGrid w:val="0"/>
        <w:spacing w:line="360" w:lineRule="auto"/>
        <w:ind w:firstLine="420" w:firstLineChars="200"/>
        <w:rPr>
          <w:szCs w:val="21"/>
          <w:highlight w:val="none"/>
        </w:rPr>
      </w:pPr>
      <w:r>
        <w:rPr>
          <w:szCs w:val="21"/>
          <w:highlight w:val="none"/>
        </w:rPr>
        <w:t>2.乙方提供的投标文件；</w:t>
      </w:r>
    </w:p>
    <w:p>
      <w:pPr>
        <w:snapToGrid w:val="0"/>
        <w:spacing w:line="360" w:lineRule="auto"/>
        <w:ind w:firstLine="420" w:firstLineChars="200"/>
        <w:rPr>
          <w:szCs w:val="21"/>
          <w:highlight w:val="none"/>
        </w:rPr>
      </w:pPr>
      <w:r>
        <w:rPr>
          <w:szCs w:val="21"/>
          <w:highlight w:val="none"/>
        </w:rPr>
        <w:t>3.投标承诺书；</w:t>
      </w:r>
    </w:p>
    <w:p>
      <w:pPr>
        <w:snapToGrid w:val="0"/>
        <w:spacing w:line="360" w:lineRule="auto"/>
        <w:ind w:firstLine="420" w:firstLineChars="200"/>
        <w:rPr>
          <w:szCs w:val="21"/>
          <w:highlight w:val="none"/>
          <w:u w:val="single"/>
        </w:rPr>
      </w:pPr>
      <w:r>
        <w:rPr>
          <w:szCs w:val="21"/>
          <w:highlight w:val="none"/>
        </w:rPr>
        <w:t>4.中标通知书。</w:t>
      </w:r>
    </w:p>
    <w:p>
      <w:pPr>
        <w:snapToGrid w:val="0"/>
        <w:spacing w:line="360" w:lineRule="auto"/>
        <w:ind w:firstLine="422" w:firstLineChars="200"/>
        <w:rPr>
          <w:szCs w:val="21"/>
          <w:highlight w:val="none"/>
        </w:rPr>
      </w:pPr>
      <w:r>
        <w:rPr>
          <w:b/>
          <w:szCs w:val="21"/>
          <w:highlight w:val="none"/>
        </w:rPr>
        <w:t>第二十条　</w:t>
      </w:r>
      <w:r>
        <w:rPr>
          <w:szCs w:val="21"/>
          <w:highlight w:val="none"/>
        </w:rPr>
        <w:t>本合同一式</w:t>
      </w:r>
      <w:r>
        <w:rPr>
          <w:rFonts w:hint="eastAsia"/>
          <w:szCs w:val="21"/>
          <w:highlight w:val="none"/>
          <w:u w:val="single"/>
        </w:rPr>
        <w:t xml:space="preserve">  </w:t>
      </w:r>
      <w:r>
        <w:rPr>
          <w:szCs w:val="21"/>
          <w:highlight w:val="none"/>
        </w:rPr>
        <w:t>份，具有同等法律效力。</w:t>
      </w:r>
      <w:r>
        <w:rPr>
          <w:spacing w:val="4"/>
          <w:szCs w:val="21"/>
          <w:highlight w:val="none"/>
        </w:rPr>
        <w:t>政府采购监督管理部门、采购代理机构</w:t>
      </w:r>
      <w:r>
        <w:rPr>
          <w:szCs w:val="21"/>
          <w:highlight w:val="none"/>
        </w:rPr>
        <w:t>各一份，甲方</w:t>
      </w:r>
      <w:r>
        <w:rPr>
          <w:rFonts w:hint="eastAsia"/>
          <w:szCs w:val="21"/>
          <w:highlight w:val="none"/>
          <w:u w:val="single"/>
        </w:rPr>
        <w:t xml:space="preserve">   </w:t>
      </w:r>
      <w:r>
        <w:rPr>
          <w:szCs w:val="21"/>
          <w:highlight w:val="none"/>
        </w:rPr>
        <w:t>份，乙方</w:t>
      </w:r>
      <w:r>
        <w:rPr>
          <w:rFonts w:hint="eastAsia"/>
          <w:szCs w:val="21"/>
          <w:highlight w:val="none"/>
          <w:u w:val="single"/>
        </w:rPr>
        <w:t xml:space="preserve">   </w:t>
      </w:r>
      <w:r>
        <w:rPr>
          <w:szCs w:val="21"/>
          <w:highlight w:val="none"/>
        </w:rPr>
        <w:t>份。</w:t>
      </w:r>
    </w:p>
    <w:p>
      <w:pPr>
        <w:snapToGrid w:val="0"/>
        <w:spacing w:line="360" w:lineRule="auto"/>
        <w:ind w:firstLine="420" w:firstLineChars="200"/>
        <w:rPr>
          <w:szCs w:val="21"/>
          <w:highlight w:val="none"/>
        </w:rPr>
      </w:pPr>
      <w:r>
        <w:rPr>
          <w:szCs w:val="21"/>
          <w:highlight w:val="none"/>
        </w:rPr>
        <w:t>本合同经甲乙双方法定代表人或授权代表签字并加盖单位公章后生效。</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pPr>
              <w:snapToGrid w:val="0"/>
              <w:spacing w:line="360" w:lineRule="auto"/>
              <w:rPr>
                <w:szCs w:val="21"/>
                <w:highlight w:val="none"/>
              </w:rPr>
            </w:pPr>
            <w:r>
              <w:rPr>
                <w:szCs w:val="21"/>
                <w:highlight w:val="none"/>
              </w:rPr>
              <w:t xml:space="preserve">甲方（章）           </w:t>
            </w:r>
          </w:p>
          <w:p>
            <w:pPr>
              <w:snapToGrid w:val="0"/>
              <w:spacing w:line="360" w:lineRule="auto"/>
              <w:rPr>
                <w:szCs w:val="21"/>
                <w:highlight w:val="none"/>
              </w:rPr>
            </w:pPr>
          </w:p>
          <w:p>
            <w:pPr>
              <w:snapToGrid w:val="0"/>
              <w:spacing w:line="360" w:lineRule="auto"/>
              <w:rPr>
                <w:szCs w:val="21"/>
                <w:highlight w:val="none"/>
              </w:rPr>
            </w:pPr>
          </w:p>
          <w:p>
            <w:pPr>
              <w:snapToGrid w:val="0"/>
              <w:spacing w:line="360" w:lineRule="auto"/>
              <w:ind w:firstLine="945" w:firstLineChars="450"/>
              <w:jc w:val="right"/>
              <w:rPr>
                <w:szCs w:val="21"/>
                <w:highlight w:val="none"/>
              </w:rPr>
            </w:pPr>
            <w:r>
              <w:rPr>
                <w:szCs w:val="21"/>
                <w:highlight w:val="none"/>
              </w:rPr>
              <w:t xml:space="preserve">   </w:t>
            </w:r>
          </w:p>
        </w:tc>
        <w:tc>
          <w:tcPr>
            <w:tcW w:w="4688" w:type="dxa"/>
            <w:vAlign w:val="center"/>
          </w:tcPr>
          <w:p>
            <w:pPr>
              <w:snapToGrid w:val="0"/>
              <w:spacing w:line="360" w:lineRule="auto"/>
              <w:rPr>
                <w:szCs w:val="21"/>
                <w:highlight w:val="none"/>
              </w:rPr>
            </w:pPr>
            <w:r>
              <w:rPr>
                <w:szCs w:val="21"/>
                <w:highlight w:val="none"/>
              </w:rPr>
              <w:t xml:space="preserve">乙方（章）              </w:t>
            </w:r>
          </w:p>
          <w:p>
            <w:pPr>
              <w:snapToGrid w:val="0"/>
              <w:spacing w:line="360" w:lineRule="auto"/>
              <w:rPr>
                <w:szCs w:val="21"/>
                <w:highlight w:val="none"/>
              </w:rPr>
            </w:pPr>
          </w:p>
          <w:p>
            <w:pPr>
              <w:snapToGrid w:val="0"/>
              <w:spacing w:line="360" w:lineRule="auto"/>
              <w:rPr>
                <w:szCs w:val="21"/>
                <w:highlight w:val="none"/>
              </w:rPr>
            </w:pPr>
          </w:p>
          <w:p>
            <w:pPr>
              <w:snapToGrid w:val="0"/>
              <w:spacing w:line="360" w:lineRule="auto"/>
              <w:jc w:val="right"/>
              <w:rPr>
                <w:szCs w:val="21"/>
                <w:highlight w:val="none"/>
              </w:rPr>
            </w:pPr>
            <w:r>
              <w:rPr>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pPr>
              <w:snapToGrid w:val="0"/>
              <w:spacing w:line="360" w:lineRule="auto"/>
              <w:rPr>
                <w:szCs w:val="21"/>
                <w:highlight w:val="none"/>
              </w:rPr>
            </w:pPr>
            <w:r>
              <w:rPr>
                <w:szCs w:val="21"/>
                <w:highlight w:val="none"/>
              </w:rPr>
              <w:t>单位地址：</w:t>
            </w:r>
          </w:p>
        </w:tc>
        <w:tc>
          <w:tcPr>
            <w:tcW w:w="4688" w:type="dxa"/>
            <w:vAlign w:val="center"/>
          </w:tcPr>
          <w:p>
            <w:pPr>
              <w:snapToGrid w:val="0"/>
              <w:spacing w:line="360" w:lineRule="auto"/>
              <w:rPr>
                <w:szCs w:val="21"/>
                <w:highlight w:val="none"/>
              </w:rPr>
            </w:pPr>
            <w:r>
              <w:rPr>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pPr>
              <w:snapToGrid w:val="0"/>
              <w:spacing w:line="360" w:lineRule="auto"/>
              <w:rPr>
                <w:szCs w:val="21"/>
                <w:highlight w:val="none"/>
              </w:rPr>
            </w:pPr>
            <w:r>
              <w:rPr>
                <w:szCs w:val="21"/>
                <w:highlight w:val="none"/>
              </w:rPr>
              <w:t>法定代表人：</w:t>
            </w:r>
          </w:p>
        </w:tc>
        <w:tc>
          <w:tcPr>
            <w:tcW w:w="4688" w:type="dxa"/>
            <w:vAlign w:val="center"/>
          </w:tcPr>
          <w:p>
            <w:pPr>
              <w:snapToGrid w:val="0"/>
              <w:spacing w:line="360" w:lineRule="auto"/>
              <w:rPr>
                <w:szCs w:val="21"/>
                <w:highlight w:val="none"/>
              </w:rPr>
            </w:pPr>
            <w:r>
              <w:rPr>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pPr>
              <w:snapToGrid w:val="0"/>
              <w:spacing w:line="360" w:lineRule="auto"/>
              <w:rPr>
                <w:szCs w:val="21"/>
                <w:highlight w:val="none"/>
              </w:rPr>
            </w:pPr>
            <w:r>
              <w:rPr>
                <w:szCs w:val="21"/>
                <w:highlight w:val="none"/>
              </w:rPr>
              <w:t>委托代理人：</w:t>
            </w:r>
          </w:p>
        </w:tc>
        <w:tc>
          <w:tcPr>
            <w:tcW w:w="4688" w:type="dxa"/>
            <w:vAlign w:val="center"/>
          </w:tcPr>
          <w:p>
            <w:pPr>
              <w:snapToGrid w:val="0"/>
              <w:spacing w:line="360" w:lineRule="auto"/>
              <w:rPr>
                <w:szCs w:val="21"/>
                <w:highlight w:val="none"/>
              </w:rPr>
            </w:pPr>
            <w:r>
              <w:rPr>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pPr>
              <w:snapToGrid w:val="0"/>
              <w:spacing w:line="360" w:lineRule="auto"/>
              <w:rPr>
                <w:szCs w:val="21"/>
                <w:highlight w:val="none"/>
              </w:rPr>
            </w:pPr>
            <w:r>
              <w:rPr>
                <w:szCs w:val="21"/>
                <w:highlight w:val="none"/>
              </w:rPr>
              <w:t>电话：</w:t>
            </w:r>
          </w:p>
        </w:tc>
        <w:tc>
          <w:tcPr>
            <w:tcW w:w="4688" w:type="dxa"/>
            <w:vAlign w:val="center"/>
          </w:tcPr>
          <w:p>
            <w:pPr>
              <w:snapToGrid w:val="0"/>
              <w:spacing w:line="360" w:lineRule="auto"/>
              <w:rPr>
                <w:szCs w:val="21"/>
                <w:highlight w:val="none"/>
              </w:rPr>
            </w:pPr>
            <w:r>
              <w:rPr>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pPr>
              <w:snapToGrid w:val="0"/>
              <w:spacing w:line="360" w:lineRule="auto"/>
              <w:rPr>
                <w:szCs w:val="21"/>
                <w:highlight w:val="none"/>
              </w:rPr>
            </w:pPr>
            <w:r>
              <w:rPr>
                <w:szCs w:val="21"/>
                <w:highlight w:val="none"/>
              </w:rPr>
              <w:t>电子邮箱：</w:t>
            </w:r>
          </w:p>
        </w:tc>
        <w:tc>
          <w:tcPr>
            <w:tcW w:w="4688" w:type="dxa"/>
            <w:vAlign w:val="center"/>
          </w:tcPr>
          <w:p>
            <w:pPr>
              <w:snapToGrid w:val="0"/>
              <w:spacing w:line="360" w:lineRule="auto"/>
              <w:rPr>
                <w:szCs w:val="21"/>
                <w:highlight w:val="none"/>
              </w:rPr>
            </w:pPr>
            <w:r>
              <w:rPr>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pPr>
              <w:snapToGrid w:val="0"/>
              <w:spacing w:line="360" w:lineRule="auto"/>
              <w:rPr>
                <w:szCs w:val="21"/>
                <w:highlight w:val="none"/>
              </w:rPr>
            </w:pPr>
            <w:r>
              <w:rPr>
                <w:szCs w:val="21"/>
                <w:highlight w:val="none"/>
              </w:rPr>
              <w:t>开户银行：</w:t>
            </w:r>
          </w:p>
        </w:tc>
        <w:tc>
          <w:tcPr>
            <w:tcW w:w="4688" w:type="dxa"/>
            <w:vAlign w:val="center"/>
          </w:tcPr>
          <w:p>
            <w:pPr>
              <w:snapToGrid w:val="0"/>
              <w:spacing w:line="360" w:lineRule="auto"/>
              <w:rPr>
                <w:szCs w:val="21"/>
                <w:highlight w:val="none"/>
              </w:rPr>
            </w:pPr>
            <w:r>
              <w:rPr>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pPr>
              <w:snapToGrid w:val="0"/>
              <w:spacing w:line="360" w:lineRule="auto"/>
              <w:rPr>
                <w:szCs w:val="21"/>
                <w:highlight w:val="none"/>
              </w:rPr>
            </w:pPr>
            <w:r>
              <w:rPr>
                <w:szCs w:val="21"/>
                <w:highlight w:val="none"/>
              </w:rPr>
              <w:t>账号：</w:t>
            </w:r>
          </w:p>
        </w:tc>
        <w:tc>
          <w:tcPr>
            <w:tcW w:w="4688" w:type="dxa"/>
            <w:vAlign w:val="center"/>
          </w:tcPr>
          <w:p>
            <w:pPr>
              <w:snapToGrid w:val="0"/>
              <w:spacing w:line="360" w:lineRule="auto"/>
              <w:rPr>
                <w:szCs w:val="21"/>
                <w:highlight w:val="none"/>
              </w:rPr>
            </w:pPr>
            <w:r>
              <w:rPr>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437" w:type="dxa"/>
            <w:vAlign w:val="center"/>
          </w:tcPr>
          <w:p>
            <w:pPr>
              <w:snapToGrid w:val="0"/>
              <w:spacing w:line="360" w:lineRule="auto"/>
              <w:rPr>
                <w:szCs w:val="21"/>
                <w:highlight w:val="none"/>
              </w:rPr>
            </w:pPr>
            <w:r>
              <w:rPr>
                <w:szCs w:val="21"/>
                <w:highlight w:val="none"/>
              </w:rPr>
              <w:t>邮政编码：</w:t>
            </w:r>
          </w:p>
        </w:tc>
        <w:tc>
          <w:tcPr>
            <w:tcW w:w="4688" w:type="dxa"/>
            <w:vAlign w:val="center"/>
          </w:tcPr>
          <w:p>
            <w:pPr>
              <w:snapToGrid w:val="0"/>
              <w:spacing w:line="360" w:lineRule="auto"/>
              <w:rPr>
                <w:szCs w:val="21"/>
                <w:highlight w:val="none"/>
              </w:rPr>
            </w:pPr>
            <w:r>
              <w:rPr>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9125" w:type="dxa"/>
            <w:gridSpan w:val="2"/>
          </w:tcPr>
          <w:p>
            <w:pPr>
              <w:snapToGrid w:val="0"/>
              <w:spacing w:line="360" w:lineRule="auto"/>
              <w:rPr>
                <w:szCs w:val="21"/>
                <w:highlight w:val="none"/>
              </w:rPr>
            </w:pPr>
            <w:r>
              <w:rPr>
                <w:rFonts w:hint="eastAsia"/>
                <w:szCs w:val="21"/>
                <w:highlight w:val="none"/>
              </w:rPr>
              <w:t>签订时间</w:t>
            </w:r>
            <w:r>
              <w:rPr>
                <w:szCs w:val="21"/>
                <w:highlight w:val="none"/>
              </w:rPr>
              <w:t>：</w:t>
            </w:r>
          </w:p>
          <w:p>
            <w:pPr>
              <w:snapToGrid w:val="0"/>
              <w:spacing w:line="360" w:lineRule="auto"/>
              <w:ind w:firstLine="1680" w:firstLineChars="800"/>
              <w:rPr>
                <w:szCs w:val="21"/>
                <w:highlight w:val="none"/>
              </w:rPr>
            </w:pPr>
            <w:r>
              <w:rPr>
                <w:szCs w:val="21"/>
                <w:highlight w:val="none"/>
              </w:rPr>
              <w:t xml:space="preserve">年   </w:t>
            </w:r>
            <w:r>
              <w:rPr>
                <w:rFonts w:hint="eastAsia"/>
                <w:szCs w:val="21"/>
                <w:highlight w:val="none"/>
              </w:rPr>
              <w:t xml:space="preserve"> </w:t>
            </w:r>
            <w:r>
              <w:rPr>
                <w:szCs w:val="21"/>
                <w:highlight w:val="none"/>
              </w:rPr>
              <w:t xml:space="preserve"> </w:t>
            </w:r>
            <w:r>
              <w:rPr>
                <w:rFonts w:hint="eastAsia"/>
                <w:szCs w:val="21"/>
                <w:highlight w:val="none"/>
              </w:rPr>
              <w:t xml:space="preserve"> </w:t>
            </w:r>
            <w:r>
              <w:rPr>
                <w:szCs w:val="21"/>
                <w:highlight w:val="none"/>
              </w:rPr>
              <w:t xml:space="preserve">月   </w:t>
            </w:r>
            <w:r>
              <w:rPr>
                <w:rFonts w:hint="eastAsia"/>
                <w:szCs w:val="21"/>
                <w:highlight w:val="none"/>
              </w:rPr>
              <w:t xml:space="preserve">  </w:t>
            </w:r>
            <w:r>
              <w:rPr>
                <w:szCs w:val="21"/>
                <w:highlight w:val="none"/>
              </w:rPr>
              <w:t>日</w:t>
            </w:r>
          </w:p>
        </w:tc>
      </w:tr>
    </w:tbl>
    <w:p>
      <w:pPr>
        <w:spacing w:before="120" w:line="360" w:lineRule="auto"/>
        <w:jc w:val="left"/>
        <w:outlineLvl w:val="1"/>
        <w:rPr>
          <w:szCs w:val="21"/>
          <w:highlight w:val="none"/>
        </w:rPr>
      </w:pPr>
    </w:p>
    <w:p>
      <w:pPr>
        <w:spacing w:before="120" w:line="360" w:lineRule="auto"/>
        <w:jc w:val="left"/>
        <w:outlineLvl w:val="1"/>
        <w:rPr>
          <w:b/>
          <w:bCs/>
          <w:kern w:val="0"/>
          <w:szCs w:val="21"/>
          <w:highlight w:val="none"/>
        </w:rPr>
      </w:pPr>
      <w:r>
        <w:rPr>
          <w:rFonts w:hint="eastAsia"/>
          <w:szCs w:val="21"/>
          <w:highlight w:val="none"/>
        </w:rPr>
        <w:t>注：乙方签订合同的开户银行及银行账号需与乙方开具发票的开户银行及银行账号完全一致。</w:t>
      </w:r>
      <w:r>
        <w:rPr>
          <w:szCs w:val="21"/>
          <w:highlight w:val="none"/>
        </w:rPr>
        <w:br w:type="page"/>
      </w:r>
      <w:r>
        <w:rPr>
          <w:b/>
          <w:bCs/>
          <w:kern w:val="0"/>
          <w:szCs w:val="21"/>
          <w:highlight w:val="none"/>
        </w:rPr>
        <w:t>合同附件1</w:t>
      </w:r>
    </w:p>
    <w:p>
      <w:pPr>
        <w:snapToGrid w:val="0"/>
        <w:spacing w:line="360" w:lineRule="auto"/>
        <w:jc w:val="center"/>
        <w:rPr>
          <w:b/>
          <w:bCs/>
          <w:szCs w:val="21"/>
          <w:highlight w:val="none"/>
        </w:rPr>
      </w:pPr>
      <w:r>
        <w:rPr>
          <w:b/>
          <w:bCs/>
          <w:szCs w:val="21"/>
          <w:highlight w:val="none"/>
        </w:rPr>
        <w:t>投标承诺书</w:t>
      </w:r>
    </w:p>
    <w:p>
      <w:pPr>
        <w:spacing w:line="360" w:lineRule="auto"/>
        <w:rPr>
          <w:szCs w:val="21"/>
          <w:highlight w:val="none"/>
        </w:rPr>
      </w:pPr>
      <w:r>
        <w:rPr>
          <w:szCs w:val="21"/>
          <w:highlight w:val="none"/>
        </w:rPr>
        <w:t>一般货物类</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7"/>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pPr>
              <w:spacing w:line="360" w:lineRule="auto"/>
              <w:ind w:right="210"/>
              <w:jc w:val="left"/>
              <w:rPr>
                <w:szCs w:val="21"/>
                <w:highlight w:val="none"/>
              </w:rPr>
            </w:pPr>
            <w:r>
              <w:rPr>
                <w:szCs w:val="21"/>
                <w:highlight w:val="none"/>
              </w:rPr>
              <w:t>1．乙方承诺具体事项：</w:t>
            </w:r>
          </w:p>
          <w:p>
            <w:pPr>
              <w:spacing w:line="360" w:lineRule="auto"/>
              <w:ind w:right="210"/>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pPr>
              <w:spacing w:line="360" w:lineRule="auto"/>
              <w:rPr>
                <w:szCs w:val="21"/>
                <w:highlight w:val="none"/>
              </w:rPr>
            </w:pPr>
            <w:r>
              <w:rPr>
                <w:szCs w:val="21"/>
                <w:highlight w:val="none"/>
              </w:rPr>
              <w:t>2．售后服务具体事项：</w:t>
            </w:r>
          </w:p>
          <w:p>
            <w:pPr>
              <w:spacing w:line="360"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pPr>
              <w:spacing w:line="360" w:lineRule="auto"/>
              <w:rPr>
                <w:szCs w:val="21"/>
                <w:highlight w:val="none"/>
              </w:rPr>
            </w:pPr>
            <w:r>
              <w:rPr>
                <w:szCs w:val="21"/>
                <w:highlight w:val="none"/>
              </w:rPr>
              <w:t>3．质保期责任：</w:t>
            </w:r>
          </w:p>
          <w:p>
            <w:pPr>
              <w:spacing w:line="360"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82" w:type="dxa"/>
            <w:gridSpan w:val="2"/>
            <w:vAlign w:val="center"/>
          </w:tcPr>
          <w:p>
            <w:pPr>
              <w:spacing w:line="360" w:lineRule="auto"/>
              <w:rPr>
                <w:szCs w:val="21"/>
                <w:highlight w:val="none"/>
              </w:rPr>
            </w:pPr>
            <w:r>
              <w:rPr>
                <w:szCs w:val="21"/>
                <w:highlight w:val="none"/>
              </w:rPr>
              <w:t>4．其他具体事项：</w:t>
            </w:r>
          </w:p>
          <w:p>
            <w:pPr>
              <w:spacing w:line="360" w:lineRule="auto"/>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297" w:type="dxa"/>
            <w:vAlign w:val="center"/>
          </w:tcPr>
          <w:p>
            <w:pPr>
              <w:spacing w:line="360" w:lineRule="auto"/>
              <w:rPr>
                <w:szCs w:val="21"/>
                <w:highlight w:val="none"/>
              </w:rPr>
            </w:pPr>
            <w:r>
              <w:rPr>
                <w:szCs w:val="21"/>
                <w:highlight w:val="none"/>
              </w:rPr>
              <w:t>甲方(章)</w:t>
            </w:r>
          </w:p>
          <w:p>
            <w:pPr>
              <w:spacing w:line="360" w:lineRule="auto"/>
              <w:rPr>
                <w:szCs w:val="21"/>
                <w:highlight w:val="none"/>
              </w:rPr>
            </w:pPr>
          </w:p>
          <w:p>
            <w:pPr>
              <w:spacing w:line="360" w:lineRule="auto"/>
              <w:rPr>
                <w:szCs w:val="21"/>
                <w:highlight w:val="none"/>
              </w:rPr>
            </w:pPr>
          </w:p>
          <w:p>
            <w:pPr>
              <w:spacing w:line="360" w:lineRule="auto"/>
              <w:jc w:val="right"/>
              <w:rPr>
                <w:szCs w:val="21"/>
                <w:highlight w:val="none"/>
              </w:rPr>
            </w:pPr>
            <w:r>
              <w:rPr>
                <w:szCs w:val="21"/>
                <w:highlight w:val="none"/>
              </w:rPr>
              <w:t xml:space="preserve"> 年  月   日</w:t>
            </w:r>
          </w:p>
        </w:tc>
        <w:tc>
          <w:tcPr>
            <w:tcW w:w="4285" w:type="dxa"/>
            <w:vAlign w:val="center"/>
          </w:tcPr>
          <w:p>
            <w:pPr>
              <w:spacing w:line="360" w:lineRule="auto"/>
              <w:rPr>
                <w:szCs w:val="21"/>
                <w:highlight w:val="none"/>
              </w:rPr>
            </w:pPr>
            <w:r>
              <w:rPr>
                <w:szCs w:val="21"/>
                <w:highlight w:val="none"/>
              </w:rPr>
              <w:t>乙方(章)</w:t>
            </w:r>
          </w:p>
          <w:p>
            <w:pPr>
              <w:spacing w:line="360" w:lineRule="auto"/>
              <w:rPr>
                <w:szCs w:val="21"/>
                <w:highlight w:val="none"/>
              </w:rPr>
            </w:pPr>
          </w:p>
          <w:p>
            <w:pPr>
              <w:spacing w:line="360" w:lineRule="auto"/>
              <w:rPr>
                <w:szCs w:val="21"/>
                <w:highlight w:val="none"/>
              </w:rPr>
            </w:pPr>
          </w:p>
          <w:p>
            <w:pPr>
              <w:spacing w:line="360" w:lineRule="auto"/>
              <w:jc w:val="right"/>
              <w:rPr>
                <w:szCs w:val="21"/>
                <w:highlight w:val="none"/>
              </w:rPr>
            </w:pPr>
            <w:r>
              <w:rPr>
                <w:szCs w:val="21"/>
                <w:highlight w:val="none"/>
              </w:rPr>
              <w:t xml:space="preserve"> 年  月   日</w:t>
            </w:r>
          </w:p>
        </w:tc>
      </w:tr>
    </w:tbl>
    <w:p>
      <w:pPr>
        <w:snapToGrid w:val="0"/>
        <w:spacing w:line="360" w:lineRule="auto"/>
        <w:rPr>
          <w:b/>
          <w:bCs/>
          <w:szCs w:val="21"/>
          <w:highlight w:val="none"/>
        </w:rPr>
      </w:pPr>
      <w:r>
        <w:rPr>
          <w:szCs w:val="21"/>
          <w:highlight w:val="none"/>
        </w:rPr>
        <w:t>注：售后服务事项填不下时可另加附页。</w:t>
      </w:r>
    </w:p>
    <w:p>
      <w:pPr>
        <w:pStyle w:val="22"/>
        <w:spacing w:line="360" w:lineRule="auto"/>
        <w:ind w:firstLine="0" w:firstLineChars="0"/>
        <w:jc w:val="left"/>
        <w:rPr>
          <w:rFonts w:ascii="Times New Roman"/>
          <w:highlight w:val="none"/>
        </w:rPr>
      </w:pPr>
      <w:r>
        <w:rPr>
          <w:sz w:val="18"/>
          <w:szCs w:val="18"/>
          <w:highlight w:val="none"/>
        </w:rPr>
        <w:br w:type="page"/>
      </w:r>
      <w:r>
        <w:rPr>
          <w:rFonts w:ascii="Times New Roman" w:eastAsia="宋体"/>
          <w:b/>
          <w:bCs/>
          <w:kern w:val="0"/>
          <w:sz w:val="21"/>
          <w:szCs w:val="21"/>
          <w:highlight w:val="none"/>
        </w:rPr>
        <w:t>合同附件</w:t>
      </w:r>
      <w:r>
        <w:rPr>
          <w:rFonts w:hint="eastAsia" w:ascii="Times New Roman" w:eastAsia="宋体"/>
          <w:b/>
          <w:bCs/>
          <w:kern w:val="0"/>
          <w:sz w:val="21"/>
          <w:szCs w:val="21"/>
          <w:highlight w:val="none"/>
        </w:rPr>
        <w:t>2</w:t>
      </w:r>
    </w:p>
    <w:p>
      <w:pPr>
        <w:snapToGrid w:val="0"/>
        <w:spacing w:line="360" w:lineRule="auto"/>
        <w:jc w:val="center"/>
        <w:rPr>
          <w:b/>
          <w:bCs/>
          <w:szCs w:val="21"/>
          <w:highlight w:val="none"/>
        </w:rPr>
      </w:pPr>
      <w:r>
        <w:rPr>
          <w:b/>
          <w:bCs/>
          <w:szCs w:val="21"/>
          <w:highlight w:val="none"/>
        </w:rPr>
        <w:t>广西壮族自治区政府采购项目合同验收书</w:t>
      </w:r>
    </w:p>
    <w:p>
      <w:pPr>
        <w:widowControl/>
        <w:snapToGrid w:val="0"/>
        <w:spacing w:before="100" w:beforeAutospacing="1" w:after="100" w:afterAutospacing="1" w:line="360" w:lineRule="auto"/>
        <w:ind w:left="-359" w:leftChars="-171" w:firstLine="420" w:firstLineChars="200"/>
        <w:jc w:val="left"/>
        <w:rPr>
          <w:kern w:val="0"/>
          <w:szCs w:val="21"/>
          <w:highlight w:val="none"/>
        </w:rPr>
      </w:pPr>
      <w:r>
        <w:rPr>
          <w:kern w:val="0"/>
          <w:szCs w:val="21"/>
          <w:highlight w:val="none"/>
        </w:rPr>
        <w:t>根据政府采购项目（</w:t>
      </w:r>
      <w:r>
        <w:rPr>
          <w:kern w:val="0"/>
          <w:szCs w:val="21"/>
          <w:highlight w:val="none"/>
          <w:u w:val="single"/>
        </w:rPr>
        <w:t xml:space="preserve">采购合同编号：     </w:t>
      </w:r>
      <w:r>
        <w:rPr>
          <w:kern w:val="0"/>
          <w:szCs w:val="21"/>
          <w:highlight w:val="none"/>
        </w:rPr>
        <w:t>）的约定，我单位对（</w:t>
      </w:r>
      <w:r>
        <w:rPr>
          <w:kern w:val="0"/>
          <w:szCs w:val="21"/>
          <w:highlight w:val="none"/>
          <w:u w:val="single"/>
        </w:rPr>
        <w:t xml:space="preserve">  项目名称   </w:t>
      </w:r>
      <w:r>
        <w:rPr>
          <w:kern w:val="0"/>
          <w:szCs w:val="21"/>
          <w:highlight w:val="none"/>
        </w:rPr>
        <w:t>）政府采购项目中标（或成交）供应商（</w:t>
      </w:r>
      <w:r>
        <w:rPr>
          <w:kern w:val="0"/>
          <w:szCs w:val="21"/>
          <w:highlight w:val="none"/>
          <w:u w:val="single"/>
        </w:rPr>
        <w:t xml:space="preserve">            公司名称              </w:t>
      </w:r>
      <w:r>
        <w:rPr>
          <w:kern w:val="0"/>
          <w:szCs w:val="21"/>
          <w:highlight w:val="none"/>
        </w:rPr>
        <w:t>）提供的货物（或工程、服务）进行了验收，验收情况如下：</w:t>
      </w:r>
    </w:p>
    <w:tbl>
      <w:tblPr>
        <w:tblStyle w:val="5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 w:firstLineChars="2"/>
              <w:jc w:val="center"/>
              <w:rPr>
                <w:kern w:val="0"/>
                <w:szCs w:val="21"/>
                <w:highlight w:val="none"/>
              </w:rPr>
            </w:pPr>
            <w:r>
              <w:rPr>
                <w:kern w:val="0"/>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center"/>
              <w:rPr>
                <w:kern w:val="0"/>
                <w:szCs w:val="21"/>
                <w:highlight w:val="none"/>
              </w:rPr>
            </w:pPr>
            <w:r>
              <w:rPr>
                <w:kern w:val="0"/>
                <w:szCs w:val="21"/>
                <w:highlight w:val="none"/>
              </w:rPr>
              <w:t>□自行验收         □委托验收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2" w:firstLineChars="1"/>
              <w:jc w:val="center"/>
              <w:rPr>
                <w:kern w:val="0"/>
                <w:szCs w:val="21"/>
                <w:highlight w:val="none"/>
              </w:rPr>
            </w:pPr>
            <w:r>
              <w:rPr>
                <w:kern w:val="0"/>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2" w:firstLineChars="1"/>
              <w:jc w:val="center"/>
              <w:rPr>
                <w:kern w:val="0"/>
                <w:szCs w:val="21"/>
                <w:highlight w:val="none"/>
              </w:rPr>
            </w:pPr>
            <w:r>
              <w:rPr>
                <w:kern w:val="0"/>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2" w:firstLineChars="1"/>
              <w:jc w:val="center"/>
              <w:rPr>
                <w:kern w:val="0"/>
                <w:szCs w:val="21"/>
                <w:highlight w:val="none"/>
              </w:rPr>
            </w:pPr>
            <w:r>
              <w:rPr>
                <w:kern w:val="0"/>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jc w:val="center"/>
              <w:rPr>
                <w:kern w:val="0"/>
                <w:szCs w:val="21"/>
                <w:highlight w:val="none"/>
              </w:rPr>
            </w:pPr>
            <w:r>
              <w:rPr>
                <w:kern w:val="0"/>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2" w:firstLineChars="1"/>
              <w:jc w:val="center"/>
              <w:rPr>
                <w:kern w:val="0"/>
                <w:szCs w:val="21"/>
                <w:highlight w:val="none"/>
              </w:rPr>
            </w:pPr>
            <w:r>
              <w:rPr>
                <w:kern w:val="0"/>
                <w:szCs w:val="21"/>
                <w:highlight w:val="none"/>
              </w:rPr>
              <w:t>金  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 w:firstLineChars="2"/>
              <w:jc w:val="left"/>
              <w:rPr>
                <w:kern w:val="0"/>
                <w:szCs w:val="21"/>
                <w:highlight w:val="none"/>
              </w:rPr>
            </w:pPr>
            <w:r>
              <w:rPr>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20" w:firstLineChars="200"/>
              <w:jc w:val="left"/>
              <w:rPr>
                <w:kern w:val="0"/>
                <w:szCs w:val="21"/>
                <w:highlight w:val="none"/>
              </w:rPr>
            </w:pPr>
            <w:r>
              <w:rPr>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left="-3" w:firstLine="4" w:firstLineChars="2"/>
              <w:jc w:val="left"/>
              <w:rPr>
                <w:kern w:val="0"/>
                <w:szCs w:val="21"/>
                <w:highlight w:val="none"/>
              </w:rPr>
            </w:pPr>
            <w:r>
              <w:rPr>
                <w:kern w:val="0"/>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420" w:firstLineChars="200"/>
              <w:jc w:val="left"/>
              <w:rPr>
                <w:kern w:val="0"/>
                <w:szCs w:val="21"/>
                <w:highlight w:val="none"/>
              </w:rPr>
            </w:pPr>
            <w:r>
              <w:rPr>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2" w:firstLineChars="1"/>
              <w:jc w:val="left"/>
              <w:rPr>
                <w:kern w:val="0"/>
                <w:szCs w:val="21"/>
                <w:highlight w:val="none"/>
              </w:rPr>
            </w:pPr>
            <w:r>
              <w:rPr>
                <w:kern w:val="0"/>
                <w:szCs w:val="21"/>
                <w:highlight w:val="none"/>
              </w:rPr>
              <w:t>合计大写金额：   仟    佰    拾    万    仟    佰    拾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60" w:lineRule="auto"/>
              <w:ind w:firstLine="2" w:firstLineChars="1"/>
              <w:jc w:val="left"/>
              <w:rPr>
                <w:kern w:val="0"/>
                <w:szCs w:val="21"/>
                <w:highlight w:val="none"/>
              </w:rPr>
            </w:pPr>
            <w:r>
              <w:rPr>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60" w:lineRule="auto"/>
              <w:ind w:firstLine="420" w:firstLineChars="200"/>
              <w:jc w:val="left"/>
              <w:rPr>
                <w:kern w:val="0"/>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60" w:lineRule="auto"/>
              <w:ind w:firstLine="39" w:firstLineChars="19"/>
              <w:jc w:val="center"/>
              <w:rPr>
                <w:kern w:val="0"/>
                <w:szCs w:val="21"/>
                <w:highlight w:val="none"/>
              </w:rPr>
            </w:pPr>
            <w:r>
              <w:rPr>
                <w:kern w:val="0"/>
                <w:szCs w:val="21"/>
                <w:highlight w:val="none"/>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60" w:lineRule="auto"/>
              <w:ind w:firstLine="420" w:firstLineChars="200"/>
              <w:jc w:val="left"/>
              <w:rPr>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60" w:lineRule="auto"/>
              <w:jc w:val="left"/>
              <w:rPr>
                <w:kern w:val="0"/>
                <w:szCs w:val="21"/>
                <w:highlight w:val="none"/>
              </w:rPr>
            </w:pPr>
            <w:r>
              <w:rPr>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60" w:lineRule="auto"/>
              <w:jc w:val="left"/>
              <w:rPr>
                <w:kern w:val="0"/>
                <w:szCs w:val="21"/>
                <w:highlight w:val="none"/>
              </w:rPr>
            </w:pPr>
            <w:r>
              <w:rPr>
                <w:szCs w:val="21"/>
                <w:highlight w:val="none"/>
              </w:rPr>
              <w:t>（应</w:t>
            </w:r>
            <w:r>
              <w:rPr>
                <w:kern w:val="0"/>
                <w:szCs w:val="21"/>
                <w:highlight w:val="none"/>
              </w:rPr>
              <w:t>按采购合同、招标文件、投标响应文件及验收方案等进行验收；并核对</w:t>
            </w:r>
            <w:r>
              <w:rPr>
                <w:szCs w:val="21"/>
                <w:highlight w:val="none"/>
              </w:rPr>
              <w:t>中标或者成交供应商在安装调试等方面是否违反合同约定或服务规范要求、提供的质量保证证明材料是否齐全、应有的配件及附件是否达到合同约定等</w:t>
            </w:r>
            <w:r>
              <w:rPr>
                <w:kern w:val="0"/>
                <w:szCs w:val="21"/>
                <w:highlight w:val="none"/>
              </w:rPr>
              <w:t>。可附件)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left"/>
              <w:rPr>
                <w:kern w:val="0"/>
                <w:szCs w:val="21"/>
                <w:highlight w:val="none"/>
              </w:rPr>
            </w:pPr>
            <w:r>
              <w:rPr>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pPr>
              <w:widowControl/>
              <w:spacing w:before="100" w:beforeAutospacing="1" w:after="100" w:afterAutospacing="1" w:line="360" w:lineRule="auto"/>
              <w:jc w:val="left"/>
              <w:rPr>
                <w:kern w:val="0"/>
                <w:szCs w:val="21"/>
                <w:highlight w:val="none"/>
              </w:rPr>
            </w:pPr>
            <w:r>
              <w:rPr>
                <w:kern w:val="0"/>
                <w:szCs w:val="21"/>
                <w:highlight w:val="none"/>
              </w:rPr>
              <w:t>验收结论性意见：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pPr>
              <w:spacing w:before="100" w:beforeAutospacing="1" w:after="100" w:afterAutospacing="1" w:line="360" w:lineRule="auto"/>
              <w:jc w:val="left"/>
              <w:rPr>
                <w:kern w:val="0"/>
                <w:szCs w:val="21"/>
                <w:highlight w:val="none"/>
              </w:rPr>
            </w:pPr>
            <w:r>
              <w:rPr>
                <w:kern w:val="0"/>
                <w:szCs w:val="21"/>
                <w:highlight w:val="none"/>
              </w:rPr>
              <w:t>有异议的意见和说明理由：</w:t>
            </w:r>
          </w:p>
          <w:p>
            <w:pPr>
              <w:spacing w:before="100" w:beforeAutospacing="1" w:after="100" w:afterAutospacing="1" w:line="360" w:lineRule="auto"/>
              <w:jc w:val="left"/>
              <w:rPr>
                <w:kern w:val="0"/>
                <w:szCs w:val="21"/>
                <w:highlight w:val="none"/>
              </w:rPr>
            </w:pPr>
            <w:r>
              <w:rPr>
                <w:kern w:val="0"/>
                <w:szCs w:val="21"/>
                <w:highlight w:val="none"/>
              </w:rPr>
              <w:t xml:space="preserve">                                      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left"/>
              <w:rPr>
                <w:kern w:val="0"/>
                <w:szCs w:val="21"/>
                <w:highlight w:val="none"/>
              </w:rPr>
            </w:pPr>
            <w:r>
              <w:rPr>
                <w:kern w:val="0"/>
                <w:szCs w:val="21"/>
                <w:highlight w:val="none"/>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60" w:lineRule="auto"/>
              <w:jc w:val="left"/>
              <w:rPr>
                <w:kern w:val="0"/>
                <w:szCs w:val="21"/>
                <w:highlight w:val="none"/>
              </w:rPr>
            </w:pPr>
            <w:r>
              <w:rPr>
                <w:kern w:val="0"/>
                <w:szCs w:val="21"/>
                <w:highlight w:val="none"/>
              </w:rPr>
              <w:t>监督人员或其他相关人员签字：</w:t>
            </w:r>
          </w:p>
          <w:p>
            <w:pPr>
              <w:widowControl/>
              <w:spacing w:before="100" w:beforeAutospacing="1" w:after="100" w:afterAutospacing="1" w:line="360" w:lineRule="auto"/>
              <w:ind w:firstLine="65" w:firstLineChars="31"/>
              <w:jc w:val="left"/>
              <w:rPr>
                <w:kern w:val="0"/>
                <w:szCs w:val="21"/>
                <w:highlight w:val="none"/>
              </w:rPr>
            </w:pPr>
            <w:r>
              <w:rPr>
                <w:kern w:val="0"/>
                <w:szCs w:val="21"/>
                <w:highlight w:val="none"/>
              </w:rPr>
              <w:t>或受邀机构的意见（盖章）：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60" w:lineRule="auto"/>
              <w:ind w:firstLine="65" w:firstLineChars="31"/>
              <w:jc w:val="left"/>
              <w:rPr>
                <w:kern w:val="0"/>
                <w:szCs w:val="21"/>
                <w:highlight w:val="none"/>
              </w:rPr>
            </w:pPr>
            <w:r>
              <w:rPr>
                <w:kern w:val="0"/>
                <w:szCs w:val="21"/>
                <w:highlight w:val="none"/>
              </w:rPr>
              <w:t>中标或者成交供应商负责人签字或盖章：</w:t>
            </w:r>
          </w:p>
          <w:p>
            <w:pPr>
              <w:widowControl/>
              <w:spacing w:before="100" w:beforeAutospacing="1" w:after="100" w:afterAutospacing="1" w:line="360" w:lineRule="auto"/>
              <w:jc w:val="left"/>
              <w:rPr>
                <w:kern w:val="0"/>
                <w:szCs w:val="21"/>
                <w:highlight w:val="none"/>
              </w:rPr>
            </w:pPr>
            <w:r>
              <w:rPr>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pPr>
              <w:widowControl/>
              <w:spacing w:before="100" w:beforeAutospacing="1" w:after="100" w:afterAutospacing="1" w:line="360" w:lineRule="auto"/>
              <w:jc w:val="left"/>
              <w:rPr>
                <w:kern w:val="0"/>
                <w:szCs w:val="21"/>
                <w:highlight w:val="none"/>
              </w:rPr>
            </w:pPr>
            <w:r>
              <w:rPr>
                <w:kern w:val="0"/>
                <w:szCs w:val="21"/>
                <w:highlight w:val="none"/>
              </w:rPr>
              <w:t> 采购人或受托机构的意见（盖章）：</w:t>
            </w:r>
          </w:p>
          <w:p>
            <w:pPr>
              <w:widowControl/>
              <w:spacing w:before="100" w:beforeAutospacing="1" w:after="100" w:afterAutospacing="1" w:line="360" w:lineRule="auto"/>
              <w:jc w:val="left"/>
              <w:rPr>
                <w:kern w:val="0"/>
                <w:szCs w:val="21"/>
                <w:highlight w:val="none"/>
              </w:rPr>
            </w:pPr>
            <w:r>
              <w:rPr>
                <w:kern w:val="0"/>
                <w:szCs w:val="21"/>
                <w:highlight w:val="none"/>
              </w:rPr>
              <w:t>联系电话：                 年   月   日</w:t>
            </w:r>
          </w:p>
        </w:tc>
      </w:tr>
    </w:tbl>
    <w:p>
      <w:pPr>
        <w:widowControl/>
        <w:spacing w:line="360" w:lineRule="auto"/>
        <w:jc w:val="left"/>
        <w:rPr>
          <w:spacing w:val="-10"/>
          <w:kern w:val="0"/>
          <w:szCs w:val="21"/>
          <w:highlight w:val="none"/>
        </w:rPr>
      </w:pPr>
      <w:r>
        <w:rPr>
          <w:spacing w:val="-10"/>
          <w:kern w:val="0"/>
          <w:szCs w:val="21"/>
          <w:highlight w:val="none"/>
        </w:rPr>
        <w:t>备注：本报告单一式4份（采购单位1份、供应商1份、采购监督部门备案1份、采购代理机构1份）。</w:t>
      </w:r>
    </w:p>
    <w:p>
      <w:pPr>
        <w:pStyle w:val="29"/>
        <w:snapToGrid w:val="0"/>
        <w:spacing w:before="120" w:after="120" w:line="360" w:lineRule="auto"/>
        <w:jc w:val="center"/>
        <w:outlineLvl w:val="0"/>
        <w:rPr>
          <w:rFonts w:ascii="Arial" w:hAnsi="Arial" w:cs="Arial"/>
          <w:sz w:val="32"/>
          <w:szCs w:val="32"/>
          <w:highlight w:val="none"/>
        </w:rPr>
      </w:pPr>
      <w:r>
        <w:rPr>
          <w:highlight w:val="none"/>
        </w:rPr>
        <w:br w:type="page"/>
      </w:r>
      <w:bookmarkStart w:id="102" w:name="_Toc7841"/>
      <w:r>
        <w:rPr>
          <w:rFonts w:ascii="Arial" w:hAnsi="Arial" w:cs="Arial"/>
          <w:sz w:val="32"/>
          <w:szCs w:val="32"/>
          <w:highlight w:val="none"/>
        </w:rPr>
        <w:t>第六章  投标文件格式</w:t>
      </w:r>
      <w:bookmarkEnd w:id="102"/>
    </w:p>
    <w:p>
      <w:pPr>
        <w:spacing w:line="360" w:lineRule="auto"/>
        <w:rPr>
          <w:rFonts w:ascii="Arial" w:hAnsi="Arial" w:cs="Arial"/>
          <w:sz w:val="28"/>
          <w:szCs w:val="28"/>
          <w:highlight w:val="none"/>
        </w:rPr>
      </w:pPr>
    </w:p>
    <w:p>
      <w:pPr>
        <w:spacing w:line="360" w:lineRule="auto"/>
        <w:rPr>
          <w:rFonts w:ascii="Arial" w:hAnsi="Arial" w:cs="Arial"/>
          <w:sz w:val="28"/>
          <w:szCs w:val="28"/>
          <w:highlight w:val="none"/>
        </w:rPr>
      </w:pPr>
    </w:p>
    <w:p>
      <w:pPr>
        <w:spacing w:line="360" w:lineRule="auto"/>
        <w:ind w:firstLine="560" w:firstLineChars="200"/>
        <w:rPr>
          <w:rFonts w:ascii="Arial" w:hAnsi="Arial" w:cs="Arial"/>
          <w:sz w:val="28"/>
          <w:szCs w:val="28"/>
          <w:highlight w:val="none"/>
        </w:rPr>
      </w:pPr>
      <w:bookmarkStart w:id="103" w:name="_Hlk19114175"/>
      <w:r>
        <w:rPr>
          <w:rFonts w:ascii="Arial" w:hAnsi="Arial" w:cs="Arial"/>
          <w:sz w:val="28"/>
          <w:szCs w:val="28"/>
          <w:highlight w:val="none"/>
        </w:rPr>
        <w:t>注：本章标注“必须提供”的，应按要求必须提供；有签字、盖章要求的应按要求签字、盖章。未标注“必须提供”的，供应商可自行决定是否提供。</w:t>
      </w:r>
    </w:p>
    <w:bookmarkEnd w:id="103"/>
    <w:p>
      <w:pPr>
        <w:spacing w:line="360" w:lineRule="auto"/>
        <w:ind w:firstLine="480" w:firstLineChars="200"/>
        <w:rPr>
          <w:rFonts w:ascii="Arial" w:hAnsi="Arial" w:cs="Arial"/>
          <w:sz w:val="24"/>
          <w:highlight w:val="none"/>
        </w:rPr>
      </w:pPr>
    </w:p>
    <w:p>
      <w:pPr>
        <w:spacing w:line="360" w:lineRule="auto"/>
        <w:ind w:firstLine="480" w:firstLineChars="200"/>
        <w:rPr>
          <w:rFonts w:ascii="Arial" w:hAnsi="Arial" w:cs="Arial"/>
          <w:bCs/>
          <w:sz w:val="24"/>
          <w:highlight w:val="none"/>
        </w:rPr>
      </w:pPr>
      <w:r>
        <w:rPr>
          <w:rFonts w:ascii="Arial" w:hAnsi="Arial" w:cs="Arial"/>
          <w:sz w:val="24"/>
          <w:highlight w:val="none"/>
        </w:rPr>
        <w:br w:type="page"/>
      </w:r>
      <w:bookmarkEnd w:id="0"/>
      <w:bookmarkEnd w:id="1"/>
      <w:r>
        <w:rPr>
          <w:rFonts w:ascii="Arial" w:hAnsi="Arial" w:cs="Arial"/>
          <w:bCs/>
          <w:sz w:val="24"/>
          <w:highlight w:val="none"/>
        </w:rPr>
        <w:t>一、投标文件第1个密封袋的包装封面参考格式：</w:t>
      </w:r>
    </w:p>
    <w:p>
      <w:pPr>
        <w:spacing w:line="360" w:lineRule="auto"/>
        <w:rPr>
          <w:rFonts w:ascii="Arial" w:hAnsi="Arial" w:cs="Arial"/>
          <w:highlight w:val="none"/>
        </w:rPr>
      </w:pPr>
    </w:p>
    <w:p>
      <w:pPr>
        <w:snapToGrid w:val="0"/>
        <w:spacing w:before="120" w:beforeLines="50" w:after="50" w:line="360" w:lineRule="auto"/>
        <w:jc w:val="center"/>
        <w:rPr>
          <w:rFonts w:ascii="Arial" w:hAnsi="Arial" w:cs="Arial"/>
          <w:bCs/>
          <w:sz w:val="24"/>
          <w:highlight w:val="none"/>
        </w:rPr>
      </w:pPr>
    </w:p>
    <w:p>
      <w:pPr>
        <w:snapToGrid w:val="0"/>
        <w:spacing w:before="120" w:beforeLines="50" w:after="50" w:line="360" w:lineRule="auto"/>
        <w:jc w:val="center"/>
        <w:rPr>
          <w:rFonts w:ascii="Arial" w:hAnsi="Arial" w:cs="Arial"/>
          <w:b/>
          <w:bCs/>
          <w:sz w:val="44"/>
          <w:szCs w:val="44"/>
          <w:highlight w:val="none"/>
        </w:rPr>
      </w:pPr>
      <w:r>
        <w:rPr>
          <w:rFonts w:ascii="Arial" w:hAnsi="Arial" w:cs="Arial"/>
          <w:b/>
          <w:bCs/>
          <w:sz w:val="44"/>
          <w:szCs w:val="44"/>
          <w:highlight w:val="none"/>
        </w:rPr>
        <w:t>投 标 文 件</w:t>
      </w: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 xml:space="preserve">项目名称： </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 xml:space="preserve">项目编号： </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分标号：（若无留空或写“/”）</w:t>
      </w:r>
    </w:p>
    <w:p>
      <w:pPr>
        <w:pStyle w:val="9"/>
        <w:snapToGrid w:val="0"/>
        <w:spacing w:before="50" w:after="50" w:line="360" w:lineRule="auto"/>
        <w:ind w:left="718" w:leftChars="342" w:firstLine="0"/>
        <w:rPr>
          <w:rFonts w:ascii="Arial" w:hAnsi="Arial" w:cs="Arial"/>
          <w:bCs/>
          <w:sz w:val="24"/>
          <w:szCs w:val="24"/>
          <w:highlight w:val="none"/>
        </w:rPr>
      </w:pPr>
      <w:r>
        <w:rPr>
          <w:rFonts w:ascii="Arial" w:hAnsi="Arial" w:cs="Arial"/>
          <w:bCs/>
          <w:sz w:val="24"/>
          <w:szCs w:val="24"/>
          <w:highlight w:val="none"/>
        </w:rPr>
        <w:t>投标文件名称：第一册</w:t>
      </w:r>
      <w:r>
        <w:rPr>
          <w:rFonts w:ascii="Arial" w:hAnsi="Arial" w:cs="Arial"/>
          <w:bCs/>
          <w:sz w:val="24"/>
          <w:highlight w:val="none"/>
        </w:rPr>
        <w:t>资格审查文件、第二册</w:t>
      </w:r>
      <w:r>
        <w:rPr>
          <w:rFonts w:ascii="Arial" w:hAnsi="Arial" w:cs="Arial"/>
          <w:bCs/>
          <w:sz w:val="24"/>
          <w:szCs w:val="24"/>
          <w:highlight w:val="none"/>
        </w:rPr>
        <w:t>商务技术报价文件、</w:t>
      </w:r>
      <w:r>
        <w:rPr>
          <w:rFonts w:ascii="Arial" w:hAnsi="Arial" w:cs="Arial"/>
          <w:bCs/>
          <w:sz w:val="24"/>
          <w:highlight w:val="none"/>
        </w:rPr>
        <w:t>电子版投标文件</w:t>
      </w:r>
      <w:r>
        <w:rPr>
          <w:rFonts w:ascii="Arial" w:hAnsi="Arial" w:cs="Arial"/>
          <w:bCs/>
          <w:sz w:val="24"/>
          <w:szCs w:val="24"/>
          <w:highlight w:val="none"/>
        </w:rPr>
        <w:t>供应商名称：</w:t>
      </w:r>
    </w:p>
    <w:p>
      <w:pPr>
        <w:pStyle w:val="9"/>
        <w:snapToGrid w:val="0"/>
        <w:spacing w:before="50" w:after="50" w:line="360" w:lineRule="auto"/>
        <w:ind w:firstLine="720" w:firstLineChars="300"/>
        <w:rPr>
          <w:rFonts w:ascii="Arial" w:hAnsi="Arial" w:cs="Arial"/>
          <w:bCs/>
          <w:sz w:val="24"/>
          <w:szCs w:val="24"/>
          <w:highlight w:val="none"/>
        </w:rPr>
      </w:pPr>
      <w:r>
        <w:rPr>
          <w:rFonts w:ascii="Arial" w:hAnsi="Arial" w:cs="Arial"/>
          <w:bCs/>
          <w:sz w:val="24"/>
          <w:szCs w:val="24"/>
          <w:highlight w:val="none"/>
        </w:rPr>
        <w:t>供应商地址：</w:t>
      </w:r>
    </w:p>
    <w:p>
      <w:pPr>
        <w:pStyle w:val="9"/>
        <w:snapToGrid w:val="0"/>
        <w:spacing w:before="50" w:after="50" w:line="360" w:lineRule="auto"/>
        <w:ind w:firstLine="720" w:firstLineChars="300"/>
        <w:rPr>
          <w:rFonts w:ascii="Arial" w:hAnsi="Arial" w:cs="Arial"/>
          <w:bCs/>
          <w:sz w:val="24"/>
          <w:szCs w:val="24"/>
          <w:highlight w:val="none"/>
        </w:rPr>
      </w:pPr>
      <w:r>
        <w:rPr>
          <w:rFonts w:ascii="Arial" w:hAnsi="Arial" w:cs="Arial"/>
          <w:bCs/>
          <w:sz w:val="24"/>
          <w:szCs w:val="24"/>
          <w:highlight w:val="none"/>
        </w:rPr>
        <w:t>在  年  月  日  时  分之前不得启封</w:t>
      </w:r>
    </w:p>
    <w:p>
      <w:pPr>
        <w:pStyle w:val="9"/>
        <w:snapToGrid w:val="0"/>
        <w:spacing w:before="50" w:after="50" w:line="360" w:lineRule="auto"/>
        <w:ind w:firstLine="720" w:firstLineChars="300"/>
        <w:rPr>
          <w:rFonts w:ascii="Arial" w:hAnsi="Arial" w:cs="Arial"/>
          <w:bCs/>
          <w:sz w:val="24"/>
          <w:szCs w:val="24"/>
          <w:highlight w:val="none"/>
        </w:rPr>
      </w:pPr>
      <w:r>
        <w:rPr>
          <w:rFonts w:ascii="Arial" w:hAnsi="Arial" w:cs="Arial"/>
          <w:bCs/>
          <w:sz w:val="24"/>
          <w:szCs w:val="24"/>
          <w:highlight w:val="none"/>
        </w:rPr>
        <w:t>开标时启封</w:t>
      </w:r>
    </w:p>
    <w:p>
      <w:pPr>
        <w:snapToGrid w:val="0"/>
        <w:spacing w:before="120" w:beforeLines="50" w:after="50" w:line="360" w:lineRule="auto"/>
        <w:ind w:firstLine="4080" w:firstLineChars="1700"/>
        <w:rPr>
          <w:rFonts w:ascii="Arial" w:hAnsi="Arial" w:cs="Arial"/>
          <w:bCs/>
          <w:sz w:val="24"/>
          <w:highlight w:val="none"/>
        </w:rPr>
      </w:pPr>
    </w:p>
    <w:p>
      <w:pPr>
        <w:snapToGrid w:val="0"/>
        <w:spacing w:before="120" w:beforeLines="50" w:after="50" w:line="360" w:lineRule="auto"/>
        <w:ind w:firstLine="645"/>
        <w:jc w:val="center"/>
        <w:rPr>
          <w:rFonts w:ascii="Arial" w:hAnsi="Arial" w:cs="Arial"/>
          <w:bCs/>
          <w:sz w:val="24"/>
          <w:highlight w:val="none"/>
        </w:rPr>
      </w:pPr>
      <w:r>
        <w:rPr>
          <w:rFonts w:ascii="Arial" w:hAnsi="Arial" w:cs="Arial"/>
          <w:bCs/>
          <w:sz w:val="24"/>
          <w:highlight w:val="none"/>
        </w:rPr>
        <w:t xml:space="preserve">                        年  月  日</w:t>
      </w:r>
    </w:p>
    <w:p>
      <w:pPr>
        <w:snapToGrid w:val="0"/>
        <w:spacing w:before="120" w:beforeLines="50" w:after="50" w:line="360" w:lineRule="auto"/>
        <w:jc w:val="left"/>
        <w:outlineLvl w:val="1"/>
        <w:rPr>
          <w:rFonts w:ascii="Arial" w:hAnsi="Arial" w:cs="Arial"/>
          <w:bCs/>
          <w:sz w:val="24"/>
          <w:highlight w:val="none"/>
        </w:rPr>
      </w:pPr>
      <w:r>
        <w:rPr>
          <w:rFonts w:ascii="Arial" w:hAnsi="Arial" w:cs="Arial"/>
          <w:sz w:val="24"/>
          <w:highlight w:val="none"/>
        </w:rPr>
        <w:br w:type="page"/>
      </w:r>
      <w:r>
        <w:rPr>
          <w:rFonts w:ascii="Arial" w:hAnsi="Arial" w:cs="Arial"/>
          <w:bCs/>
          <w:sz w:val="24"/>
          <w:highlight w:val="none"/>
        </w:rPr>
        <w:t xml:space="preserve">1．投标文件第一册封面参考格式： </w:t>
      </w:r>
    </w:p>
    <w:p>
      <w:pPr>
        <w:snapToGrid w:val="0"/>
        <w:spacing w:before="120" w:beforeLines="50" w:after="50" w:line="360" w:lineRule="auto"/>
        <w:rPr>
          <w:rFonts w:ascii="Arial" w:hAnsi="Arial" w:cs="Arial"/>
          <w:sz w:val="24"/>
          <w:highlight w:val="none"/>
        </w:rPr>
      </w:pPr>
    </w:p>
    <w:p>
      <w:pPr>
        <w:snapToGrid w:val="0"/>
        <w:spacing w:before="120" w:beforeLines="50" w:after="50" w:line="360" w:lineRule="auto"/>
        <w:jc w:val="right"/>
        <w:rPr>
          <w:rFonts w:ascii="Arial" w:hAnsi="Arial" w:cs="Arial"/>
          <w:bCs/>
          <w:sz w:val="24"/>
          <w:highlight w:val="none"/>
        </w:rPr>
      </w:pPr>
      <w:r>
        <w:rPr>
          <w:rFonts w:ascii="Arial" w:hAnsi="Arial" w:cs="Arial"/>
          <w:bCs/>
          <w:sz w:val="24"/>
          <w:highlight w:val="none"/>
        </w:rPr>
        <w:t>正本/副本</w:t>
      </w:r>
    </w:p>
    <w:p>
      <w:pPr>
        <w:snapToGrid w:val="0"/>
        <w:spacing w:before="120" w:beforeLines="50" w:after="50" w:line="360" w:lineRule="auto"/>
        <w:jc w:val="center"/>
        <w:rPr>
          <w:rFonts w:ascii="Arial" w:hAnsi="Arial" w:cs="Arial"/>
          <w:bCs/>
          <w:sz w:val="24"/>
          <w:highlight w:val="none"/>
        </w:rPr>
      </w:pPr>
    </w:p>
    <w:p>
      <w:pPr>
        <w:snapToGrid w:val="0"/>
        <w:spacing w:before="120" w:beforeLines="50" w:after="50" w:line="360" w:lineRule="auto"/>
        <w:jc w:val="center"/>
        <w:rPr>
          <w:rFonts w:ascii="Arial" w:hAnsi="Arial" w:cs="Arial"/>
          <w:b/>
          <w:bCs/>
          <w:sz w:val="44"/>
          <w:szCs w:val="44"/>
          <w:highlight w:val="none"/>
        </w:rPr>
      </w:pPr>
      <w:r>
        <w:rPr>
          <w:rFonts w:ascii="Arial" w:hAnsi="Arial" w:cs="Arial"/>
          <w:b/>
          <w:bCs/>
          <w:sz w:val="44"/>
          <w:szCs w:val="44"/>
          <w:highlight w:val="none"/>
        </w:rPr>
        <w:t>投标文件</w:t>
      </w:r>
    </w:p>
    <w:p>
      <w:pPr>
        <w:snapToGrid w:val="0"/>
        <w:spacing w:before="120" w:beforeLines="50" w:after="50" w:line="360" w:lineRule="auto"/>
        <w:jc w:val="center"/>
        <w:rPr>
          <w:rFonts w:ascii="Arial" w:hAnsi="Arial" w:cs="Arial"/>
          <w:b/>
          <w:bCs/>
          <w:sz w:val="44"/>
          <w:szCs w:val="44"/>
          <w:highlight w:val="none"/>
        </w:rPr>
      </w:pPr>
    </w:p>
    <w:p>
      <w:pPr>
        <w:snapToGrid w:val="0"/>
        <w:spacing w:before="120" w:beforeLines="50" w:after="50" w:line="360" w:lineRule="auto"/>
        <w:jc w:val="center"/>
        <w:rPr>
          <w:rFonts w:ascii="Arial" w:hAnsi="Arial" w:cs="Arial"/>
          <w:b/>
          <w:bCs/>
          <w:sz w:val="44"/>
          <w:szCs w:val="44"/>
          <w:highlight w:val="none"/>
        </w:rPr>
      </w:pPr>
    </w:p>
    <w:p>
      <w:pPr>
        <w:snapToGrid w:val="0"/>
        <w:spacing w:before="120" w:beforeLines="50" w:after="50" w:line="360" w:lineRule="auto"/>
        <w:jc w:val="center"/>
        <w:rPr>
          <w:rFonts w:ascii="Arial" w:hAnsi="Arial" w:cs="Arial"/>
          <w:b/>
          <w:bCs/>
          <w:sz w:val="44"/>
          <w:szCs w:val="44"/>
          <w:highlight w:val="none"/>
        </w:rPr>
      </w:pPr>
      <w:r>
        <w:rPr>
          <w:rFonts w:ascii="Arial" w:hAnsi="Arial" w:cs="Arial"/>
          <w:b/>
          <w:bCs/>
          <w:sz w:val="44"/>
          <w:szCs w:val="44"/>
          <w:highlight w:val="none"/>
        </w:rPr>
        <w:t>第一册  资格审查文件</w:t>
      </w: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 xml:space="preserve">项目名称： </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项目编号：</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分标号：（若无留空或写“/”）</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供应商名称：</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供应商地址：</w:t>
      </w:r>
    </w:p>
    <w:p>
      <w:pPr>
        <w:pStyle w:val="9"/>
        <w:snapToGrid w:val="0"/>
        <w:spacing w:before="50" w:after="50" w:line="360" w:lineRule="auto"/>
        <w:ind w:firstLine="960" w:firstLineChars="400"/>
        <w:rPr>
          <w:rFonts w:ascii="Arial" w:hAnsi="Arial" w:cs="Arial"/>
          <w:bCs/>
          <w:sz w:val="24"/>
          <w:szCs w:val="24"/>
          <w:highlight w:val="none"/>
        </w:rPr>
      </w:pPr>
    </w:p>
    <w:p>
      <w:pPr>
        <w:snapToGrid w:val="0"/>
        <w:spacing w:before="120" w:beforeLines="50" w:after="50" w:line="360" w:lineRule="auto"/>
        <w:jc w:val="center"/>
        <w:rPr>
          <w:rFonts w:ascii="Arial" w:hAnsi="Arial" w:cs="Arial"/>
          <w:sz w:val="24"/>
          <w:highlight w:val="none"/>
        </w:rPr>
      </w:pPr>
      <w:r>
        <w:rPr>
          <w:rFonts w:ascii="Arial" w:hAnsi="Arial" w:cs="Arial"/>
          <w:sz w:val="24"/>
          <w:highlight w:val="none"/>
        </w:rPr>
        <w:t xml:space="preserve">                        年  月  日</w:t>
      </w:r>
    </w:p>
    <w:p>
      <w:pPr>
        <w:spacing w:line="360" w:lineRule="auto"/>
        <w:rPr>
          <w:rFonts w:ascii="Arial" w:hAnsi="Arial" w:cs="Arial"/>
          <w:highlight w:val="none"/>
        </w:rPr>
      </w:pPr>
      <w:bookmarkStart w:id="104" w:name="_Toc254970557"/>
      <w:bookmarkStart w:id="105" w:name="_Toc254970698"/>
      <w:r>
        <w:rPr>
          <w:rFonts w:ascii="Arial" w:hAnsi="Arial" w:cs="Arial"/>
          <w:highlight w:val="none"/>
        </w:rPr>
        <w:br w:type="page"/>
      </w:r>
      <w:bookmarkEnd w:id="104"/>
      <w:bookmarkEnd w:id="105"/>
      <w:r>
        <w:rPr>
          <w:rFonts w:ascii="Arial" w:hAnsi="Arial" w:cs="Arial"/>
          <w:b/>
          <w:bCs/>
          <w:highlight w:val="none"/>
        </w:rPr>
        <w:t xml:space="preserve"> </w:t>
      </w:r>
    </w:p>
    <w:p>
      <w:pPr>
        <w:snapToGrid w:val="0"/>
        <w:spacing w:before="50" w:after="50" w:line="360" w:lineRule="auto"/>
        <w:ind w:firstLine="138" w:firstLineChars="49"/>
        <w:jc w:val="center"/>
        <w:rPr>
          <w:rFonts w:ascii="Arial" w:hAnsi="Arial" w:cs="Arial"/>
          <w:b/>
          <w:sz w:val="28"/>
          <w:szCs w:val="28"/>
          <w:highlight w:val="none"/>
        </w:rPr>
      </w:pPr>
      <w:r>
        <w:rPr>
          <w:rFonts w:ascii="Arial" w:hAnsi="Arial" w:cs="Arial"/>
          <w:b/>
          <w:sz w:val="28"/>
          <w:szCs w:val="28"/>
          <w:highlight w:val="none"/>
        </w:rPr>
        <w:t>目录</w:t>
      </w:r>
    </w:p>
    <w:p>
      <w:pPr>
        <w:snapToGrid w:val="0"/>
        <w:spacing w:before="50" w:after="50" w:line="360" w:lineRule="auto"/>
        <w:ind w:firstLine="118" w:firstLineChars="49"/>
        <w:jc w:val="center"/>
        <w:rPr>
          <w:rFonts w:ascii="Arial" w:hAnsi="Arial" w:cs="Arial"/>
          <w:b/>
          <w:sz w:val="24"/>
          <w:highlight w:val="none"/>
        </w:rPr>
      </w:pPr>
      <w:r>
        <w:rPr>
          <w:rFonts w:ascii="Arial" w:hAnsi="Arial" w:cs="Arial"/>
          <w:b/>
          <w:sz w:val="24"/>
          <w:highlight w:val="none"/>
        </w:rPr>
        <w:t>（应有页码）</w:t>
      </w:r>
    </w:p>
    <w:p>
      <w:pPr>
        <w:snapToGrid w:val="0"/>
        <w:spacing w:before="50" w:after="50" w:line="360" w:lineRule="auto"/>
        <w:ind w:firstLine="118" w:firstLineChars="49"/>
        <w:jc w:val="center"/>
        <w:rPr>
          <w:rFonts w:ascii="Arial" w:hAnsi="Arial" w:cs="Arial"/>
          <w:b/>
          <w:sz w:val="24"/>
          <w:highlight w:val="none"/>
        </w:rPr>
      </w:pPr>
      <w:r>
        <w:rPr>
          <w:rFonts w:ascii="Arial" w:hAnsi="Arial" w:cs="Arial"/>
          <w:b/>
          <w:sz w:val="24"/>
          <w:highlight w:val="none"/>
        </w:rPr>
        <w:br w:type="page"/>
      </w:r>
    </w:p>
    <w:p>
      <w:pPr>
        <w:snapToGrid w:val="0"/>
        <w:spacing w:before="50" w:after="50" w:line="360" w:lineRule="auto"/>
        <w:jc w:val="left"/>
        <w:rPr>
          <w:rFonts w:ascii="Arial" w:hAnsi="Arial" w:cs="Arial"/>
          <w:b/>
          <w:szCs w:val="21"/>
          <w:highlight w:val="none"/>
        </w:rPr>
      </w:pPr>
      <w:bookmarkStart w:id="106" w:name="_Hlk19114217"/>
      <w:r>
        <w:rPr>
          <w:rFonts w:ascii="Arial" w:hAnsi="Arial" w:cs="Arial"/>
          <w:b/>
          <w:szCs w:val="21"/>
          <w:highlight w:val="none"/>
        </w:rPr>
        <w:t>1．投标声明书格式（必须提供）：</w:t>
      </w:r>
    </w:p>
    <w:p>
      <w:pPr>
        <w:snapToGrid w:val="0"/>
        <w:spacing w:before="120" w:beforeLines="50" w:after="50" w:line="360" w:lineRule="auto"/>
        <w:jc w:val="center"/>
        <w:rPr>
          <w:rFonts w:ascii="Arial" w:hAnsi="Arial" w:cs="Arial"/>
          <w:b/>
          <w:szCs w:val="21"/>
          <w:highlight w:val="none"/>
        </w:rPr>
      </w:pPr>
    </w:p>
    <w:p>
      <w:pPr>
        <w:snapToGrid w:val="0"/>
        <w:spacing w:before="120" w:beforeLines="50" w:after="50" w:line="360" w:lineRule="auto"/>
        <w:jc w:val="center"/>
        <w:rPr>
          <w:rFonts w:ascii="Arial" w:hAnsi="Arial" w:cs="Arial"/>
          <w:b/>
          <w:szCs w:val="21"/>
          <w:highlight w:val="none"/>
        </w:rPr>
      </w:pPr>
      <w:r>
        <w:rPr>
          <w:rFonts w:ascii="Arial" w:hAnsi="Arial" w:cs="Arial"/>
          <w:b/>
          <w:szCs w:val="21"/>
          <w:highlight w:val="none"/>
        </w:rPr>
        <w:t>投标声明书</w:t>
      </w:r>
    </w:p>
    <w:p>
      <w:pPr>
        <w:snapToGrid w:val="0"/>
        <w:spacing w:before="120" w:beforeLines="50" w:after="50" w:line="360" w:lineRule="auto"/>
        <w:jc w:val="center"/>
        <w:rPr>
          <w:rFonts w:ascii="Arial" w:hAnsi="Arial" w:cs="Arial"/>
          <w:szCs w:val="21"/>
          <w:highlight w:val="none"/>
        </w:rPr>
      </w:pPr>
    </w:p>
    <w:p>
      <w:pPr>
        <w:snapToGrid w:val="0"/>
        <w:spacing w:before="120" w:beforeLines="50" w:after="50" w:line="360" w:lineRule="auto"/>
        <w:rPr>
          <w:rFonts w:ascii="Arial" w:hAnsi="Arial" w:cs="Arial"/>
          <w:szCs w:val="21"/>
          <w:highlight w:val="none"/>
        </w:rPr>
      </w:pPr>
      <w:r>
        <w:rPr>
          <w:rFonts w:ascii="Arial" w:hAnsi="Arial" w:cs="Arial"/>
          <w:szCs w:val="21"/>
          <w:highlight w:val="none"/>
        </w:rPr>
        <w:t>致：</w:t>
      </w:r>
      <w:r>
        <w:rPr>
          <w:rFonts w:ascii="Arial" w:hAnsi="Arial" w:cs="Arial"/>
          <w:i/>
          <w:iCs/>
          <w:szCs w:val="21"/>
          <w:highlight w:val="none"/>
          <w:u w:val="single"/>
        </w:rPr>
        <w:t>（采购人名称）</w:t>
      </w:r>
      <w:r>
        <w:rPr>
          <w:rFonts w:ascii="Arial" w:hAnsi="Arial" w:cs="Arial"/>
          <w:szCs w:val="21"/>
          <w:highlight w:val="none"/>
        </w:rPr>
        <w:t>：</w:t>
      </w:r>
    </w:p>
    <w:p>
      <w:pPr>
        <w:snapToGrid w:val="0"/>
        <w:spacing w:before="120" w:beforeLines="50" w:after="50" w:line="360" w:lineRule="auto"/>
        <w:ind w:firstLine="630" w:firstLineChars="300"/>
        <w:rPr>
          <w:rFonts w:ascii="Arial" w:hAnsi="Arial" w:cs="Arial"/>
          <w:szCs w:val="21"/>
          <w:highlight w:val="none"/>
        </w:rPr>
      </w:pPr>
      <w:r>
        <w:rPr>
          <w:rFonts w:ascii="Arial" w:hAnsi="Arial" w:cs="Arial"/>
          <w:i/>
          <w:iCs/>
          <w:szCs w:val="21"/>
          <w:highlight w:val="none"/>
          <w:u w:val="single"/>
        </w:rPr>
        <w:t>（供应商名称）</w:t>
      </w:r>
      <w:r>
        <w:rPr>
          <w:rFonts w:ascii="Arial" w:hAnsi="Arial" w:cs="Arial"/>
          <w:szCs w:val="21"/>
          <w:highlight w:val="none"/>
        </w:rPr>
        <w:t>系中华人民共和国合法企业，</w:t>
      </w:r>
      <w:r>
        <w:rPr>
          <w:rFonts w:ascii="Arial" w:hAnsi="Arial" w:cs="Arial"/>
          <w:szCs w:val="21"/>
          <w:highlight w:val="none"/>
          <w:u w:val="single"/>
        </w:rPr>
        <w:t xml:space="preserve"> </w:t>
      </w:r>
      <w:r>
        <w:rPr>
          <w:rFonts w:ascii="Arial" w:hAnsi="Arial" w:cs="Arial"/>
          <w:i/>
          <w:iCs/>
          <w:szCs w:val="21"/>
          <w:highlight w:val="none"/>
          <w:u w:val="single"/>
        </w:rPr>
        <w:t xml:space="preserve"> （经营地址）  </w:t>
      </w:r>
      <w:r>
        <w:rPr>
          <w:rFonts w:ascii="Arial" w:hAnsi="Arial" w:cs="Arial"/>
          <w:szCs w:val="21"/>
          <w:highlight w:val="none"/>
          <w:u w:val="single"/>
        </w:rPr>
        <w:t xml:space="preserve"> </w:t>
      </w:r>
      <w:r>
        <w:rPr>
          <w:rFonts w:ascii="Arial" w:hAnsi="Arial" w:cs="Arial"/>
          <w:szCs w:val="21"/>
          <w:highlight w:val="none"/>
        </w:rPr>
        <w:t>。</w:t>
      </w:r>
    </w:p>
    <w:p>
      <w:pPr>
        <w:snapToGrid w:val="0"/>
        <w:spacing w:before="120" w:beforeLines="50" w:after="50" w:line="360" w:lineRule="auto"/>
        <w:ind w:firstLine="645"/>
        <w:rPr>
          <w:rFonts w:ascii="Arial" w:hAnsi="Arial" w:cs="Arial"/>
          <w:szCs w:val="21"/>
          <w:highlight w:val="none"/>
        </w:rPr>
      </w:pPr>
      <w:r>
        <w:rPr>
          <w:rFonts w:ascii="Arial" w:hAnsi="Arial" w:cs="Arial"/>
          <w:szCs w:val="21"/>
          <w:highlight w:val="none"/>
        </w:rPr>
        <w:t>我</w:t>
      </w:r>
      <w:r>
        <w:rPr>
          <w:rFonts w:ascii="Arial" w:hAnsi="Arial" w:cs="Arial"/>
          <w:i/>
          <w:iCs/>
          <w:szCs w:val="21"/>
          <w:highlight w:val="none"/>
          <w:u w:val="single"/>
        </w:rPr>
        <w:t xml:space="preserve">（姓名） </w:t>
      </w:r>
      <w:r>
        <w:rPr>
          <w:rFonts w:ascii="Arial" w:hAnsi="Arial" w:cs="Arial"/>
          <w:szCs w:val="21"/>
          <w:highlight w:val="none"/>
        </w:rPr>
        <w:t>系</w:t>
      </w:r>
      <w:r>
        <w:rPr>
          <w:rFonts w:ascii="Arial" w:hAnsi="Arial" w:cs="Arial"/>
          <w:i/>
          <w:iCs/>
          <w:szCs w:val="21"/>
          <w:highlight w:val="none"/>
          <w:u w:val="single"/>
        </w:rPr>
        <w:t>（供应商名称）</w:t>
      </w:r>
      <w:r>
        <w:rPr>
          <w:rFonts w:ascii="Arial" w:hAnsi="Arial" w:cs="Arial"/>
          <w:szCs w:val="21"/>
          <w:highlight w:val="none"/>
        </w:rPr>
        <w:t xml:space="preserve">的法定代表人，我方愿意参加贵方组织的 </w:t>
      </w:r>
      <w:r>
        <w:rPr>
          <w:rFonts w:ascii="Arial" w:hAnsi="Arial" w:cs="Arial"/>
          <w:i/>
          <w:iCs/>
          <w:szCs w:val="21"/>
          <w:highlight w:val="none"/>
          <w:u w:val="single"/>
        </w:rPr>
        <w:t xml:space="preserve">（项目名称） </w:t>
      </w:r>
      <w:r>
        <w:rPr>
          <w:rFonts w:ascii="Arial" w:hAnsi="Arial" w:cs="Arial"/>
          <w:szCs w:val="21"/>
          <w:highlight w:val="none"/>
        </w:rPr>
        <w:t>项目的投标，为便于贵方公正、择优地确定</w:t>
      </w:r>
      <w:r>
        <w:rPr>
          <w:rFonts w:hint="eastAsia" w:ascii="Arial" w:hAnsi="Arial" w:cs="Arial"/>
          <w:szCs w:val="21"/>
          <w:highlight w:val="none"/>
        </w:rPr>
        <w:t>中标供应商</w:t>
      </w:r>
      <w:r>
        <w:rPr>
          <w:rFonts w:ascii="Arial" w:hAnsi="Arial" w:cs="Arial"/>
          <w:szCs w:val="21"/>
          <w:highlight w:val="none"/>
        </w:rPr>
        <w:t>及其投标产品和服务，我方就本次投标有关事项郑重声明如下：</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（1）我方向贵方提交的所有投标文件、资料都是准确的和真实的。</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（2）我方不是采购人的附属机构；也不是为本项目提供整体设计、规范编制或者项目管理、监理、检测等服务的供应商或其附属机构。</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（3）我方承诺在参加本政府采购项目活动前，没有被纳入政府部门或银行认定的失信名单，我方具有良好的商业信誉。</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4）我方及本人承诺在参加本政府采购项目活动前三年内，在经营活动中没有重大违法记录及不良信用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（5）我方承诺具有履行本项目合同所必需的设备和专业技术能力。</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6）我方承诺未被列入失信被执行人、重大税收违法案件当事人名单、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（7）我方承诺中标后按规定缴纳代理服务费。</w:t>
      </w:r>
    </w:p>
    <w:p>
      <w:pPr>
        <w:snapToGrid w:val="0"/>
        <w:spacing w:before="120" w:beforeLines="50" w:line="360" w:lineRule="auto"/>
        <w:ind w:firstLine="420" w:firstLineChars="200"/>
        <w:rPr>
          <w:rFonts w:ascii="Arial" w:hAnsi="Arial" w:cs="Arial"/>
          <w:szCs w:val="21"/>
          <w:highlight w:val="none"/>
        </w:rPr>
      </w:pPr>
      <w:r>
        <w:rPr>
          <w:rFonts w:ascii="Arial" w:hAnsi="Arial" w:cs="Arial"/>
          <w:szCs w:val="21"/>
          <w:highlight w:val="none"/>
        </w:rPr>
        <w:t>我方对以上声明负全部法律责任。如有虚假或隐瞒，我方愿意承担一切后果，并不再寻求任何旨在减轻或免除法律责任的辩解。</w:t>
      </w:r>
      <w:bookmarkEnd w:id="106"/>
    </w:p>
    <w:p>
      <w:pPr>
        <w:snapToGrid w:val="0"/>
        <w:spacing w:before="120" w:beforeLines="50" w:line="360" w:lineRule="auto"/>
        <w:ind w:firstLine="3509" w:firstLineChars="1671"/>
        <w:rPr>
          <w:rFonts w:ascii="Arial" w:hAnsi="Arial" w:cs="Arial"/>
          <w:szCs w:val="21"/>
          <w:highlight w:val="none"/>
          <w:u w:val="single"/>
        </w:rPr>
      </w:pPr>
      <w:r>
        <w:rPr>
          <w:rFonts w:ascii="Arial" w:hAnsi="Arial" w:cs="Arial"/>
          <w:szCs w:val="21"/>
          <w:highlight w:val="none"/>
        </w:rPr>
        <w:t>法定代表人签字或盖章：</w:t>
      </w:r>
      <w:r>
        <w:rPr>
          <w:rFonts w:ascii="Arial" w:hAnsi="Arial" w:cs="Arial"/>
          <w:szCs w:val="21"/>
          <w:highlight w:val="none"/>
          <w:u w:val="single"/>
        </w:rPr>
        <w:t xml:space="preserve">             </w:t>
      </w:r>
    </w:p>
    <w:p>
      <w:pPr>
        <w:snapToGrid w:val="0"/>
        <w:spacing w:before="120" w:beforeLines="50" w:after="50" w:line="360" w:lineRule="auto"/>
        <w:ind w:firstLine="3570" w:firstLineChars="1700"/>
        <w:rPr>
          <w:rFonts w:ascii="Arial" w:hAnsi="Arial" w:cs="Arial"/>
          <w:szCs w:val="21"/>
          <w:highlight w:val="none"/>
        </w:rPr>
      </w:pPr>
      <w:r>
        <w:rPr>
          <w:rFonts w:ascii="Arial" w:hAnsi="Arial" w:cs="Arial"/>
          <w:szCs w:val="21"/>
          <w:highlight w:val="none"/>
        </w:rPr>
        <w:t>供应商公章：</w:t>
      </w:r>
      <w:r>
        <w:rPr>
          <w:rFonts w:ascii="Arial" w:hAnsi="Arial" w:cs="Arial"/>
          <w:szCs w:val="21"/>
          <w:highlight w:val="none"/>
          <w:u w:val="single"/>
        </w:rPr>
        <w:t xml:space="preserve">                </w:t>
      </w:r>
    </w:p>
    <w:p>
      <w:pPr>
        <w:snapToGrid w:val="0"/>
        <w:spacing w:before="120" w:beforeLines="50" w:after="50" w:line="360" w:lineRule="auto"/>
        <w:ind w:firstLine="210" w:firstLineChars="100"/>
        <w:rPr>
          <w:rFonts w:ascii="Arial" w:hAnsi="Arial" w:cs="Arial"/>
          <w:szCs w:val="21"/>
          <w:highlight w:val="none"/>
        </w:rPr>
      </w:pPr>
      <w:r>
        <w:rPr>
          <w:rFonts w:ascii="Arial" w:hAnsi="Arial" w:cs="Arial"/>
          <w:szCs w:val="21"/>
          <w:highlight w:val="none"/>
        </w:rPr>
        <w:t xml:space="preserve">                                          年    月    日</w:t>
      </w:r>
    </w:p>
    <w:p>
      <w:pPr>
        <w:snapToGrid w:val="0"/>
        <w:spacing w:before="120" w:beforeLines="50" w:after="50" w:line="360" w:lineRule="auto"/>
        <w:rPr>
          <w:rFonts w:ascii="Arial" w:hAnsi="Arial" w:cs="Arial"/>
          <w:szCs w:val="21"/>
          <w:highlight w:val="none"/>
        </w:rPr>
      </w:pPr>
      <w:r>
        <w:rPr>
          <w:rFonts w:ascii="Arial" w:hAnsi="Arial" w:cs="Arial"/>
          <w:szCs w:val="21"/>
          <w:highlight w:val="none"/>
        </w:rPr>
        <w:br w:type="page"/>
      </w:r>
      <w:r>
        <w:rPr>
          <w:rFonts w:ascii="Arial" w:hAnsi="Arial" w:cs="Arial"/>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公章）。</w:t>
      </w:r>
      <w:r>
        <w:rPr>
          <w:rFonts w:ascii="Arial" w:hAnsi="Arial" w:cs="Arial"/>
          <w:b/>
          <w:szCs w:val="21"/>
          <w:highlight w:val="none"/>
        </w:rPr>
        <w:t>（必须提供）</w:t>
      </w:r>
    </w:p>
    <w:p>
      <w:pPr>
        <w:snapToGrid w:val="0"/>
        <w:spacing w:before="120" w:beforeLines="50" w:after="50" w:line="360" w:lineRule="auto"/>
        <w:rPr>
          <w:rFonts w:ascii="Arial" w:hAnsi="Arial" w:cs="Arial"/>
          <w:sz w:val="18"/>
          <w:szCs w:val="18"/>
          <w:highlight w:val="none"/>
        </w:rPr>
      </w:pPr>
    </w:p>
    <w:p>
      <w:pPr>
        <w:pStyle w:val="98"/>
        <w:rPr>
          <w:color w:val="auto"/>
          <w:highlight w:val="none"/>
        </w:rPr>
      </w:pPr>
    </w:p>
    <w:p>
      <w:pPr>
        <w:snapToGrid w:val="0"/>
        <w:spacing w:before="120" w:beforeLines="50" w:after="50" w:line="360" w:lineRule="auto"/>
        <w:rPr>
          <w:rFonts w:ascii="Arial" w:hAnsi="Arial" w:cs="Arial"/>
          <w:b/>
          <w:szCs w:val="21"/>
          <w:highlight w:val="none"/>
        </w:rPr>
      </w:pPr>
      <w:bookmarkStart w:id="107" w:name="_Hlk19114230"/>
      <w:r>
        <w:rPr>
          <w:rFonts w:ascii="Arial" w:hAnsi="Arial" w:cs="Arial"/>
          <w:szCs w:val="21"/>
          <w:highlight w:val="none"/>
        </w:rPr>
        <w:t>3．财务状况报告（表）复印件或银行出具的资信证明复印件。</w:t>
      </w:r>
      <w:r>
        <w:rPr>
          <w:rFonts w:ascii="Arial" w:hAnsi="Arial" w:cs="Arial"/>
          <w:highlight w:val="none"/>
        </w:rPr>
        <w:t>对于从取得营业执照时间起到截标时间为止不足1年的供应商，只需提交</w:t>
      </w:r>
      <w:r>
        <w:rPr>
          <w:rFonts w:ascii="Arial" w:hAnsi="Arial" w:cs="Arial"/>
          <w:szCs w:val="21"/>
          <w:highlight w:val="none"/>
        </w:rPr>
        <w:t>截标时间前一个月的财务状况报告（表）复印件。（按“评标方法及评标标准” “资格审查表”规定提供）。（加盖供应商公章）。</w:t>
      </w:r>
      <w:r>
        <w:rPr>
          <w:rFonts w:ascii="Arial" w:hAnsi="Arial" w:cs="Arial"/>
          <w:b/>
          <w:szCs w:val="21"/>
          <w:highlight w:val="none"/>
        </w:rPr>
        <w:t>（必须提供）</w:t>
      </w:r>
    </w:p>
    <w:p>
      <w:pPr>
        <w:snapToGrid w:val="0"/>
        <w:spacing w:before="120" w:beforeLines="50" w:after="50" w:line="360" w:lineRule="auto"/>
        <w:rPr>
          <w:rFonts w:ascii="Arial" w:hAnsi="Arial" w:cs="Arial"/>
          <w:szCs w:val="21"/>
          <w:highlight w:val="none"/>
        </w:rPr>
      </w:pPr>
    </w:p>
    <w:p>
      <w:pPr>
        <w:pStyle w:val="98"/>
        <w:rPr>
          <w:color w:val="auto"/>
          <w:highlight w:val="none"/>
        </w:rPr>
      </w:pPr>
    </w:p>
    <w:bookmarkEnd w:id="107"/>
    <w:p>
      <w:pPr>
        <w:snapToGrid w:val="0"/>
        <w:spacing w:before="120" w:beforeLines="50" w:after="50" w:line="360" w:lineRule="auto"/>
        <w:rPr>
          <w:rFonts w:ascii="Arial" w:hAnsi="Arial" w:cs="Arial"/>
          <w:szCs w:val="21"/>
          <w:highlight w:val="none"/>
        </w:rPr>
      </w:pPr>
      <w:r>
        <w:rPr>
          <w:rFonts w:ascii="Arial" w:hAnsi="Arial" w:cs="Arial"/>
          <w:highlight w:val="none"/>
        </w:rPr>
        <w:t>4．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szCs w:val="21"/>
          <w:highlight w:val="none"/>
        </w:rPr>
        <w:t>（按“评标方法及评标标准” “资格审查表”规定提供）（加盖供应商公章）。</w:t>
      </w:r>
      <w:r>
        <w:rPr>
          <w:rFonts w:ascii="Arial" w:hAnsi="Arial" w:cs="Arial"/>
          <w:b/>
          <w:szCs w:val="21"/>
          <w:highlight w:val="none"/>
        </w:rPr>
        <w:t>（必须提供）</w:t>
      </w:r>
    </w:p>
    <w:p>
      <w:pPr>
        <w:snapToGrid w:val="0"/>
        <w:spacing w:before="50" w:after="120" w:afterLines="50" w:line="360" w:lineRule="auto"/>
        <w:jc w:val="left"/>
        <w:rPr>
          <w:rFonts w:ascii="Arial" w:hAnsi="Arial" w:cs="Arial"/>
          <w:highlight w:val="none"/>
        </w:rPr>
      </w:pPr>
    </w:p>
    <w:p>
      <w:pPr>
        <w:pStyle w:val="98"/>
        <w:rPr>
          <w:color w:val="auto"/>
          <w:highlight w:val="none"/>
        </w:rPr>
      </w:pPr>
    </w:p>
    <w:p>
      <w:pPr>
        <w:snapToGrid w:val="0"/>
        <w:spacing w:before="50" w:after="120" w:afterLines="50" w:line="360" w:lineRule="auto"/>
        <w:jc w:val="left"/>
        <w:rPr>
          <w:rFonts w:ascii="Arial" w:hAnsi="Arial" w:cs="Arial"/>
          <w:b/>
          <w:szCs w:val="21"/>
          <w:highlight w:val="none"/>
        </w:rPr>
      </w:pPr>
      <w:bookmarkStart w:id="108" w:name="_Hlk19114283"/>
      <w:r>
        <w:rPr>
          <w:rFonts w:ascii="Arial" w:hAnsi="Arial" w:cs="Arial"/>
          <w:szCs w:val="21"/>
          <w:highlight w:val="none"/>
        </w:rPr>
        <w:t>5．具备法律、行政法规规定的其他要求的证明材料</w:t>
      </w:r>
      <w:r>
        <w:rPr>
          <w:rFonts w:ascii="Arial" w:hAnsi="Arial" w:cs="Arial"/>
          <w:highlight w:val="none"/>
        </w:rPr>
        <w:t>（</w:t>
      </w:r>
      <w:r>
        <w:rPr>
          <w:rFonts w:ascii="Arial" w:hAnsi="Arial" w:cs="Arial"/>
          <w:szCs w:val="21"/>
          <w:highlight w:val="none"/>
        </w:rPr>
        <w:t>按“评标方法及评标标准” “资格审查表”规定提供</w:t>
      </w:r>
      <w:r>
        <w:rPr>
          <w:rFonts w:ascii="Arial" w:hAnsi="Arial" w:cs="Arial"/>
          <w:highlight w:val="none"/>
        </w:rPr>
        <w:t>）。</w:t>
      </w:r>
      <w:r>
        <w:rPr>
          <w:rFonts w:ascii="Arial" w:hAnsi="Arial" w:cs="Arial"/>
          <w:b/>
          <w:szCs w:val="21"/>
          <w:highlight w:val="none"/>
        </w:rPr>
        <w:t>（如招标文件有要求，则必须提供）</w:t>
      </w:r>
    </w:p>
    <w:p>
      <w:pPr>
        <w:snapToGrid w:val="0"/>
        <w:spacing w:before="50" w:after="120" w:afterLines="50" w:line="360" w:lineRule="auto"/>
        <w:jc w:val="left"/>
        <w:rPr>
          <w:rFonts w:ascii="Arial" w:hAnsi="Arial" w:cs="Arial"/>
          <w:highlight w:val="none"/>
        </w:rPr>
      </w:pPr>
    </w:p>
    <w:p>
      <w:pPr>
        <w:snapToGrid w:val="0"/>
        <w:spacing w:before="50" w:after="120" w:afterLines="50" w:line="360" w:lineRule="auto"/>
        <w:jc w:val="left"/>
        <w:rPr>
          <w:rFonts w:ascii="Arial" w:hAnsi="Arial" w:cs="Arial"/>
          <w:highlight w:val="none"/>
        </w:rPr>
      </w:pPr>
      <w:r>
        <w:rPr>
          <w:rFonts w:ascii="Arial" w:hAnsi="Arial" w:cs="Arial"/>
          <w:szCs w:val="21"/>
          <w:highlight w:val="none"/>
        </w:rPr>
        <w:t>6．</w:t>
      </w:r>
      <w:r>
        <w:rPr>
          <w:rFonts w:ascii="Arial" w:hAnsi="Arial" w:cs="Arial"/>
          <w:highlight w:val="none"/>
        </w:rPr>
        <w:t>满足供应商特定资格条件的其他证明材料</w:t>
      </w:r>
      <w:r>
        <w:rPr>
          <w:rFonts w:ascii="Arial" w:hAnsi="Arial" w:cs="Arial"/>
          <w:szCs w:val="21"/>
          <w:highlight w:val="none"/>
        </w:rPr>
        <w:t>加盖供应商公章</w:t>
      </w:r>
      <w:r>
        <w:rPr>
          <w:rFonts w:ascii="Arial" w:hAnsi="Arial" w:cs="Arial"/>
          <w:highlight w:val="none"/>
        </w:rPr>
        <w:t>（</w:t>
      </w:r>
      <w:r>
        <w:rPr>
          <w:rFonts w:ascii="Arial" w:hAnsi="Arial" w:cs="Arial"/>
          <w:szCs w:val="21"/>
          <w:highlight w:val="none"/>
        </w:rPr>
        <w:t>按“评标方法及评标标准” “资格审查表”“</w:t>
      </w:r>
      <w:r>
        <w:rPr>
          <w:rFonts w:ascii="Arial" w:hAnsi="Arial" w:cs="Arial"/>
          <w:szCs w:val="21"/>
          <w:highlight w:val="none"/>
          <w:lang w:val="zh-CN"/>
        </w:rPr>
        <w:t xml:space="preserve"> 供应商应符合的</w:t>
      </w:r>
      <w:r>
        <w:rPr>
          <w:rFonts w:ascii="Arial" w:hAnsi="Arial" w:cs="Arial"/>
          <w:szCs w:val="21"/>
          <w:highlight w:val="none"/>
        </w:rPr>
        <w:t>特定资格条件”规定提供</w:t>
      </w:r>
      <w:r>
        <w:rPr>
          <w:rFonts w:ascii="Arial" w:hAnsi="Arial" w:cs="Arial"/>
          <w:highlight w:val="none"/>
        </w:rPr>
        <w:t>）。</w:t>
      </w:r>
      <w:r>
        <w:rPr>
          <w:rFonts w:ascii="Arial" w:hAnsi="Arial" w:cs="Arial"/>
          <w:b/>
          <w:szCs w:val="21"/>
          <w:highlight w:val="none"/>
        </w:rPr>
        <w:t>（如招标文件有要求，则必须提供）</w:t>
      </w:r>
    </w:p>
    <w:p>
      <w:pPr>
        <w:snapToGrid w:val="0"/>
        <w:spacing w:before="50" w:after="120" w:afterLines="50" w:line="360" w:lineRule="auto"/>
        <w:jc w:val="left"/>
        <w:rPr>
          <w:rFonts w:ascii="Arial" w:hAnsi="Arial" w:cs="Arial"/>
          <w:szCs w:val="21"/>
          <w:highlight w:val="none"/>
        </w:rPr>
      </w:pPr>
      <w:r>
        <w:rPr>
          <w:rFonts w:hint="eastAsia" w:ascii="Arial" w:hAnsi="Arial" w:cs="Arial"/>
          <w:szCs w:val="21"/>
          <w:highlight w:val="none"/>
        </w:rPr>
        <w:t>6</w:t>
      </w:r>
      <w:r>
        <w:rPr>
          <w:rFonts w:ascii="Arial" w:hAnsi="Arial" w:cs="Arial"/>
          <w:szCs w:val="21"/>
          <w:highlight w:val="none"/>
        </w:rPr>
        <w:t>.1</w:t>
      </w:r>
      <w:r>
        <w:rPr>
          <w:rFonts w:hint="eastAsia" w:ascii="Arial" w:hAnsi="Arial" w:cs="Arial"/>
          <w:szCs w:val="21"/>
          <w:highlight w:val="none"/>
        </w:rPr>
        <w:t>供应商</w:t>
      </w:r>
      <w:r>
        <w:rPr>
          <w:rFonts w:ascii="Arial" w:hAnsi="Arial" w:cs="Arial"/>
          <w:szCs w:val="21"/>
          <w:highlight w:val="none"/>
        </w:rPr>
        <w:t>直接控股股东信息表</w:t>
      </w:r>
    </w:p>
    <w:tbl>
      <w:tblPr>
        <w:tblStyle w:val="55"/>
        <w:tblW w:w="0" w:type="auto"/>
        <w:tblInd w:w="0" w:type="dxa"/>
        <w:tblLayout w:type="fixed"/>
        <w:tblCellMar>
          <w:top w:w="0" w:type="dxa"/>
          <w:left w:w="0" w:type="dxa"/>
          <w:bottom w:w="0" w:type="dxa"/>
          <w:right w:w="0" w:type="dxa"/>
        </w:tblCellMar>
      </w:tblPr>
      <w:tblGrid>
        <w:gridCol w:w="828"/>
        <w:gridCol w:w="2269"/>
        <w:gridCol w:w="1239"/>
        <w:gridCol w:w="3722"/>
        <w:gridCol w:w="1418"/>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bl>
    <w:p>
      <w:pPr>
        <w:snapToGrid w:val="0"/>
        <w:spacing w:line="360" w:lineRule="auto"/>
        <w:jc w:val="left"/>
        <w:rPr>
          <w:rFonts w:ascii="Arial" w:hAnsi="Arial" w:cs="Arial"/>
          <w:szCs w:val="21"/>
          <w:highlight w:val="none"/>
        </w:rPr>
      </w:pPr>
      <w:r>
        <w:rPr>
          <w:rFonts w:ascii="Arial" w:hAnsi="Arial" w:cs="Arial"/>
          <w:szCs w:val="21"/>
          <w:highlight w:val="none"/>
        </w:rPr>
        <w:t>注：</w:t>
      </w:r>
    </w:p>
    <w:p>
      <w:pPr>
        <w:snapToGrid w:val="0"/>
        <w:spacing w:line="360" w:lineRule="auto"/>
        <w:jc w:val="left"/>
        <w:rPr>
          <w:rFonts w:ascii="Arial" w:hAnsi="Arial" w:cs="Arial"/>
          <w:szCs w:val="21"/>
          <w:highlight w:val="none"/>
        </w:rPr>
      </w:pPr>
      <w:r>
        <w:rPr>
          <w:rFonts w:ascii="Arial" w:hAnsi="Arial" w:cs="Arial"/>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Arial" w:hAnsi="Arial" w:cs="Arial"/>
          <w:szCs w:val="21"/>
          <w:highlight w:val="none"/>
        </w:rPr>
      </w:pPr>
      <w:r>
        <w:rPr>
          <w:rFonts w:ascii="Arial" w:hAnsi="Arial" w:cs="Arial"/>
          <w:szCs w:val="21"/>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ascii="Arial" w:hAnsi="Arial" w:cs="Arial"/>
          <w:szCs w:val="21"/>
          <w:highlight w:val="none"/>
        </w:rPr>
      </w:pPr>
      <w:r>
        <w:rPr>
          <w:rFonts w:ascii="Arial" w:hAnsi="Arial" w:cs="Arial"/>
          <w:szCs w:val="21"/>
          <w:highlight w:val="none"/>
        </w:rPr>
        <w:t>3.供应商不存在直接控股股东的，则填“无”。</w:t>
      </w:r>
    </w:p>
    <w:p>
      <w:pPr>
        <w:snapToGrid w:val="0"/>
        <w:spacing w:line="360" w:lineRule="auto"/>
        <w:jc w:val="left"/>
        <w:rPr>
          <w:rFonts w:ascii="Arial" w:hAnsi="Arial" w:cs="Arial"/>
          <w:szCs w:val="21"/>
          <w:highlight w:val="none"/>
        </w:rPr>
      </w:pPr>
    </w:p>
    <w:p>
      <w:pPr>
        <w:snapToGrid w:val="0"/>
        <w:spacing w:line="360" w:lineRule="auto"/>
        <w:jc w:val="left"/>
        <w:rPr>
          <w:rFonts w:ascii="Arial" w:hAnsi="Arial" w:cs="Arial"/>
          <w:szCs w:val="21"/>
          <w:highlight w:val="none"/>
        </w:rPr>
      </w:pPr>
    </w:p>
    <w:p>
      <w:pPr>
        <w:snapToGrid w:val="0"/>
        <w:spacing w:line="360" w:lineRule="auto"/>
        <w:jc w:val="left"/>
        <w:rPr>
          <w:rFonts w:ascii="Arial" w:hAnsi="Arial" w:cs="Arial"/>
          <w:szCs w:val="21"/>
          <w:highlight w:val="none"/>
        </w:rPr>
      </w:pPr>
    </w:p>
    <w:p>
      <w:pPr>
        <w:snapToGrid w:val="0"/>
        <w:spacing w:line="360" w:lineRule="auto"/>
        <w:jc w:val="left"/>
        <w:rPr>
          <w:rFonts w:ascii="Arial" w:hAnsi="Arial" w:cs="Arial"/>
          <w:szCs w:val="21"/>
          <w:highlight w:val="none"/>
        </w:rPr>
      </w:pPr>
    </w:p>
    <w:p>
      <w:pPr>
        <w:snapToGrid w:val="0"/>
        <w:spacing w:line="360" w:lineRule="auto"/>
        <w:jc w:val="left"/>
        <w:rPr>
          <w:rFonts w:ascii="Arial" w:hAnsi="Arial" w:cs="Arial"/>
          <w:szCs w:val="21"/>
          <w:highlight w:val="none"/>
        </w:rPr>
      </w:pPr>
    </w:p>
    <w:p>
      <w:pPr>
        <w:snapToGrid w:val="0"/>
        <w:spacing w:line="360" w:lineRule="auto"/>
        <w:ind w:firstLine="4410" w:firstLineChars="2100"/>
        <w:rPr>
          <w:rFonts w:ascii="Arial" w:hAnsi="Arial" w:cs="Arial"/>
          <w:szCs w:val="21"/>
          <w:highlight w:val="none"/>
        </w:rPr>
      </w:pPr>
      <w:r>
        <w:rPr>
          <w:rFonts w:ascii="Arial" w:hAnsi="Arial" w:cs="Arial"/>
          <w:szCs w:val="21"/>
          <w:highlight w:val="none"/>
        </w:rPr>
        <w:t>供应商名称(电子签章)：</w:t>
      </w:r>
    </w:p>
    <w:p>
      <w:pPr>
        <w:snapToGrid w:val="0"/>
        <w:spacing w:line="360" w:lineRule="auto"/>
        <w:ind w:firstLine="4515" w:firstLineChars="2150"/>
        <w:rPr>
          <w:rFonts w:ascii="Arial" w:hAnsi="Arial" w:cs="Arial"/>
          <w:szCs w:val="21"/>
          <w:highlight w:val="none"/>
        </w:rPr>
      </w:pPr>
      <w:r>
        <w:rPr>
          <w:rFonts w:ascii="Arial" w:hAnsi="Arial" w:cs="Arial"/>
          <w:szCs w:val="21"/>
          <w:highlight w:val="none"/>
        </w:rPr>
        <w:t>日期：  年  月   日</w:t>
      </w:r>
    </w:p>
    <w:p>
      <w:pPr>
        <w:snapToGrid w:val="0"/>
        <w:jc w:val="center"/>
        <w:rPr>
          <w:rFonts w:ascii="Arial" w:hAnsi="Arial" w:cs="Arial"/>
          <w:b/>
          <w:sz w:val="28"/>
          <w:szCs w:val="28"/>
          <w:highlight w:val="none"/>
        </w:rPr>
      </w:pPr>
      <w:r>
        <w:rPr>
          <w:rFonts w:ascii="Arial" w:hAnsi="Arial" w:cs="Arial"/>
          <w:b/>
          <w:sz w:val="28"/>
          <w:szCs w:val="28"/>
          <w:highlight w:val="none"/>
        </w:rPr>
        <w:br w:type="page"/>
      </w:r>
    </w:p>
    <w:p>
      <w:pPr>
        <w:snapToGrid w:val="0"/>
        <w:spacing w:line="360" w:lineRule="auto"/>
        <w:jc w:val="left"/>
        <w:rPr>
          <w:rFonts w:ascii="Arial" w:hAnsi="Arial" w:cs="Arial"/>
          <w:szCs w:val="21"/>
          <w:highlight w:val="none"/>
        </w:rPr>
      </w:pPr>
      <w:r>
        <w:rPr>
          <w:rFonts w:hint="eastAsia" w:ascii="Arial" w:hAnsi="Arial" w:cs="Arial"/>
          <w:szCs w:val="21"/>
          <w:highlight w:val="none"/>
        </w:rPr>
        <w:t>6</w:t>
      </w:r>
      <w:r>
        <w:rPr>
          <w:rFonts w:ascii="Arial" w:hAnsi="Arial" w:cs="Arial"/>
          <w:szCs w:val="21"/>
          <w:highlight w:val="none"/>
        </w:rPr>
        <w:t>.2</w:t>
      </w:r>
      <w:r>
        <w:rPr>
          <w:rFonts w:hint="eastAsia" w:ascii="Arial" w:hAnsi="Arial" w:cs="Arial"/>
          <w:szCs w:val="21"/>
          <w:highlight w:val="none"/>
        </w:rPr>
        <w:t>供应商</w:t>
      </w:r>
      <w:r>
        <w:rPr>
          <w:rFonts w:ascii="Arial" w:hAnsi="Arial" w:cs="Arial"/>
          <w:szCs w:val="21"/>
          <w:highlight w:val="none"/>
        </w:rPr>
        <w:t>直接管理关系信息表</w:t>
      </w:r>
    </w:p>
    <w:tbl>
      <w:tblPr>
        <w:tblStyle w:val="5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r>
              <w:rPr>
                <w:rFonts w:ascii="Arial" w:hAnsi="Arial" w:cs="Arial"/>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spacing w:line="360" w:lineRule="auto"/>
              <w:jc w:val="center"/>
              <w:rPr>
                <w:rFonts w:ascii="Arial" w:hAnsi="Arial" w:cs="Arial"/>
                <w:szCs w:val="21"/>
                <w:highlight w:val="none"/>
              </w:rPr>
            </w:pPr>
          </w:p>
        </w:tc>
      </w:tr>
    </w:tbl>
    <w:p>
      <w:pPr>
        <w:snapToGrid w:val="0"/>
        <w:spacing w:line="360" w:lineRule="auto"/>
        <w:jc w:val="left"/>
        <w:rPr>
          <w:rFonts w:ascii="Arial" w:hAnsi="Arial" w:cs="Arial"/>
          <w:szCs w:val="21"/>
          <w:highlight w:val="none"/>
        </w:rPr>
      </w:pPr>
      <w:r>
        <w:rPr>
          <w:rFonts w:ascii="Arial" w:hAnsi="Arial" w:cs="Arial"/>
          <w:szCs w:val="21"/>
          <w:highlight w:val="none"/>
        </w:rPr>
        <w:t>注：</w:t>
      </w:r>
    </w:p>
    <w:p>
      <w:pPr>
        <w:snapToGrid w:val="0"/>
        <w:spacing w:line="360" w:lineRule="auto"/>
        <w:ind w:firstLine="420" w:firstLineChars="200"/>
        <w:jc w:val="left"/>
        <w:rPr>
          <w:rFonts w:ascii="Arial" w:hAnsi="Arial" w:cs="Arial"/>
          <w:szCs w:val="21"/>
          <w:highlight w:val="none"/>
        </w:rPr>
      </w:pPr>
      <w:r>
        <w:rPr>
          <w:rFonts w:ascii="Arial" w:hAnsi="Arial" w:cs="Arial"/>
          <w:szCs w:val="21"/>
          <w:highlight w:val="none"/>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ascii="Arial" w:hAnsi="Arial" w:cs="Arial"/>
          <w:szCs w:val="21"/>
          <w:highlight w:val="none"/>
        </w:rPr>
      </w:pPr>
      <w:r>
        <w:rPr>
          <w:rFonts w:ascii="Arial" w:hAnsi="Arial" w:cs="Arial"/>
          <w:szCs w:val="21"/>
          <w:highlight w:val="none"/>
        </w:rPr>
        <w:t>2.本表所指的管理关系仅限于直接管理关系，不包括间接的管理关系。</w:t>
      </w:r>
    </w:p>
    <w:p>
      <w:pPr>
        <w:snapToGrid w:val="0"/>
        <w:spacing w:line="360" w:lineRule="auto"/>
        <w:ind w:firstLine="420" w:firstLineChars="200"/>
        <w:jc w:val="left"/>
        <w:rPr>
          <w:rFonts w:ascii="Arial" w:hAnsi="Arial" w:cs="Arial"/>
          <w:szCs w:val="21"/>
          <w:highlight w:val="none"/>
        </w:rPr>
      </w:pPr>
      <w:r>
        <w:rPr>
          <w:rFonts w:ascii="Arial" w:hAnsi="Arial" w:cs="Arial"/>
          <w:szCs w:val="21"/>
          <w:highlight w:val="none"/>
        </w:rPr>
        <w:t>3.供应商不存在直接管理关系的，则填“无”。</w:t>
      </w:r>
    </w:p>
    <w:p>
      <w:pPr>
        <w:snapToGrid w:val="0"/>
        <w:spacing w:before="50" w:after="120" w:afterLines="50" w:line="360" w:lineRule="auto"/>
        <w:jc w:val="left"/>
        <w:rPr>
          <w:rFonts w:ascii="Arial" w:hAnsi="Arial" w:cs="Arial"/>
          <w:highlight w:val="none"/>
        </w:rPr>
      </w:pPr>
    </w:p>
    <w:p>
      <w:pPr>
        <w:snapToGrid w:val="0"/>
        <w:spacing w:line="360" w:lineRule="auto"/>
        <w:jc w:val="left"/>
        <w:rPr>
          <w:rFonts w:ascii="Arial" w:hAnsi="Arial" w:cs="Arial"/>
          <w:b/>
          <w:bCs/>
          <w:szCs w:val="21"/>
          <w:highlight w:val="none"/>
        </w:rPr>
      </w:pPr>
      <w:r>
        <w:rPr>
          <w:rFonts w:hint="eastAsia" w:ascii="Arial" w:hAnsi="Arial" w:cs="Arial"/>
          <w:b/>
          <w:bCs/>
          <w:szCs w:val="21"/>
          <w:highlight w:val="none"/>
        </w:rPr>
        <w:t>6.3其他（如有）</w:t>
      </w:r>
    </w:p>
    <w:p>
      <w:pPr>
        <w:pStyle w:val="98"/>
        <w:spacing w:line="360" w:lineRule="auto"/>
        <w:rPr>
          <w:color w:val="auto"/>
          <w:highlight w:val="none"/>
        </w:rPr>
      </w:pPr>
      <w:r>
        <w:rPr>
          <w:color w:val="auto"/>
          <w:highlight w:val="none"/>
        </w:rPr>
        <w:br w:type="page"/>
      </w:r>
    </w:p>
    <w:p>
      <w:pPr>
        <w:snapToGrid w:val="0"/>
        <w:spacing w:before="50" w:after="120" w:afterLines="50" w:line="360" w:lineRule="auto"/>
        <w:jc w:val="left"/>
        <w:rPr>
          <w:b/>
          <w:bCs/>
          <w:szCs w:val="21"/>
          <w:highlight w:val="none"/>
        </w:rPr>
      </w:pPr>
      <w:r>
        <w:rPr>
          <w:rFonts w:hint="eastAsia" w:ascii="Arial" w:hAnsi="Arial" w:cs="Arial"/>
          <w:szCs w:val="21"/>
          <w:highlight w:val="none"/>
        </w:rPr>
        <w:t>7</w:t>
      </w:r>
      <w:r>
        <w:rPr>
          <w:szCs w:val="21"/>
          <w:highlight w:val="none"/>
        </w:rPr>
        <w:t>．</w:t>
      </w:r>
      <w:r>
        <w:rPr>
          <w:rFonts w:hint="eastAsia"/>
          <w:szCs w:val="21"/>
          <w:highlight w:val="none"/>
        </w:rPr>
        <w:t>按下表填写列入中国网络安全审查技术与认证中心</w:t>
      </w:r>
      <w:r>
        <w:rPr>
          <w:szCs w:val="21"/>
          <w:highlight w:val="none"/>
        </w:rPr>
        <w:t>网站载明</w:t>
      </w:r>
      <w:r>
        <w:rPr>
          <w:rFonts w:hint="eastAsia"/>
          <w:szCs w:val="21"/>
          <w:highlight w:val="none"/>
        </w:rPr>
        <w:t>的</w:t>
      </w:r>
      <w:r>
        <w:rPr>
          <w:szCs w:val="21"/>
          <w:highlight w:val="none"/>
        </w:rPr>
        <w:t>13种国家信息安全产品认证的</w:t>
      </w:r>
      <w:r>
        <w:rPr>
          <w:rFonts w:hint="eastAsia"/>
          <w:szCs w:val="21"/>
          <w:highlight w:val="none"/>
        </w:rPr>
        <w:t>货物投标产品列表。</w:t>
      </w:r>
      <w:r>
        <w:rPr>
          <w:rFonts w:hint="eastAsia"/>
          <w:b/>
          <w:szCs w:val="21"/>
          <w:highlight w:val="none"/>
        </w:rPr>
        <w:t>（</w:t>
      </w:r>
      <w:r>
        <w:rPr>
          <w:rFonts w:hint="eastAsia"/>
          <w:b/>
          <w:bCs/>
          <w:szCs w:val="21"/>
          <w:highlight w:val="none"/>
        </w:rPr>
        <w:t>采购标的包含时提供）</w:t>
      </w:r>
    </w:p>
    <w:p>
      <w:pPr>
        <w:spacing w:line="360" w:lineRule="auto"/>
        <w:jc w:val="center"/>
        <w:rPr>
          <w:szCs w:val="21"/>
          <w:highlight w:val="none"/>
        </w:rPr>
      </w:pPr>
      <w:r>
        <w:rPr>
          <w:szCs w:val="21"/>
          <w:highlight w:val="none"/>
        </w:rPr>
        <w:t>信息安全产品</w:t>
      </w:r>
      <w:r>
        <w:rPr>
          <w:rFonts w:hint="eastAsia"/>
          <w:szCs w:val="21"/>
          <w:highlight w:val="none"/>
        </w:rPr>
        <w:t>货物投标产品列表</w:t>
      </w:r>
    </w:p>
    <w:tbl>
      <w:tblPr>
        <w:tblStyle w:val="55"/>
        <w:tblW w:w="1019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213"/>
        <w:gridCol w:w="1417"/>
        <w:gridCol w:w="1134"/>
        <w:gridCol w:w="11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kern w:val="0"/>
                <w:szCs w:val="21"/>
                <w:highlight w:val="none"/>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rFonts w:hint="eastAsia"/>
                <w:kern w:val="0"/>
                <w:szCs w:val="21"/>
                <w:highlight w:val="none"/>
              </w:rPr>
              <w:t>证书编号</w:t>
            </w:r>
          </w:p>
        </w:tc>
        <w:tc>
          <w:tcPr>
            <w:tcW w:w="897" w:type="dxa"/>
            <w:tcBorders>
              <w:top w:val="single" w:color="auto" w:sz="12" w:space="0"/>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rFonts w:hint="eastAsia"/>
                <w:kern w:val="0"/>
                <w:szCs w:val="21"/>
                <w:highlight w:val="none"/>
              </w:rPr>
              <w:t>产品名称</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rFonts w:hint="eastAsia"/>
                <w:kern w:val="0"/>
                <w:szCs w:val="21"/>
                <w:highlight w:val="none"/>
              </w:rPr>
              <w:t>产品型号</w:t>
            </w:r>
          </w:p>
        </w:tc>
        <w:tc>
          <w:tcPr>
            <w:tcW w:w="1409" w:type="dxa"/>
            <w:tcBorders>
              <w:top w:val="single" w:color="auto" w:sz="12" w:space="0"/>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rFonts w:hint="eastAsia"/>
                <w:kern w:val="0"/>
                <w:szCs w:val="21"/>
                <w:highlight w:val="none"/>
              </w:rPr>
              <w:t>生产企业</w:t>
            </w:r>
          </w:p>
        </w:tc>
        <w:tc>
          <w:tcPr>
            <w:tcW w:w="1213"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rFonts w:ascii="Helvetica" w:hAnsi="Helvetica" w:cs="Helvetica"/>
                <w:szCs w:val="21"/>
                <w:highlight w:val="none"/>
                <w:shd w:val="clear" w:color="auto" w:fill="FFFFFF"/>
              </w:rPr>
              <w:t>制造商</w:t>
            </w:r>
          </w:p>
        </w:tc>
        <w:tc>
          <w:tcPr>
            <w:tcW w:w="1417"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rFonts w:hint="eastAsia"/>
                <w:kern w:val="0"/>
                <w:szCs w:val="21"/>
                <w:highlight w:val="none"/>
              </w:rPr>
              <w:t>证书有效期至</w:t>
            </w:r>
          </w:p>
        </w:tc>
        <w:tc>
          <w:tcPr>
            <w:tcW w:w="1134" w:type="dxa"/>
            <w:tcBorders>
              <w:top w:val="single" w:color="auto" w:sz="12" w:space="0"/>
              <w:left w:val="nil"/>
              <w:bottom w:val="single" w:color="auto" w:sz="8" w:space="0"/>
              <w:right w:val="single" w:color="auto" w:sz="4" w:space="0"/>
            </w:tcBorders>
          </w:tcPr>
          <w:p>
            <w:pPr>
              <w:widowControl/>
              <w:spacing w:before="100" w:beforeAutospacing="1" w:after="100" w:afterAutospacing="1" w:line="360" w:lineRule="auto"/>
              <w:jc w:val="center"/>
              <w:rPr>
                <w:kern w:val="0"/>
                <w:szCs w:val="21"/>
                <w:highlight w:val="none"/>
              </w:rPr>
            </w:pPr>
            <w:r>
              <w:rPr>
                <w:rFonts w:hint="eastAsia"/>
                <w:kern w:val="0"/>
                <w:szCs w:val="21"/>
                <w:highlight w:val="none"/>
              </w:rPr>
              <w:t>证书状态</w:t>
            </w:r>
          </w:p>
        </w:tc>
        <w:tc>
          <w:tcPr>
            <w:tcW w:w="1134" w:type="dxa"/>
            <w:tcBorders>
              <w:top w:val="single" w:color="auto" w:sz="12" w:space="0"/>
              <w:left w:val="single" w:color="auto" w:sz="4" w:space="0"/>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kern w:val="0"/>
                <w:szCs w:val="21"/>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kern w:val="0"/>
                <w:szCs w:val="21"/>
                <w:highlight w:val="none"/>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897"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409"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21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41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134" w:type="dxa"/>
            <w:tcBorders>
              <w:top w:val="single" w:color="auto" w:sz="8" w:space="0"/>
              <w:left w:val="nil"/>
              <w:bottom w:val="single" w:color="auto" w:sz="8" w:space="0"/>
              <w:right w:val="single" w:color="auto" w:sz="4" w:space="0"/>
            </w:tcBorders>
          </w:tcPr>
          <w:p>
            <w:pPr>
              <w:widowControl/>
              <w:spacing w:before="100" w:beforeAutospacing="1" w:after="100" w:afterAutospacing="1" w:line="360" w:lineRule="auto"/>
              <w:jc w:val="center"/>
              <w:rPr>
                <w:kern w:val="0"/>
                <w:szCs w:val="21"/>
                <w:highlight w:val="none"/>
              </w:rPr>
            </w:pPr>
          </w:p>
        </w:tc>
        <w:tc>
          <w:tcPr>
            <w:tcW w:w="1134" w:type="dxa"/>
            <w:tcBorders>
              <w:top w:val="nil"/>
              <w:left w:val="single" w:color="auto" w:sz="4" w:space="0"/>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kern w:val="0"/>
                <w:szCs w:val="21"/>
                <w:highlight w:val="none"/>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897"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409"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21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41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134" w:type="dxa"/>
            <w:tcBorders>
              <w:top w:val="single" w:color="auto" w:sz="8" w:space="0"/>
              <w:left w:val="nil"/>
              <w:bottom w:val="single" w:color="auto" w:sz="8" w:space="0"/>
              <w:right w:val="single" w:color="auto" w:sz="4" w:space="0"/>
            </w:tcBorders>
          </w:tcPr>
          <w:p>
            <w:pPr>
              <w:widowControl/>
              <w:spacing w:before="100" w:beforeAutospacing="1" w:after="100" w:afterAutospacing="1" w:line="360" w:lineRule="auto"/>
              <w:jc w:val="center"/>
              <w:rPr>
                <w:kern w:val="0"/>
                <w:szCs w:val="21"/>
                <w:highlight w:val="none"/>
              </w:rPr>
            </w:pPr>
          </w:p>
        </w:tc>
        <w:tc>
          <w:tcPr>
            <w:tcW w:w="1134" w:type="dxa"/>
            <w:tcBorders>
              <w:top w:val="nil"/>
              <w:left w:val="single" w:color="auto" w:sz="4" w:space="0"/>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r>
              <w:rPr>
                <w:kern w:val="0"/>
                <w:szCs w:val="21"/>
                <w:highlight w:val="none"/>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897"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409" w:type="dxa"/>
            <w:tcBorders>
              <w:top w:val="nil"/>
              <w:left w:val="single" w:color="auto" w:sz="4" w:space="0"/>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213"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41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c>
          <w:tcPr>
            <w:tcW w:w="1134" w:type="dxa"/>
            <w:tcBorders>
              <w:top w:val="single" w:color="auto" w:sz="8" w:space="0"/>
              <w:left w:val="nil"/>
              <w:bottom w:val="single" w:color="auto" w:sz="8" w:space="0"/>
              <w:right w:val="single" w:color="auto" w:sz="4" w:space="0"/>
            </w:tcBorders>
          </w:tcPr>
          <w:p>
            <w:pPr>
              <w:widowControl/>
              <w:spacing w:before="100" w:beforeAutospacing="1" w:after="100" w:afterAutospacing="1" w:line="360" w:lineRule="auto"/>
              <w:jc w:val="center"/>
              <w:rPr>
                <w:kern w:val="0"/>
                <w:szCs w:val="21"/>
                <w:highlight w:val="none"/>
              </w:rPr>
            </w:pPr>
          </w:p>
        </w:tc>
        <w:tc>
          <w:tcPr>
            <w:tcW w:w="1134" w:type="dxa"/>
            <w:tcBorders>
              <w:top w:val="nil"/>
              <w:left w:val="single" w:color="auto" w:sz="4" w:space="0"/>
              <w:bottom w:val="single" w:color="auto" w:sz="8" w:space="0"/>
              <w:right w:val="single" w:color="auto" w:sz="12" w:space="0"/>
            </w:tcBorders>
            <w:tcMar>
              <w:top w:w="0" w:type="dxa"/>
              <w:left w:w="57" w:type="dxa"/>
              <w:bottom w:w="0" w:type="dxa"/>
              <w:right w:w="57" w:type="dxa"/>
            </w:tcMar>
            <w:vAlign w:val="center"/>
          </w:tcPr>
          <w:p>
            <w:pPr>
              <w:widowControl/>
              <w:spacing w:before="100" w:beforeAutospacing="1" w:after="100" w:afterAutospacing="1" w:line="360" w:lineRule="auto"/>
              <w:jc w:val="center"/>
              <w:rPr>
                <w:kern w:val="0"/>
                <w:szCs w:val="21"/>
                <w:highlight w:val="none"/>
              </w:rPr>
            </w:pPr>
          </w:p>
        </w:tc>
      </w:tr>
    </w:tbl>
    <w:p>
      <w:pPr>
        <w:snapToGrid w:val="0"/>
        <w:spacing w:before="50" w:after="120" w:afterLines="50" w:line="360" w:lineRule="auto"/>
        <w:jc w:val="left"/>
        <w:rPr>
          <w:szCs w:val="21"/>
          <w:highlight w:val="none"/>
        </w:rPr>
      </w:pPr>
      <w:r>
        <w:rPr>
          <w:rFonts w:hint="eastAsia"/>
          <w:szCs w:val="21"/>
          <w:highlight w:val="none"/>
        </w:rPr>
        <w:t>注：</w:t>
      </w:r>
      <w:r>
        <w:rPr>
          <w:rFonts w:hint="eastAsia"/>
          <w:kern w:val="0"/>
          <w:szCs w:val="21"/>
          <w:highlight w:val="none"/>
        </w:rPr>
        <w:t>产品名称须写全称</w:t>
      </w:r>
      <w:r>
        <w:rPr>
          <w:rFonts w:hint="eastAsia"/>
          <w:szCs w:val="21"/>
          <w:highlight w:val="none"/>
        </w:rPr>
        <w:t>。</w:t>
      </w:r>
    </w:p>
    <w:p>
      <w:pPr>
        <w:snapToGrid w:val="0"/>
        <w:spacing w:before="50" w:after="120" w:afterLines="50" w:line="360" w:lineRule="auto"/>
        <w:jc w:val="left"/>
        <w:rPr>
          <w:rFonts w:ascii="Arial" w:hAnsi="Arial" w:cs="Arial"/>
          <w:szCs w:val="21"/>
          <w:highlight w:val="none"/>
        </w:rPr>
      </w:pPr>
    </w:p>
    <w:p>
      <w:pPr>
        <w:pStyle w:val="98"/>
        <w:spacing w:line="360" w:lineRule="auto"/>
        <w:rPr>
          <w:color w:val="auto"/>
          <w:highlight w:val="none"/>
        </w:rPr>
      </w:pPr>
    </w:p>
    <w:p>
      <w:pPr>
        <w:snapToGrid w:val="0"/>
        <w:spacing w:before="50" w:after="120" w:afterLines="50" w:line="360" w:lineRule="auto"/>
        <w:jc w:val="left"/>
        <w:rPr>
          <w:rFonts w:ascii="Arial" w:hAnsi="Arial" w:cs="Arial"/>
          <w:bCs/>
          <w:sz w:val="24"/>
          <w:highlight w:val="none"/>
        </w:rPr>
      </w:pPr>
      <w:r>
        <w:rPr>
          <w:rFonts w:hint="eastAsia" w:ascii="Arial" w:hAnsi="Arial" w:cs="Arial"/>
          <w:szCs w:val="21"/>
          <w:highlight w:val="none"/>
        </w:rPr>
        <w:t>8.</w:t>
      </w:r>
      <w:r>
        <w:rPr>
          <w:rFonts w:ascii="Arial" w:hAnsi="Arial" w:cs="Arial"/>
          <w:szCs w:val="21"/>
          <w:highlight w:val="none"/>
        </w:rPr>
        <w:t>供应商认为应当要提交的其他资格证明材料。</w:t>
      </w:r>
      <w:r>
        <w:rPr>
          <w:rFonts w:ascii="Arial" w:hAnsi="Arial" w:cs="Arial"/>
          <w:bCs/>
          <w:sz w:val="24"/>
          <w:highlight w:val="none"/>
        </w:rPr>
        <w:t xml:space="preserve"> </w:t>
      </w:r>
    </w:p>
    <w:bookmarkEnd w:id="108"/>
    <w:p>
      <w:pPr>
        <w:snapToGrid w:val="0"/>
        <w:spacing w:before="120" w:beforeLines="50" w:after="50" w:line="360" w:lineRule="auto"/>
        <w:jc w:val="left"/>
        <w:outlineLvl w:val="1"/>
        <w:rPr>
          <w:rFonts w:ascii="Arial" w:hAnsi="Arial" w:cs="Arial"/>
          <w:bCs/>
          <w:sz w:val="24"/>
          <w:highlight w:val="none"/>
        </w:rPr>
      </w:pPr>
      <w:r>
        <w:rPr>
          <w:rFonts w:ascii="Arial" w:hAnsi="Arial" w:cs="Arial"/>
          <w:bCs/>
          <w:sz w:val="24"/>
          <w:highlight w:val="none"/>
        </w:rPr>
        <w:br w:type="page"/>
      </w:r>
      <w:r>
        <w:rPr>
          <w:rFonts w:ascii="Arial" w:hAnsi="Arial" w:cs="Arial"/>
          <w:bCs/>
          <w:sz w:val="24"/>
          <w:highlight w:val="none"/>
        </w:rPr>
        <w:t xml:space="preserve">2．投标文件第二册封面参考格式： </w:t>
      </w:r>
    </w:p>
    <w:p>
      <w:pPr>
        <w:snapToGrid w:val="0"/>
        <w:spacing w:before="50" w:after="120" w:afterLines="50" w:line="360" w:lineRule="auto"/>
        <w:jc w:val="left"/>
        <w:rPr>
          <w:rFonts w:ascii="Arial" w:hAnsi="Arial" w:cs="Arial"/>
          <w:bCs/>
          <w:sz w:val="24"/>
          <w:highlight w:val="none"/>
        </w:rPr>
      </w:pPr>
    </w:p>
    <w:p>
      <w:pPr>
        <w:snapToGrid w:val="0"/>
        <w:spacing w:before="120" w:beforeLines="50" w:after="50" w:line="360" w:lineRule="auto"/>
        <w:rPr>
          <w:rFonts w:ascii="Arial" w:hAnsi="Arial" w:cs="Arial"/>
          <w:sz w:val="24"/>
          <w:highlight w:val="none"/>
        </w:rPr>
      </w:pPr>
    </w:p>
    <w:p>
      <w:pPr>
        <w:snapToGrid w:val="0"/>
        <w:spacing w:before="120" w:beforeLines="50" w:after="50" w:line="360" w:lineRule="auto"/>
        <w:jc w:val="right"/>
        <w:rPr>
          <w:rFonts w:ascii="Arial" w:hAnsi="Arial" w:cs="Arial"/>
          <w:bCs/>
          <w:sz w:val="24"/>
          <w:highlight w:val="none"/>
        </w:rPr>
      </w:pPr>
      <w:r>
        <w:rPr>
          <w:rFonts w:ascii="Arial" w:hAnsi="Arial" w:cs="Arial"/>
          <w:bCs/>
          <w:sz w:val="24"/>
          <w:highlight w:val="none"/>
        </w:rPr>
        <w:t>正本/副本</w:t>
      </w:r>
    </w:p>
    <w:p>
      <w:pPr>
        <w:snapToGrid w:val="0"/>
        <w:spacing w:before="120" w:beforeLines="50" w:after="50" w:line="360" w:lineRule="auto"/>
        <w:jc w:val="center"/>
        <w:rPr>
          <w:rFonts w:ascii="Arial" w:hAnsi="Arial" w:cs="Arial"/>
          <w:bCs/>
          <w:sz w:val="24"/>
          <w:highlight w:val="none"/>
        </w:rPr>
      </w:pPr>
    </w:p>
    <w:p>
      <w:pPr>
        <w:snapToGrid w:val="0"/>
        <w:spacing w:before="120" w:beforeLines="50" w:after="50" w:line="360" w:lineRule="auto"/>
        <w:jc w:val="center"/>
        <w:rPr>
          <w:rFonts w:ascii="Arial" w:hAnsi="Arial" w:cs="Arial"/>
          <w:b/>
          <w:bCs/>
          <w:sz w:val="44"/>
          <w:szCs w:val="44"/>
          <w:highlight w:val="none"/>
        </w:rPr>
      </w:pPr>
      <w:r>
        <w:rPr>
          <w:rFonts w:ascii="Arial" w:hAnsi="Arial" w:cs="Arial"/>
          <w:b/>
          <w:bCs/>
          <w:sz w:val="44"/>
          <w:szCs w:val="44"/>
          <w:highlight w:val="none"/>
        </w:rPr>
        <w:t>投标文件</w:t>
      </w:r>
    </w:p>
    <w:p>
      <w:pPr>
        <w:snapToGrid w:val="0"/>
        <w:spacing w:before="120" w:beforeLines="50" w:after="50" w:line="360" w:lineRule="auto"/>
        <w:jc w:val="center"/>
        <w:rPr>
          <w:rFonts w:ascii="Arial" w:hAnsi="Arial" w:cs="Arial"/>
          <w:b/>
          <w:bCs/>
          <w:sz w:val="44"/>
          <w:szCs w:val="44"/>
          <w:highlight w:val="none"/>
        </w:rPr>
      </w:pPr>
    </w:p>
    <w:p>
      <w:pPr>
        <w:snapToGrid w:val="0"/>
        <w:spacing w:before="120" w:beforeLines="50" w:after="50" w:line="360" w:lineRule="auto"/>
        <w:jc w:val="center"/>
        <w:rPr>
          <w:rFonts w:ascii="Arial" w:hAnsi="Arial" w:cs="Arial"/>
          <w:b/>
          <w:bCs/>
          <w:sz w:val="44"/>
          <w:szCs w:val="44"/>
          <w:highlight w:val="none"/>
        </w:rPr>
      </w:pPr>
    </w:p>
    <w:p>
      <w:pPr>
        <w:snapToGrid w:val="0"/>
        <w:spacing w:before="120" w:beforeLines="50" w:after="50" w:line="360" w:lineRule="auto"/>
        <w:jc w:val="center"/>
        <w:rPr>
          <w:rFonts w:ascii="Arial" w:hAnsi="Arial" w:cs="Arial"/>
          <w:b/>
          <w:bCs/>
          <w:sz w:val="44"/>
          <w:szCs w:val="44"/>
          <w:highlight w:val="none"/>
        </w:rPr>
      </w:pPr>
      <w:r>
        <w:rPr>
          <w:rFonts w:ascii="Arial" w:hAnsi="Arial" w:cs="Arial"/>
          <w:b/>
          <w:bCs/>
          <w:sz w:val="44"/>
          <w:szCs w:val="44"/>
          <w:highlight w:val="none"/>
        </w:rPr>
        <w:t>第二册  商务技术报价文件</w:t>
      </w: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rPr>
          <w:rFonts w:ascii="Arial" w:hAnsi="Arial" w:cs="Arial"/>
          <w:bCs/>
          <w:sz w:val="24"/>
          <w:highlight w:val="none"/>
        </w:rPr>
      </w:pP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 xml:space="preserve">项目名称： </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项目编号：</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分标号：（若无留空或写“/”）</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供应商名称：</w:t>
      </w:r>
    </w:p>
    <w:p>
      <w:pPr>
        <w:snapToGrid w:val="0"/>
        <w:spacing w:before="120" w:beforeLines="50" w:after="50" w:line="360" w:lineRule="auto"/>
        <w:ind w:firstLine="720" w:firstLineChars="300"/>
        <w:rPr>
          <w:rFonts w:ascii="Arial" w:hAnsi="Arial" w:cs="Arial"/>
          <w:bCs/>
          <w:sz w:val="24"/>
          <w:highlight w:val="none"/>
        </w:rPr>
      </w:pPr>
      <w:r>
        <w:rPr>
          <w:rFonts w:ascii="Arial" w:hAnsi="Arial" w:cs="Arial"/>
          <w:bCs/>
          <w:sz w:val="24"/>
          <w:highlight w:val="none"/>
        </w:rPr>
        <w:t>供应商地址：</w:t>
      </w:r>
    </w:p>
    <w:p>
      <w:pPr>
        <w:pStyle w:val="9"/>
        <w:snapToGrid w:val="0"/>
        <w:spacing w:before="50" w:after="50" w:line="360" w:lineRule="auto"/>
        <w:ind w:firstLine="960" w:firstLineChars="400"/>
        <w:rPr>
          <w:rFonts w:ascii="Arial" w:hAnsi="Arial" w:cs="Arial"/>
          <w:bCs/>
          <w:sz w:val="24"/>
          <w:szCs w:val="24"/>
          <w:highlight w:val="none"/>
        </w:rPr>
      </w:pPr>
    </w:p>
    <w:p>
      <w:pPr>
        <w:snapToGrid w:val="0"/>
        <w:spacing w:before="120" w:beforeLines="50" w:after="50" w:line="360" w:lineRule="auto"/>
        <w:jc w:val="center"/>
        <w:rPr>
          <w:rFonts w:ascii="Arial" w:hAnsi="Arial" w:cs="Arial"/>
          <w:sz w:val="24"/>
          <w:highlight w:val="none"/>
        </w:rPr>
      </w:pPr>
      <w:r>
        <w:rPr>
          <w:rFonts w:ascii="Arial" w:hAnsi="Arial" w:cs="Arial"/>
          <w:sz w:val="24"/>
          <w:highlight w:val="none"/>
        </w:rPr>
        <w:t xml:space="preserve">                        年  月  日</w:t>
      </w:r>
    </w:p>
    <w:p>
      <w:pPr>
        <w:spacing w:line="360" w:lineRule="auto"/>
        <w:rPr>
          <w:rFonts w:ascii="Arial" w:hAnsi="Arial" w:cs="Arial"/>
          <w:highlight w:val="none"/>
        </w:rPr>
      </w:pPr>
      <w:r>
        <w:rPr>
          <w:rFonts w:ascii="Arial" w:hAnsi="Arial" w:cs="Arial"/>
          <w:highlight w:val="none"/>
        </w:rPr>
        <w:br w:type="page"/>
      </w:r>
    </w:p>
    <w:p>
      <w:pPr>
        <w:snapToGrid w:val="0"/>
        <w:spacing w:before="50" w:after="50" w:line="360" w:lineRule="auto"/>
        <w:ind w:firstLine="138" w:firstLineChars="49"/>
        <w:jc w:val="center"/>
        <w:rPr>
          <w:rFonts w:ascii="Arial" w:hAnsi="Arial" w:cs="Arial"/>
          <w:b/>
          <w:sz w:val="28"/>
          <w:szCs w:val="28"/>
          <w:highlight w:val="none"/>
        </w:rPr>
      </w:pPr>
      <w:r>
        <w:rPr>
          <w:rFonts w:ascii="Arial" w:hAnsi="Arial" w:cs="Arial"/>
          <w:b/>
          <w:sz w:val="28"/>
          <w:szCs w:val="28"/>
          <w:highlight w:val="none"/>
        </w:rPr>
        <w:t>目录</w:t>
      </w:r>
    </w:p>
    <w:p>
      <w:pPr>
        <w:snapToGrid w:val="0"/>
        <w:spacing w:before="50" w:after="50" w:line="360" w:lineRule="auto"/>
        <w:ind w:firstLine="118" w:firstLineChars="49"/>
        <w:jc w:val="center"/>
        <w:rPr>
          <w:rFonts w:ascii="Arial" w:hAnsi="Arial" w:cs="Arial"/>
          <w:b/>
          <w:sz w:val="24"/>
          <w:highlight w:val="none"/>
        </w:rPr>
      </w:pPr>
      <w:r>
        <w:rPr>
          <w:rFonts w:ascii="Arial" w:hAnsi="Arial" w:cs="Arial"/>
          <w:b/>
          <w:sz w:val="24"/>
          <w:highlight w:val="none"/>
        </w:rPr>
        <w:t>（应有页码）</w:t>
      </w:r>
    </w:p>
    <w:p>
      <w:pPr>
        <w:spacing w:line="360" w:lineRule="auto"/>
        <w:rPr>
          <w:rFonts w:ascii="Arial" w:hAnsi="Arial" w:cs="Arial"/>
          <w:b/>
          <w:szCs w:val="21"/>
          <w:highlight w:val="none"/>
        </w:rPr>
      </w:pPr>
      <w:r>
        <w:rPr>
          <w:rFonts w:ascii="Arial" w:hAnsi="Arial" w:cs="Arial"/>
          <w:highlight w:val="none"/>
        </w:rPr>
        <w:br w:type="page"/>
      </w:r>
      <w:bookmarkStart w:id="109" w:name="_Toc455309222"/>
      <w:bookmarkStart w:id="110" w:name="_Toc462223472"/>
      <w:bookmarkStart w:id="111" w:name="_Toc462320613"/>
      <w:bookmarkStart w:id="112" w:name="_Hlk19114325"/>
      <w:r>
        <w:rPr>
          <w:rFonts w:ascii="Arial" w:hAnsi="Arial" w:cs="Arial"/>
          <w:szCs w:val="21"/>
          <w:highlight w:val="none"/>
        </w:rPr>
        <w:t>1．法定代表人身份证明</w:t>
      </w:r>
      <w:r>
        <w:rPr>
          <w:rFonts w:ascii="Arial" w:hAnsi="Arial" w:cs="Arial"/>
          <w:b/>
          <w:szCs w:val="21"/>
          <w:highlight w:val="none"/>
        </w:rPr>
        <w:t>（无授权代表时必须提供）：</w:t>
      </w:r>
    </w:p>
    <w:p>
      <w:pPr>
        <w:snapToGrid w:val="0"/>
        <w:spacing w:before="120" w:beforeLines="50" w:after="50" w:line="360" w:lineRule="auto"/>
        <w:jc w:val="center"/>
        <w:rPr>
          <w:rFonts w:ascii="Arial" w:hAnsi="Arial" w:cs="Arial"/>
          <w:szCs w:val="21"/>
          <w:highlight w:val="none"/>
        </w:rPr>
      </w:pPr>
    </w:p>
    <w:p>
      <w:pPr>
        <w:snapToGrid w:val="0"/>
        <w:spacing w:before="120" w:beforeLines="50" w:after="50" w:line="360" w:lineRule="auto"/>
        <w:jc w:val="center"/>
        <w:rPr>
          <w:rFonts w:ascii="Arial" w:hAnsi="Arial" w:cs="Arial"/>
          <w:b/>
          <w:szCs w:val="21"/>
          <w:highlight w:val="none"/>
        </w:rPr>
      </w:pPr>
      <w:r>
        <w:rPr>
          <w:rFonts w:ascii="Arial" w:hAnsi="Arial" w:cs="Arial"/>
          <w:b/>
          <w:szCs w:val="21"/>
          <w:highlight w:val="none"/>
        </w:rPr>
        <w:t>法定代表人身份证明</w:t>
      </w:r>
      <w:bookmarkEnd w:id="109"/>
      <w:bookmarkEnd w:id="110"/>
      <w:bookmarkEnd w:id="111"/>
    </w:p>
    <w:p>
      <w:pPr>
        <w:spacing w:line="360" w:lineRule="auto"/>
        <w:rPr>
          <w:rFonts w:ascii="Arial" w:hAnsi="Arial" w:cs="Arial"/>
          <w:highlight w:val="none"/>
        </w:rPr>
      </w:pPr>
    </w:p>
    <w:p>
      <w:pPr>
        <w:spacing w:line="360" w:lineRule="auto"/>
        <w:rPr>
          <w:rFonts w:ascii="Arial" w:hAnsi="Arial" w:cs="Arial"/>
          <w:szCs w:val="21"/>
          <w:highlight w:val="none"/>
        </w:rPr>
      </w:pPr>
      <w:r>
        <w:rPr>
          <w:rFonts w:ascii="Arial" w:hAnsi="Arial" w:cs="Arial"/>
          <w:szCs w:val="21"/>
          <w:highlight w:val="none"/>
        </w:rPr>
        <w:t>供应商名称：</w:t>
      </w:r>
      <w:r>
        <w:rPr>
          <w:rFonts w:ascii="Arial" w:hAnsi="Arial" w:cs="Arial"/>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单位性质：</w:t>
      </w:r>
      <w:r>
        <w:rPr>
          <w:rFonts w:ascii="Arial" w:hAnsi="Arial" w:cs="Arial"/>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地址：</w:t>
      </w:r>
      <w:r>
        <w:rPr>
          <w:rFonts w:ascii="Arial" w:hAnsi="Arial" w:cs="Arial"/>
          <w:szCs w:val="21"/>
          <w:highlight w:val="none"/>
          <w:u w:val="single"/>
        </w:rPr>
        <w:t xml:space="preserve">                                               </w:t>
      </w:r>
    </w:p>
    <w:p>
      <w:pPr>
        <w:spacing w:line="360" w:lineRule="auto"/>
        <w:rPr>
          <w:rFonts w:ascii="Arial" w:hAnsi="Arial" w:cs="Arial"/>
          <w:szCs w:val="21"/>
          <w:highlight w:val="none"/>
          <w:u w:val="single"/>
        </w:rPr>
      </w:pPr>
      <w:r>
        <w:rPr>
          <w:rFonts w:ascii="Arial" w:hAnsi="Arial" w:cs="Arial"/>
          <w:szCs w:val="21"/>
          <w:highlight w:val="none"/>
        </w:rPr>
        <w:t>成立时间：</w:t>
      </w:r>
      <w:r>
        <w:rPr>
          <w:rFonts w:ascii="Arial" w:hAnsi="Arial" w:cs="Arial"/>
          <w:szCs w:val="21"/>
          <w:highlight w:val="none"/>
          <w:u w:val="single"/>
        </w:rPr>
        <w:t xml:space="preserve">          年        月        日</w:t>
      </w:r>
    </w:p>
    <w:p>
      <w:pPr>
        <w:spacing w:line="360" w:lineRule="auto"/>
        <w:rPr>
          <w:rFonts w:ascii="Arial" w:hAnsi="Arial" w:cs="Arial"/>
          <w:szCs w:val="21"/>
          <w:highlight w:val="none"/>
        </w:rPr>
      </w:pPr>
      <w:r>
        <w:rPr>
          <w:rFonts w:ascii="Arial" w:hAnsi="Arial" w:cs="Arial"/>
          <w:szCs w:val="21"/>
          <w:highlight w:val="none"/>
        </w:rPr>
        <w:t>经营期限：</w:t>
      </w:r>
      <w:r>
        <w:rPr>
          <w:rFonts w:ascii="Arial" w:hAnsi="Arial" w:cs="Arial"/>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姓名：</w:t>
      </w:r>
      <w:r>
        <w:rPr>
          <w:rFonts w:ascii="Arial" w:hAnsi="Arial" w:cs="Arial"/>
          <w:szCs w:val="21"/>
          <w:highlight w:val="none"/>
          <w:u w:val="single"/>
        </w:rPr>
        <w:t xml:space="preserve">                   </w:t>
      </w:r>
      <w:r>
        <w:rPr>
          <w:rFonts w:ascii="Arial" w:hAnsi="Arial" w:cs="Arial"/>
          <w:szCs w:val="21"/>
          <w:highlight w:val="none"/>
        </w:rPr>
        <w:t>；性别：</w:t>
      </w:r>
      <w:r>
        <w:rPr>
          <w:rFonts w:ascii="Arial" w:hAnsi="Arial" w:cs="Arial"/>
          <w:szCs w:val="21"/>
          <w:highlight w:val="none"/>
          <w:u w:val="single"/>
        </w:rPr>
        <w:t xml:space="preserve">              </w:t>
      </w:r>
      <w:r>
        <w:rPr>
          <w:rFonts w:ascii="Arial" w:hAnsi="Arial" w:cs="Arial"/>
          <w:szCs w:val="21"/>
          <w:highlight w:val="none"/>
        </w:rPr>
        <w:t xml:space="preserve">        </w:t>
      </w:r>
    </w:p>
    <w:p>
      <w:pPr>
        <w:spacing w:line="360" w:lineRule="auto"/>
        <w:rPr>
          <w:rFonts w:ascii="Arial" w:hAnsi="Arial" w:cs="Arial"/>
          <w:szCs w:val="21"/>
          <w:highlight w:val="none"/>
        </w:rPr>
      </w:pPr>
      <w:r>
        <w:rPr>
          <w:rFonts w:ascii="Arial" w:hAnsi="Arial" w:cs="Arial"/>
          <w:szCs w:val="21"/>
          <w:highlight w:val="none"/>
        </w:rPr>
        <w:t>年龄：</w:t>
      </w:r>
      <w:r>
        <w:rPr>
          <w:rFonts w:ascii="Arial" w:hAnsi="Arial" w:cs="Arial"/>
          <w:szCs w:val="21"/>
          <w:highlight w:val="none"/>
          <w:u w:val="single"/>
        </w:rPr>
        <w:t xml:space="preserve">         </w:t>
      </w:r>
      <w:r>
        <w:rPr>
          <w:rFonts w:ascii="Arial" w:hAnsi="Arial" w:cs="Arial"/>
          <w:szCs w:val="21"/>
          <w:highlight w:val="none"/>
        </w:rPr>
        <w:t>；职务：</w:t>
      </w:r>
      <w:r>
        <w:rPr>
          <w:rFonts w:ascii="Arial" w:hAnsi="Arial" w:cs="Arial"/>
          <w:szCs w:val="21"/>
          <w:highlight w:val="none"/>
          <w:u w:val="single"/>
        </w:rPr>
        <w:t xml:space="preserve">              </w:t>
      </w:r>
      <w:r>
        <w:rPr>
          <w:rFonts w:ascii="Arial" w:hAnsi="Arial" w:cs="Arial"/>
          <w:szCs w:val="21"/>
          <w:highlight w:val="none"/>
        </w:rPr>
        <w:t>；身份证：</w:t>
      </w:r>
      <w:r>
        <w:rPr>
          <w:rFonts w:ascii="Arial" w:hAnsi="Arial" w:cs="Arial"/>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系</w:t>
      </w:r>
      <w:r>
        <w:rPr>
          <w:rFonts w:ascii="Arial" w:hAnsi="Arial" w:cs="Arial"/>
          <w:szCs w:val="21"/>
          <w:highlight w:val="none"/>
          <w:u w:val="single"/>
        </w:rPr>
        <w:t xml:space="preserve">                                      （ 供应商名称）</w:t>
      </w:r>
      <w:r>
        <w:rPr>
          <w:rFonts w:ascii="Arial" w:hAnsi="Arial" w:cs="Arial"/>
          <w:szCs w:val="21"/>
          <w:highlight w:val="none"/>
        </w:rPr>
        <w:t>的法定代表人。</w:t>
      </w:r>
    </w:p>
    <w:p>
      <w:pPr>
        <w:spacing w:line="360" w:lineRule="auto"/>
        <w:rPr>
          <w:rFonts w:ascii="Arial" w:hAnsi="Arial" w:cs="Arial"/>
          <w:szCs w:val="21"/>
          <w:highlight w:val="none"/>
        </w:rPr>
      </w:pPr>
    </w:p>
    <w:p>
      <w:pPr>
        <w:spacing w:line="360" w:lineRule="auto"/>
        <w:ind w:firstLine="420" w:firstLineChars="200"/>
        <w:rPr>
          <w:rFonts w:ascii="Arial" w:hAnsi="Arial" w:cs="Arial"/>
          <w:szCs w:val="21"/>
          <w:highlight w:val="none"/>
        </w:rPr>
      </w:pPr>
      <w:r>
        <w:rPr>
          <w:rFonts w:ascii="Arial" w:hAnsi="Arial" w:cs="Arial"/>
          <w:szCs w:val="21"/>
          <w:highlight w:val="none"/>
        </w:rPr>
        <w:t>特此证明。</w:t>
      </w:r>
    </w:p>
    <w:p>
      <w:pPr>
        <w:spacing w:line="360" w:lineRule="auto"/>
        <w:ind w:firstLine="4830" w:firstLineChars="2300"/>
        <w:rPr>
          <w:rFonts w:ascii="Arial" w:hAnsi="Arial" w:cs="Arial"/>
          <w:szCs w:val="21"/>
          <w:highlight w:val="none"/>
        </w:rPr>
      </w:pPr>
      <w:r>
        <w:rPr>
          <w:rFonts w:ascii="Arial" w:hAnsi="Arial" w:cs="Arial"/>
          <w:szCs w:val="21"/>
          <w:highlight w:val="none"/>
        </w:rPr>
        <w:t>供应商公章：</w:t>
      </w:r>
      <w:r>
        <w:rPr>
          <w:rFonts w:ascii="Arial" w:hAnsi="Arial" w:cs="Arial"/>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 xml:space="preserve">                                                   年       月       日 </w:t>
      </w:r>
    </w:p>
    <w:p>
      <w:pPr>
        <w:spacing w:line="360" w:lineRule="auto"/>
        <w:ind w:firstLine="420" w:firstLineChars="200"/>
        <w:rPr>
          <w:rFonts w:ascii="Arial" w:hAnsi="Arial" w:cs="Arial"/>
          <w:szCs w:val="21"/>
          <w:highlight w:val="none"/>
        </w:rPr>
      </w:pPr>
    </w:p>
    <w:p>
      <w:pPr>
        <w:spacing w:line="360" w:lineRule="auto"/>
        <w:rPr>
          <w:rFonts w:ascii="Arial" w:hAnsi="Arial" w:cs="Arial"/>
          <w:szCs w:val="21"/>
          <w:highlight w:val="none"/>
        </w:rPr>
      </w:pPr>
      <w:r>
        <w:rPr>
          <w:rFonts w:ascii="Arial" w:hAnsi="Arial" w:cs="Arial"/>
          <w:szCs w:val="21"/>
          <w:highlight w:val="none"/>
        </w:rPr>
        <w:t>附件：法定代表人身份证复印件</w:t>
      </w:r>
    </w:p>
    <w:p>
      <w:pPr>
        <w:spacing w:line="360" w:lineRule="auto"/>
        <w:rPr>
          <w:rFonts w:ascii="Arial" w:hAnsi="Arial" w:cs="Arial"/>
          <w:szCs w:val="21"/>
          <w:highlight w:val="none"/>
        </w:rPr>
      </w:pPr>
    </w:p>
    <w:p>
      <w:pPr>
        <w:spacing w:line="360" w:lineRule="auto"/>
        <w:rPr>
          <w:rFonts w:ascii="Arial" w:hAnsi="Arial" w:cs="Arial"/>
          <w:highlight w:val="none"/>
        </w:rPr>
      </w:pPr>
      <w:r>
        <w:rPr>
          <w:rFonts w:ascii="Arial" w:hAnsi="Arial" w:cs="Arial"/>
          <w:highlight w:val="none"/>
        </w:rPr>
        <w:t>注：法定代表人亲自出席开标会议时，须随身携带本“法定代表人身份证明”原件一份以及身份证原件，以备核查。</w:t>
      </w:r>
    </w:p>
    <w:bookmarkEnd w:id="112"/>
    <w:p>
      <w:pPr>
        <w:snapToGrid w:val="0"/>
        <w:spacing w:before="120" w:beforeLines="50" w:after="50" w:line="360" w:lineRule="auto"/>
        <w:rPr>
          <w:rFonts w:ascii="Arial" w:hAnsi="Arial" w:cs="Arial"/>
          <w:b/>
          <w:szCs w:val="21"/>
          <w:highlight w:val="none"/>
        </w:rPr>
      </w:pPr>
      <w:r>
        <w:rPr>
          <w:rFonts w:ascii="Arial" w:hAnsi="Arial" w:cs="Arial"/>
          <w:b/>
          <w:szCs w:val="21"/>
          <w:highlight w:val="none"/>
        </w:rPr>
        <w:br w:type="page"/>
      </w:r>
      <w:r>
        <w:rPr>
          <w:rFonts w:ascii="Arial" w:hAnsi="Arial" w:cs="Arial"/>
          <w:b/>
          <w:szCs w:val="21"/>
          <w:highlight w:val="none"/>
        </w:rPr>
        <w:t>1．授权委托书（有授权代表时必须提供）：</w:t>
      </w:r>
    </w:p>
    <w:p>
      <w:pPr>
        <w:snapToGrid w:val="0"/>
        <w:spacing w:before="120" w:beforeLines="50" w:after="50" w:line="360" w:lineRule="auto"/>
        <w:jc w:val="center"/>
        <w:rPr>
          <w:rFonts w:ascii="Arial" w:hAnsi="Arial" w:cs="Arial"/>
          <w:b/>
          <w:szCs w:val="21"/>
          <w:highlight w:val="none"/>
        </w:rPr>
      </w:pPr>
    </w:p>
    <w:p>
      <w:pPr>
        <w:snapToGrid w:val="0"/>
        <w:spacing w:before="120" w:beforeLines="50" w:after="50" w:line="360" w:lineRule="auto"/>
        <w:jc w:val="center"/>
        <w:rPr>
          <w:rFonts w:ascii="Arial" w:hAnsi="Arial" w:cs="Arial"/>
          <w:b/>
          <w:szCs w:val="21"/>
          <w:highlight w:val="none"/>
        </w:rPr>
      </w:pPr>
      <w:r>
        <w:rPr>
          <w:rFonts w:ascii="Arial" w:hAnsi="Arial" w:cs="Arial"/>
          <w:b/>
          <w:szCs w:val="21"/>
          <w:highlight w:val="none"/>
        </w:rPr>
        <w:t>法定代表人授权委托书</w:t>
      </w:r>
    </w:p>
    <w:p>
      <w:pPr>
        <w:snapToGrid w:val="0"/>
        <w:spacing w:before="120" w:beforeLines="50" w:after="50" w:line="360" w:lineRule="auto"/>
        <w:rPr>
          <w:rFonts w:ascii="Arial" w:hAnsi="Arial" w:cs="Arial"/>
          <w:b/>
          <w:bCs/>
          <w:szCs w:val="21"/>
          <w:highlight w:val="none"/>
        </w:rPr>
      </w:pPr>
      <w:r>
        <w:rPr>
          <w:rFonts w:ascii="Arial" w:hAnsi="Arial" w:cs="Arial"/>
          <w:bCs/>
          <w:szCs w:val="21"/>
          <w:highlight w:val="none"/>
        </w:rPr>
        <w:t>致：</w:t>
      </w:r>
      <w:r>
        <w:rPr>
          <w:rFonts w:ascii="Arial" w:hAnsi="Arial" w:cs="Arial"/>
          <w:i/>
          <w:iCs/>
          <w:szCs w:val="21"/>
          <w:highlight w:val="none"/>
          <w:u w:val="single"/>
        </w:rPr>
        <w:t>（采购人名称）</w:t>
      </w:r>
      <w:r>
        <w:rPr>
          <w:rFonts w:ascii="Arial" w:hAnsi="Arial" w:cs="Arial"/>
          <w:szCs w:val="21"/>
          <w:highlight w:val="none"/>
        </w:rPr>
        <w:t>：</w:t>
      </w:r>
    </w:p>
    <w:p>
      <w:pPr>
        <w:snapToGrid w:val="0"/>
        <w:spacing w:before="120" w:beforeLines="50" w:after="50" w:line="360" w:lineRule="auto"/>
        <w:ind w:firstLine="420" w:firstLineChars="200"/>
        <w:rPr>
          <w:rFonts w:ascii="Arial" w:hAnsi="Arial" w:cs="Arial"/>
          <w:szCs w:val="21"/>
          <w:highlight w:val="none"/>
        </w:rPr>
      </w:pPr>
      <w:r>
        <w:rPr>
          <w:rFonts w:ascii="Arial" w:hAnsi="Arial" w:cs="Arial"/>
          <w:szCs w:val="21"/>
          <w:highlight w:val="none"/>
        </w:rPr>
        <w:t>我__</w:t>
      </w:r>
      <w:r>
        <w:rPr>
          <w:rFonts w:ascii="Arial" w:hAnsi="Arial" w:cs="Arial"/>
          <w:i/>
          <w:iCs/>
          <w:szCs w:val="21"/>
          <w:highlight w:val="none"/>
          <w:u w:val="single"/>
        </w:rPr>
        <w:t>（法定代表人姓名）</w:t>
      </w:r>
      <w:r>
        <w:rPr>
          <w:rFonts w:ascii="Arial" w:hAnsi="Arial" w:cs="Arial"/>
          <w:szCs w:val="21"/>
          <w:highlight w:val="none"/>
        </w:rPr>
        <w:t>_系_</w:t>
      </w:r>
      <w:r>
        <w:rPr>
          <w:rFonts w:ascii="Arial" w:hAnsi="Arial" w:cs="Arial"/>
          <w:i/>
          <w:iCs/>
          <w:szCs w:val="21"/>
          <w:highlight w:val="none"/>
          <w:u w:val="single"/>
        </w:rPr>
        <w:t>（供应商名称）</w:t>
      </w:r>
      <w:r>
        <w:rPr>
          <w:rFonts w:ascii="Arial" w:hAnsi="Arial" w:cs="Arial"/>
          <w:szCs w:val="21"/>
          <w:highlight w:val="none"/>
        </w:rPr>
        <w:t xml:space="preserve">_的法定代表人，现授权委托本单位在职职工 </w:t>
      </w:r>
      <w:r>
        <w:rPr>
          <w:rFonts w:ascii="Arial" w:hAnsi="Arial" w:cs="Arial"/>
          <w:szCs w:val="21"/>
          <w:highlight w:val="none"/>
          <w:u w:val="single"/>
        </w:rPr>
        <w:t xml:space="preserve">        </w:t>
      </w:r>
      <w:r>
        <w:rPr>
          <w:rFonts w:ascii="Arial" w:hAnsi="Arial" w:cs="Arial"/>
          <w:szCs w:val="21"/>
          <w:highlight w:val="none"/>
        </w:rPr>
        <w:t>（姓名）以我方的名义参加</w:t>
      </w:r>
      <w:r>
        <w:rPr>
          <w:rFonts w:ascii="Arial" w:hAnsi="Arial" w:cs="Arial"/>
          <w:szCs w:val="21"/>
          <w:highlight w:val="none"/>
          <w:u w:val="single"/>
        </w:rPr>
        <w:t xml:space="preserve"> </w:t>
      </w:r>
      <w:r>
        <w:rPr>
          <w:rFonts w:ascii="Arial" w:hAnsi="Arial" w:cs="Arial"/>
          <w:i/>
          <w:iCs/>
          <w:szCs w:val="21"/>
          <w:highlight w:val="none"/>
          <w:u w:val="single"/>
        </w:rPr>
        <w:t>（项目名称）</w:t>
      </w:r>
      <w:r>
        <w:rPr>
          <w:rFonts w:ascii="Arial" w:hAnsi="Arial" w:cs="Arial"/>
          <w:szCs w:val="21"/>
          <w:highlight w:val="none"/>
          <w:u w:val="single"/>
        </w:rPr>
        <w:t xml:space="preserve"> </w:t>
      </w:r>
      <w:r>
        <w:rPr>
          <w:rFonts w:ascii="Arial" w:hAnsi="Arial" w:cs="Arial"/>
          <w:szCs w:val="21"/>
          <w:highlight w:val="none"/>
        </w:rPr>
        <w:t>项目的投标活动，并代表我方全权办理针对上述项目的投标、开标、评标、签约等具体事务和签署相关文件。</w:t>
      </w:r>
    </w:p>
    <w:p>
      <w:pPr>
        <w:snapToGrid w:val="0"/>
        <w:spacing w:before="120" w:beforeLines="50" w:after="50" w:line="360" w:lineRule="auto"/>
        <w:rPr>
          <w:rFonts w:ascii="Arial" w:hAnsi="Arial" w:cs="Arial"/>
          <w:szCs w:val="21"/>
          <w:highlight w:val="none"/>
        </w:rPr>
      </w:pPr>
      <w:r>
        <w:rPr>
          <w:rFonts w:ascii="Arial" w:hAnsi="Arial" w:cs="Arial"/>
          <w:szCs w:val="21"/>
          <w:highlight w:val="none"/>
        </w:rPr>
        <w:t xml:space="preserve">    我方对被授权人的签名事项负全部责任。</w:t>
      </w:r>
    </w:p>
    <w:p>
      <w:pPr>
        <w:snapToGrid w:val="0"/>
        <w:spacing w:before="120" w:beforeLines="50" w:after="50" w:line="360" w:lineRule="auto"/>
        <w:ind w:firstLine="480"/>
        <w:rPr>
          <w:rFonts w:ascii="Arial" w:hAnsi="Arial" w:cs="Arial"/>
          <w:szCs w:val="21"/>
          <w:highlight w:val="none"/>
        </w:rPr>
      </w:pPr>
      <w:r>
        <w:rPr>
          <w:rFonts w:ascii="Arial" w:hAnsi="Arial" w:cs="Arial"/>
          <w:szCs w:val="21"/>
          <w:highlight w:val="none"/>
        </w:rPr>
        <w:t>在撤销授权的书面通知以前，本授权书一直有效。被授权人在授权书有效期内签署的所有文件不因授权的撤销而失效。</w:t>
      </w:r>
    </w:p>
    <w:p>
      <w:pPr>
        <w:snapToGrid w:val="0"/>
        <w:spacing w:before="120" w:beforeLines="50" w:after="50" w:line="360" w:lineRule="auto"/>
        <w:ind w:firstLine="480"/>
        <w:rPr>
          <w:rFonts w:ascii="Arial" w:hAnsi="Arial" w:cs="Arial"/>
          <w:szCs w:val="21"/>
          <w:highlight w:val="none"/>
        </w:rPr>
      </w:pPr>
      <w:r>
        <w:rPr>
          <w:rFonts w:ascii="Arial" w:hAnsi="Arial" w:cs="Arial"/>
          <w:szCs w:val="21"/>
          <w:highlight w:val="none"/>
        </w:rPr>
        <w:t>被授权人无转委托权，特此委托。</w:t>
      </w:r>
    </w:p>
    <w:p>
      <w:pPr>
        <w:snapToGrid w:val="0"/>
        <w:spacing w:before="120" w:beforeLines="50" w:after="50" w:line="360" w:lineRule="auto"/>
        <w:rPr>
          <w:rFonts w:ascii="Arial" w:hAnsi="Arial" w:cs="Arial"/>
          <w:szCs w:val="21"/>
          <w:highlight w:val="none"/>
          <w:u w:val="single"/>
        </w:rPr>
      </w:pPr>
      <w:r>
        <w:rPr>
          <w:rFonts w:ascii="Arial" w:hAnsi="Arial" w:cs="Arial"/>
          <w:szCs w:val="21"/>
          <w:highlight w:val="none"/>
        </w:rPr>
        <w:t>被授权人签字或盖章：</w:t>
      </w:r>
      <w:r>
        <w:rPr>
          <w:rFonts w:ascii="Arial" w:hAnsi="Arial" w:cs="Arial"/>
          <w:szCs w:val="21"/>
          <w:highlight w:val="none"/>
          <w:u w:val="single"/>
        </w:rPr>
        <w:t xml:space="preserve">          </w:t>
      </w:r>
      <w:r>
        <w:rPr>
          <w:rFonts w:ascii="Arial" w:hAnsi="Arial" w:cs="Arial"/>
          <w:szCs w:val="21"/>
          <w:highlight w:val="none"/>
        </w:rPr>
        <w:t xml:space="preserve">                           法定代表人签字或盖章：</w:t>
      </w:r>
      <w:r>
        <w:rPr>
          <w:rFonts w:ascii="Arial" w:hAnsi="Arial" w:cs="Arial"/>
          <w:szCs w:val="21"/>
          <w:highlight w:val="none"/>
          <w:u w:val="single"/>
        </w:rPr>
        <w:t xml:space="preserve">          </w:t>
      </w:r>
    </w:p>
    <w:p>
      <w:pPr>
        <w:snapToGrid w:val="0"/>
        <w:spacing w:before="120" w:beforeLines="50" w:after="50" w:line="360" w:lineRule="auto"/>
        <w:rPr>
          <w:rFonts w:ascii="Arial" w:hAnsi="Arial" w:cs="Arial"/>
          <w:szCs w:val="21"/>
          <w:highlight w:val="none"/>
        </w:rPr>
      </w:pPr>
      <w:r>
        <w:rPr>
          <w:rFonts w:ascii="Arial" w:hAnsi="Arial" w:cs="Arial"/>
          <w:szCs w:val="21"/>
          <w:highlight w:val="none"/>
        </w:rPr>
        <w:t>职务：</w:t>
      </w:r>
      <w:r>
        <w:rPr>
          <w:rFonts w:ascii="Arial" w:hAnsi="Arial" w:cs="Arial"/>
          <w:szCs w:val="21"/>
          <w:highlight w:val="none"/>
          <w:u w:val="single"/>
        </w:rPr>
        <w:t xml:space="preserve">           </w:t>
      </w:r>
      <w:r>
        <w:rPr>
          <w:rFonts w:ascii="Arial" w:hAnsi="Arial" w:cs="Arial"/>
          <w:szCs w:val="21"/>
          <w:highlight w:val="none"/>
        </w:rPr>
        <w:t xml:space="preserve">                                  职务：</w:t>
      </w:r>
      <w:r>
        <w:rPr>
          <w:rFonts w:ascii="Arial" w:hAnsi="Arial" w:cs="Arial"/>
          <w:szCs w:val="21"/>
          <w:highlight w:val="none"/>
          <w:u w:val="single"/>
        </w:rPr>
        <w:t xml:space="preserve">           </w:t>
      </w:r>
    </w:p>
    <w:p>
      <w:pPr>
        <w:snapToGrid w:val="0"/>
        <w:spacing w:before="120" w:beforeLines="50" w:after="50" w:line="360" w:lineRule="auto"/>
        <w:rPr>
          <w:rFonts w:ascii="Arial" w:hAnsi="Arial" w:cs="Arial"/>
          <w:szCs w:val="21"/>
          <w:highlight w:val="none"/>
        </w:rPr>
      </w:pPr>
      <w:r>
        <w:rPr>
          <w:rFonts w:ascii="Arial" w:hAnsi="Arial" w:cs="Arial"/>
          <w:szCs w:val="21"/>
          <w:highlight w:val="none"/>
        </w:rPr>
        <w:t>被授权人身份证号码：</w:t>
      </w:r>
      <w:r>
        <w:rPr>
          <w:rFonts w:ascii="Arial" w:hAnsi="Arial" w:cs="Arial"/>
          <w:szCs w:val="21"/>
          <w:highlight w:val="none"/>
          <w:u w:val="single"/>
        </w:rPr>
        <w:t xml:space="preserve">                   </w:t>
      </w:r>
      <w:r>
        <w:rPr>
          <w:rFonts w:ascii="Arial" w:hAnsi="Arial" w:cs="Arial"/>
          <w:szCs w:val="21"/>
          <w:highlight w:val="none"/>
        </w:rPr>
        <w:t xml:space="preserve">            授权人身份证号码：</w:t>
      </w:r>
      <w:r>
        <w:rPr>
          <w:rFonts w:ascii="Arial" w:hAnsi="Arial" w:cs="Arial"/>
          <w:szCs w:val="21"/>
          <w:highlight w:val="none"/>
          <w:u w:val="single"/>
        </w:rPr>
        <w:t xml:space="preserve">                 </w:t>
      </w:r>
    </w:p>
    <w:p>
      <w:pPr>
        <w:snapToGrid w:val="0"/>
        <w:spacing w:before="120" w:beforeLines="50" w:after="50" w:line="360" w:lineRule="auto"/>
        <w:rPr>
          <w:rFonts w:ascii="Arial" w:hAnsi="Arial" w:cs="Arial"/>
          <w:szCs w:val="21"/>
          <w:highlight w:val="none"/>
        </w:rPr>
      </w:pPr>
      <w:r>
        <w:rPr>
          <w:rFonts w:ascii="Arial" w:hAnsi="Arial" w:cs="Arial"/>
          <w:szCs w:val="21"/>
          <w:highlight w:val="none"/>
        </w:rPr>
        <w:t>被授权人邮箱：</w:t>
      </w:r>
      <w:r>
        <w:rPr>
          <w:rFonts w:ascii="Arial" w:hAnsi="Arial" w:cs="Arial"/>
          <w:szCs w:val="21"/>
          <w:highlight w:val="none"/>
          <w:u w:val="single"/>
        </w:rPr>
        <w:t xml:space="preserve">                        </w:t>
      </w:r>
      <w:r>
        <w:rPr>
          <w:rFonts w:ascii="Arial" w:hAnsi="Arial" w:cs="Arial"/>
          <w:szCs w:val="21"/>
          <w:highlight w:val="none"/>
        </w:rPr>
        <w:t xml:space="preserve">                                   </w:t>
      </w:r>
    </w:p>
    <w:p>
      <w:pPr>
        <w:snapToGrid w:val="0"/>
        <w:spacing w:before="120" w:beforeLines="50" w:after="50" w:line="360" w:lineRule="auto"/>
        <w:ind w:firstLine="5670" w:firstLineChars="2700"/>
        <w:rPr>
          <w:rFonts w:ascii="Arial" w:hAnsi="Arial" w:cs="Arial"/>
          <w:szCs w:val="21"/>
          <w:highlight w:val="none"/>
        </w:rPr>
      </w:pPr>
    </w:p>
    <w:p>
      <w:pPr>
        <w:snapToGrid w:val="0"/>
        <w:spacing w:before="120" w:beforeLines="50" w:after="50" w:line="360" w:lineRule="auto"/>
        <w:ind w:firstLine="5670" w:firstLineChars="2700"/>
        <w:rPr>
          <w:rFonts w:ascii="Arial" w:hAnsi="Arial" w:cs="Arial"/>
          <w:szCs w:val="21"/>
          <w:highlight w:val="none"/>
        </w:rPr>
      </w:pPr>
      <w:r>
        <w:rPr>
          <w:rFonts w:ascii="Arial" w:hAnsi="Arial" w:cs="Arial"/>
          <w:szCs w:val="21"/>
          <w:highlight w:val="none"/>
        </w:rPr>
        <w:t>供应商公章：</w:t>
      </w:r>
      <w:r>
        <w:rPr>
          <w:rFonts w:ascii="Arial" w:hAnsi="Arial" w:cs="Arial"/>
          <w:szCs w:val="21"/>
          <w:highlight w:val="none"/>
          <w:u w:val="single"/>
        </w:rPr>
        <w:t xml:space="preserve">                </w:t>
      </w:r>
    </w:p>
    <w:p>
      <w:pPr>
        <w:snapToGrid w:val="0"/>
        <w:spacing w:before="120" w:beforeLines="50" w:after="50" w:line="360" w:lineRule="auto"/>
        <w:jc w:val="center"/>
        <w:rPr>
          <w:rFonts w:ascii="Arial" w:hAnsi="Arial" w:cs="Arial"/>
          <w:szCs w:val="21"/>
          <w:highlight w:val="none"/>
        </w:rPr>
      </w:pPr>
      <w:r>
        <w:rPr>
          <w:rFonts w:ascii="Arial" w:hAnsi="Arial" w:cs="Arial"/>
          <w:szCs w:val="21"/>
          <w:highlight w:val="none"/>
        </w:rPr>
        <w:t xml:space="preserve">                                        年    月    日</w:t>
      </w:r>
    </w:p>
    <w:p>
      <w:pPr>
        <w:spacing w:line="360" w:lineRule="auto"/>
        <w:rPr>
          <w:rFonts w:ascii="Arial" w:hAnsi="Arial" w:cs="Arial"/>
          <w:szCs w:val="21"/>
          <w:highlight w:val="none"/>
        </w:rPr>
      </w:pPr>
      <w:r>
        <w:rPr>
          <w:rFonts w:ascii="Arial" w:hAnsi="Arial" w:cs="Arial"/>
          <w:szCs w:val="21"/>
          <w:highlight w:val="none"/>
        </w:rPr>
        <w:t>附件：法定代表人身份证复印件及授权代表身份证复印件</w:t>
      </w:r>
    </w:p>
    <w:p>
      <w:pPr>
        <w:spacing w:line="360" w:lineRule="auto"/>
        <w:rPr>
          <w:rFonts w:ascii="Arial" w:hAnsi="Arial" w:cs="Arial"/>
          <w:highlight w:val="none"/>
        </w:rPr>
      </w:pPr>
    </w:p>
    <w:p>
      <w:pPr>
        <w:spacing w:line="360" w:lineRule="auto"/>
        <w:rPr>
          <w:rFonts w:ascii="Arial" w:hAnsi="Arial" w:cs="Arial"/>
          <w:highlight w:val="none"/>
        </w:rPr>
      </w:pPr>
      <w:r>
        <w:rPr>
          <w:rFonts w:ascii="Arial" w:hAnsi="Arial" w:cs="Arial"/>
          <w:highlight w:val="none"/>
        </w:rPr>
        <w:t>注：授权代表出席开标会议时，须随身携带本“法定代表人授权委托书”原件一份以及本人身份证原件，以备核查。</w:t>
      </w:r>
    </w:p>
    <w:p>
      <w:pPr>
        <w:snapToGrid w:val="0"/>
        <w:spacing w:before="120" w:beforeLines="50" w:after="50" w:line="360" w:lineRule="auto"/>
        <w:jc w:val="center"/>
        <w:outlineLvl w:val="1"/>
        <w:rPr>
          <w:rFonts w:ascii="Arial" w:hAnsi="Arial" w:cs="Arial"/>
          <w:bCs/>
          <w:sz w:val="24"/>
          <w:highlight w:val="none"/>
        </w:rPr>
      </w:pPr>
      <w:r>
        <w:rPr>
          <w:rFonts w:ascii="Arial" w:hAnsi="Arial" w:cs="Arial"/>
          <w:bCs/>
          <w:sz w:val="24"/>
          <w:highlight w:val="none"/>
        </w:rPr>
        <w:br w:type="page"/>
      </w:r>
      <w:r>
        <w:rPr>
          <w:rFonts w:ascii="Arial" w:hAnsi="Arial" w:cs="Arial"/>
          <w:bCs/>
          <w:sz w:val="24"/>
          <w:highlight w:val="none"/>
        </w:rPr>
        <w:t>第一部分 商务文件</w:t>
      </w:r>
    </w:p>
    <w:p>
      <w:pPr>
        <w:spacing w:line="360" w:lineRule="auto"/>
        <w:jc w:val="center"/>
        <w:rPr>
          <w:rFonts w:ascii="Arial" w:hAnsi="Arial" w:cs="Arial"/>
          <w:bCs/>
          <w:sz w:val="24"/>
          <w:highlight w:val="none"/>
        </w:rPr>
      </w:pPr>
      <w:r>
        <w:rPr>
          <w:rFonts w:ascii="Arial" w:hAnsi="Arial" w:cs="Arial"/>
          <w:highlight w:val="none"/>
        </w:rPr>
        <w:t>（本商务文件除标注“必须提供”的部分外，其余部分供应商可自行编写，也可参照下述提纲编写）</w:t>
      </w:r>
    </w:p>
    <w:p>
      <w:pPr>
        <w:snapToGrid w:val="0"/>
        <w:spacing w:before="50" w:after="120" w:afterLines="50" w:line="360" w:lineRule="auto"/>
        <w:jc w:val="left"/>
        <w:rPr>
          <w:rFonts w:ascii="Arial" w:hAnsi="Arial" w:cs="Arial"/>
          <w:szCs w:val="21"/>
          <w:highlight w:val="none"/>
        </w:rPr>
      </w:pPr>
    </w:p>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1．对本项目第二章《项目采购需求》“本项目商务要求”的响应偏离表</w:t>
      </w:r>
      <w:r>
        <w:rPr>
          <w:rFonts w:ascii="Arial" w:hAnsi="Arial" w:cs="Arial"/>
          <w:b/>
          <w:szCs w:val="21"/>
          <w:highlight w:val="none"/>
        </w:rPr>
        <w:t>（</w:t>
      </w:r>
      <w:r>
        <w:rPr>
          <w:rFonts w:ascii="Arial" w:hAnsi="Arial" w:cs="Arial"/>
          <w:b/>
          <w:highlight w:val="none"/>
        </w:rPr>
        <w:t>必须提供</w:t>
      </w:r>
      <w:r>
        <w:rPr>
          <w:rFonts w:ascii="Arial" w:hAnsi="Arial" w:cs="Arial"/>
          <w:b/>
          <w:szCs w:val="21"/>
          <w:highlight w:val="none"/>
        </w:rPr>
        <w:t>）</w:t>
      </w:r>
      <w:r>
        <w:rPr>
          <w:rFonts w:ascii="Arial" w:hAnsi="Arial" w:cs="Arial"/>
          <w:szCs w:val="21"/>
          <w:highlight w:val="none"/>
        </w:rPr>
        <w:t>：</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630"/>
        <w:gridCol w:w="13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招标文件的商务要求</w:t>
            </w:r>
          </w:p>
        </w:tc>
        <w:tc>
          <w:tcPr>
            <w:tcW w:w="463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投标文件响应内容（可注明所在页码）</w:t>
            </w: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highlight w:val="none"/>
              </w:rPr>
              <w:t>偏离</w:t>
            </w:r>
            <w:r>
              <w:rPr>
                <w:rFonts w:ascii="Arial" w:hAnsi="Arial" w:cs="Arial"/>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463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463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w:t>
            </w:r>
          </w:p>
        </w:tc>
        <w:tc>
          <w:tcPr>
            <w:tcW w:w="463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r>
    </w:tbl>
    <w:p>
      <w:pPr>
        <w:pStyle w:val="29"/>
        <w:tabs>
          <w:tab w:val="left" w:pos="2127"/>
        </w:tabs>
        <w:spacing w:line="360" w:lineRule="auto"/>
        <w:ind w:firstLine="420" w:firstLineChars="200"/>
        <w:jc w:val="left"/>
        <w:rPr>
          <w:rFonts w:ascii="Arial" w:hAnsi="Arial" w:cs="Arial"/>
          <w:highlight w:val="none"/>
        </w:rPr>
      </w:pPr>
      <w:r>
        <w:rPr>
          <w:rFonts w:ascii="Arial" w:hAnsi="Arial" w:cs="Arial"/>
          <w:highlight w:val="none"/>
        </w:rPr>
        <w:t>注：（1）本表应对招标文件第二章《项目采购需求》中所列商务要求进行响应；</w:t>
      </w:r>
    </w:p>
    <w:p>
      <w:pPr>
        <w:pStyle w:val="29"/>
        <w:tabs>
          <w:tab w:val="left" w:pos="2127"/>
        </w:tabs>
        <w:spacing w:line="360" w:lineRule="auto"/>
        <w:ind w:firstLine="420" w:firstLineChars="200"/>
        <w:jc w:val="left"/>
        <w:rPr>
          <w:rFonts w:ascii="Arial" w:hAnsi="Arial" w:cs="Arial"/>
          <w:highlight w:val="none"/>
        </w:rPr>
      </w:pPr>
      <w:bookmarkStart w:id="113" w:name="_Hlk19049081"/>
      <w:r>
        <w:rPr>
          <w:rFonts w:ascii="Arial" w:hAnsi="Arial" w:cs="Arial"/>
          <w:highlight w:val="none"/>
        </w:rPr>
        <w:t>（2）本表内容必须如实填写，并根据响应情况在“偏离说明”栏填写正偏离或负偏离及原因，完全符合的填写“无偏离”。填写“无偏离”时，如相应条款在投标文件其他部分描述明确不满足招标文件要求时，评标委员会将按不满足要求进行评审。</w:t>
      </w:r>
    </w:p>
    <w:bookmarkEnd w:id="113"/>
    <w:p>
      <w:pPr>
        <w:pStyle w:val="29"/>
        <w:tabs>
          <w:tab w:val="left" w:pos="2127"/>
        </w:tabs>
        <w:spacing w:line="360" w:lineRule="auto"/>
        <w:ind w:firstLine="420" w:firstLineChars="200"/>
        <w:jc w:val="left"/>
        <w:rPr>
          <w:rFonts w:ascii="Arial" w:hAnsi="Arial" w:cs="Arial"/>
          <w:highlight w:val="none"/>
        </w:rPr>
      </w:pPr>
      <w:r>
        <w:rPr>
          <w:rFonts w:ascii="Arial" w:hAnsi="Arial" w:cs="Arial"/>
          <w:highlight w:val="none"/>
        </w:rPr>
        <w:t>（3）本表可扩展。</w:t>
      </w:r>
    </w:p>
    <w:p>
      <w:pPr>
        <w:snapToGrid w:val="0"/>
        <w:spacing w:before="50" w:after="50" w:line="360" w:lineRule="auto"/>
        <w:rPr>
          <w:rFonts w:ascii="Arial" w:hAnsi="Arial" w:cs="Arial"/>
          <w:spacing w:val="20"/>
          <w:szCs w:val="21"/>
          <w:highlight w:val="none"/>
          <w:u w:val="single"/>
        </w:rPr>
      </w:pPr>
      <w:r>
        <w:rPr>
          <w:rFonts w:ascii="Arial" w:hAnsi="Arial" w:cs="Arial"/>
          <w:highlight w:val="none"/>
        </w:rPr>
        <w:t>法定代表人或授权代表签字或盖章</w:t>
      </w:r>
      <w:r>
        <w:rPr>
          <w:rFonts w:ascii="Arial" w:hAnsi="Arial" w:cs="Arial"/>
          <w:spacing w:val="20"/>
          <w:szCs w:val="21"/>
          <w:highlight w:val="none"/>
        </w:rPr>
        <w:t>：</w:t>
      </w:r>
      <w:r>
        <w:rPr>
          <w:rFonts w:ascii="Arial" w:hAnsi="Arial" w:cs="Arial"/>
          <w:spacing w:val="20"/>
          <w:szCs w:val="21"/>
          <w:highlight w:val="none"/>
          <w:u w:val="single"/>
        </w:rPr>
        <w:t xml:space="preserve">            </w:t>
      </w:r>
    </w:p>
    <w:p>
      <w:pPr>
        <w:snapToGrid w:val="0"/>
        <w:spacing w:before="50" w:after="120" w:afterLines="50" w:line="360" w:lineRule="auto"/>
        <w:jc w:val="left"/>
        <w:rPr>
          <w:rFonts w:ascii="Arial" w:hAnsi="Arial" w:cs="Arial"/>
          <w:strike/>
          <w:szCs w:val="21"/>
          <w:highlight w:val="none"/>
        </w:rPr>
      </w:pPr>
      <w:r>
        <w:rPr>
          <w:rFonts w:ascii="Arial" w:hAnsi="Arial" w:cs="Arial"/>
          <w:spacing w:val="20"/>
          <w:szCs w:val="21"/>
          <w:highlight w:val="none"/>
        </w:rPr>
        <w:t>供应商公章：</w:t>
      </w:r>
      <w:r>
        <w:rPr>
          <w:rFonts w:ascii="Arial" w:hAnsi="Arial" w:cs="Arial"/>
          <w:spacing w:val="20"/>
          <w:szCs w:val="21"/>
          <w:highlight w:val="none"/>
          <w:u w:val="single"/>
        </w:rPr>
        <w:t xml:space="preserve">            </w:t>
      </w:r>
      <w:r>
        <w:rPr>
          <w:rFonts w:ascii="Arial" w:hAnsi="Arial" w:cs="Arial"/>
          <w:spacing w:val="20"/>
          <w:szCs w:val="21"/>
          <w:highlight w:val="none"/>
        </w:rPr>
        <w:t xml:space="preserve">             日  期：</w:t>
      </w:r>
      <w:r>
        <w:rPr>
          <w:rFonts w:ascii="Arial" w:hAnsi="Arial" w:cs="Arial"/>
          <w:spacing w:val="20"/>
          <w:szCs w:val="21"/>
          <w:highlight w:val="none"/>
          <w:u w:val="single"/>
        </w:rPr>
        <w:t xml:space="preserve">        </w:t>
      </w:r>
    </w:p>
    <w:p>
      <w:pPr>
        <w:snapToGrid w:val="0"/>
        <w:spacing w:before="50" w:after="120" w:afterLines="50" w:line="360" w:lineRule="auto"/>
        <w:jc w:val="left"/>
        <w:rPr>
          <w:rFonts w:ascii="Arial" w:hAnsi="Arial" w:cs="Arial"/>
          <w:strike/>
          <w:szCs w:val="21"/>
          <w:highlight w:val="none"/>
        </w:rPr>
      </w:pPr>
      <w:r>
        <w:rPr>
          <w:rFonts w:ascii="Arial" w:hAnsi="Arial" w:cs="Arial"/>
          <w:szCs w:val="21"/>
          <w:highlight w:val="none"/>
        </w:rPr>
        <w:t>2．售后服务机构概况</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地址</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注册资本金</w:t>
            </w:r>
          </w:p>
        </w:tc>
        <w:tc>
          <w:tcPr>
            <w:tcW w:w="1422"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2520" w:type="dxa"/>
            <w:gridSpan w:val="3"/>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其中：供应商出资比例</w:t>
            </w:r>
          </w:p>
        </w:tc>
        <w:tc>
          <w:tcPr>
            <w:tcW w:w="1436"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员工总人数</w:t>
            </w:r>
          </w:p>
        </w:tc>
        <w:tc>
          <w:tcPr>
            <w:tcW w:w="1422"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2520" w:type="dxa"/>
            <w:gridSpan w:val="3"/>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ind w:left="60"/>
              <w:jc w:val="left"/>
              <w:rPr>
                <w:rFonts w:ascii="Arial" w:hAnsi="Arial" w:cs="Arial"/>
                <w:szCs w:val="21"/>
                <w:highlight w:val="none"/>
              </w:rPr>
            </w:pPr>
            <w:r>
              <w:rPr>
                <w:rFonts w:ascii="Arial" w:hAnsi="Arial" w:cs="Arial"/>
                <w:szCs w:val="21"/>
                <w:highlight w:val="none"/>
              </w:rPr>
              <w:t>其中：技术人员数</w:t>
            </w:r>
          </w:p>
        </w:tc>
        <w:tc>
          <w:tcPr>
            <w:tcW w:w="1436"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经营期限</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售后服务协议</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售后服务内容</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工作业绩</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服务承诺</w:t>
            </w:r>
          </w:p>
        </w:tc>
        <w:tc>
          <w:tcPr>
            <w:tcW w:w="5378" w:type="dxa"/>
            <w:gridSpan w:val="5"/>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业务咨询电话</w:t>
            </w:r>
          </w:p>
        </w:tc>
        <w:tc>
          <w:tcPr>
            <w:tcW w:w="1613" w:type="dxa"/>
            <w:gridSpan w:val="2"/>
            <w:tcBorders>
              <w:top w:val="single" w:color="auto" w:sz="4" w:space="0"/>
              <w:left w:val="single" w:color="auto" w:sz="4" w:space="0"/>
              <w:bottom w:val="single" w:color="auto" w:sz="4" w:space="0"/>
              <w:right w:val="single" w:color="auto" w:sz="2" w:space="0"/>
            </w:tcBorders>
          </w:tcPr>
          <w:p>
            <w:pPr>
              <w:snapToGrid w:val="0"/>
              <w:spacing w:before="50" w:after="120" w:afterLines="50" w:line="360" w:lineRule="auto"/>
              <w:jc w:val="left"/>
              <w:rPr>
                <w:rFonts w:ascii="Arial" w:hAnsi="Arial" w:cs="Arial"/>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20" w:afterLines="50" w:line="360" w:lineRule="auto"/>
              <w:ind w:firstLine="210" w:firstLineChars="100"/>
              <w:jc w:val="left"/>
              <w:rPr>
                <w:rFonts w:ascii="Arial" w:hAnsi="Arial" w:cs="Arial"/>
                <w:szCs w:val="21"/>
                <w:highlight w:val="none"/>
              </w:rPr>
            </w:pPr>
            <w:r>
              <w:rPr>
                <w:rFonts w:ascii="Arial" w:hAnsi="Arial" w:cs="Arial"/>
                <w:szCs w:val="21"/>
                <w:highlight w:val="none"/>
              </w:rPr>
              <w:t>传 真</w:t>
            </w:r>
          </w:p>
        </w:tc>
        <w:tc>
          <w:tcPr>
            <w:tcW w:w="2325" w:type="dxa"/>
            <w:gridSpan w:val="2"/>
            <w:tcBorders>
              <w:top w:val="single" w:color="auto" w:sz="4" w:space="0"/>
              <w:left w:val="single" w:color="auto" w:sz="2" w:space="0"/>
              <w:bottom w:val="single" w:color="auto" w:sz="4" w:space="0"/>
              <w:right w:val="single" w:color="auto" w:sz="2"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负责人</w:t>
            </w:r>
          </w:p>
        </w:tc>
        <w:tc>
          <w:tcPr>
            <w:tcW w:w="1613" w:type="dxa"/>
            <w:gridSpan w:val="2"/>
            <w:tcBorders>
              <w:top w:val="single" w:color="auto" w:sz="4" w:space="0"/>
              <w:left w:val="single" w:color="auto" w:sz="4" w:space="0"/>
              <w:bottom w:val="single" w:color="auto" w:sz="4" w:space="0"/>
              <w:right w:val="single" w:color="auto" w:sz="2" w:space="0"/>
            </w:tcBorders>
          </w:tcPr>
          <w:p>
            <w:pPr>
              <w:snapToGrid w:val="0"/>
              <w:spacing w:before="50" w:after="120" w:afterLines="50" w:line="360" w:lineRule="auto"/>
              <w:jc w:val="left"/>
              <w:rPr>
                <w:rFonts w:ascii="Arial" w:hAnsi="Arial" w:cs="Arial"/>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联系电话</w:t>
            </w:r>
          </w:p>
        </w:tc>
        <w:tc>
          <w:tcPr>
            <w:tcW w:w="2325" w:type="dxa"/>
            <w:gridSpan w:val="2"/>
            <w:tcBorders>
              <w:top w:val="single" w:color="auto" w:sz="4" w:space="0"/>
              <w:left w:val="single" w:color="auto" w:sz="2"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bl>
    <w:p>
      <w:pPr>
        <w:pStyle w:val="16"/>
        <w:snapToGrid w:val="0"/>
        <w:spacing w:line="360" w:lineRule="auto"/>
        <w:rPr>
          <w:rFonts w:eastAsia="宋体"/>
          <w:sz w:val="21"/>
          <w:szCs w:val="21"/>
          <w:highlight w:val="none"/>
          <w:u w:val="single"/>
        </w:rPr>
      </w:pPr>
      <w:r>
        <w:rPr>
          <w:rFonts w:eastAsia="宋体"/>
          <w:sz w:val="21"/>
          <w:szCs w:val="21"/>
          <w:highlight w:val="none"/>
        </w:rPr>
        <w:t>法定代表人或授权代表签字或盖章：</w:t>
      </w:r>
      <w:r>
        <w:rPr>
          <w:rFonts w:eastAsia="宋体"/>
          <w:sz w:val="21"/>
          <w:szCs w:val="21"/>
          <w:highlight w:val="none"/>
          <w:u w:val="single"/>
        </w:rPr>
        <w:t>　　　　　</w:t>
      </w:r>
    </w:p>
    <w:p>
      <w:pPr>
        <w:pStyle w:val="21"/>
        <w:snapToGrid w:val="0"/>
        <w:spacing w:line="360" w:lineRule="auto"/>
        <w:ind w:left="1260" w:hanging="420"/>
        <w:rPr>
          <w:rFonts w:ascii="Arial" w:hAnsi="Arial" w:cs="Arial"/>
          <w:szCs w:val="21"/>
          <w:highlight w:val="none"/>
        </w:rPr>
      </w:pPr>
      <w:r>
        <w:rPr>
          <w:rFonts w:ascii="Arial" w:hAnsi="Arial" w:cs="Arial"/>
          <w:szCs w:val="21"/>
          <w:highlight w:val="none"/>
        </w:rPr>
        <w:t>供应商公章：</w:t>
      </w:r>
      <w:r>
        <w:rPr>
          <w:rFonts w:ascii="Arial" w:hAnsi="Arial" w:cs="Arial"/>
          <w:szCs w:val="21"/>
          <w:highlight w:val="none"/>
          <w:u w:val="single"/>
        </w:rPr>
        <w:t xml:space="preserve">               </w:t>
      </w:r>
      <w:r>
        <w:rPr>
          <w:rFonts w:ascii="Arial" w:hAnsi="Arial" w:cs="Arial"/>
          <w:szCs w:val="21"/>
          <w:highlight w:val="none"/>
        </w:rPr>
        <w:t xml:space="preserve">                　 年    月　 日</w:t>
      </w:r>
    </w:p>
    <w:p>
      <w:pPr>
        <w:snapToGrid w:val="0"/>
        <w:spacing w:before="50" w:after="120" w:afterLines="50" w:line="360" w:lineRule="auto"/>
        <w:jc w:val="left"/>
        <w:rPr>
          <w:rFonts w:ascii="Arial" w:hAnsi="Arial" w:cs="Arial"/>
          <w:szCs w:val="21"/>
          <w:highlight w:val="none"/>
        </w:rPr>
      </w:pPr>
    </w:p>
    <w:p>
      <w:pPr>
        <w:snapToGrid w:val="0"/>
        <w:spacing w:before="50" w:after="120" w:afterLines="50" w:line="360" w:lineRule="auto"/>
        <w:jc w:val="left"/>
        <w:rPr>
          <w:rFonts w:ascii="Arial" w:hAnsi="Arial" w:cs="Arial"/>
          <w:spacing w:val="20"/>
          <w:szCs w:val="21"/>
          <w:highlight w:val="none"/>
          <w:u w:val="single"/>
        </w:rPr>
      </w:pPr>
      <w:r>
        <w:rPr>
          <w:rFonts w:ascii="Arial" w:hAnsi="Arial" w:cs="Arial"/>
          <w:szCs w:val="21"/>
          <w:highlight w:val="none"/>
        </w:rPr>
        <w:t>3．售后服务方案（如有，供应商自行编写）</w:t>
      </w:r>
    </w:p>
    <w:p>
      <w:pPr>
        <w:snapToGrid w:val="0"/>
        <w:spacing w:before="50" w:after="120" w:afterLines="50" w:line="360" w:lineRule="auto"/>
        <w:jc w:val="left"/>
        <w:rPr>
          <w:rFonts w:ascii="Arial" w:hAnsi="Arial" w:cs="Arial"/>
          <w:spacing w:val="20"/>
          <w:szCs w:val="21"/>
          <w:highlight w:val="none"/>
          <w:u w:val="single"/>
        </w:rPr>
      </w:pPr>
    </w:p>
    <w:p>
      <w:pPr>
        <w:pStyle w:val="98"/>
        <w:rPr>
          <w:rFonts w:ascii="Arial" w:hAnsi="Arial" w:cs="Arial"/>
          <w:color w:val="auto"/>
          <w:spacing w:val="20"/>
          <w:szCs w:val="21"/>
          <w:highlight w:val="none"/>
          <w:u w:val="single"/>
        </w:rPr>
      </w:pPr>
    </w:p>
    <w:p>
      <w:pPr>
        <w:pStyle w:val="98"/>
        <w:rPr>
          <w:rFonts w:ascii="Arial" w:hAnsi="Arial" w:cs="Arial"/>
          <w:color w:val="auto"/>
          <w:spacing w:val="20"/>
          <w:szCs w:val="21"/>
          <w:highlight w:val="none"/>
          <w:u w:val="single"/>
        </w:rPr>
      </w:pPr>
    </w:p>
    <w:p>
      <w:pPr>
        <w:snapToGrid w:val="0"/>
        <w:spacing w:before="50" w:after="120" w:afterLines="50" w:line="360" w:lineRule="auto"/>
        <w:jc w:val="left"/>
        <w:rPr>
          <w:rFonts w:ascii="Arial" w:hAnsi="Arial" w:cs="Arial"/>
          <w:szCs w:val="21"/>
          <w:highlight w:val="none"/>
        </w:rPr>
      </w:pPr>
      <w:r>
        <w:rPr>
          <w:rFonts w:hint="eastAsia" w:ascii="Arial" w:hAnsi="Arial" w:cs="Arial"/>
          <w:szCs w:val="21"/>
          <w:highlight w:val="none"/>
        </w:rPr>
        <w:t>4.供应商履约能力证明材料</w:t>
      </w:r>
      <w:r>
        <w:rPr>
          <w:rFonts w:ascii="Arial" w:hAnsi="Arial" w:cs="Arial"/>
          <w:szCs w:val="21"/>
          <w:highlight w:val="none"/>
        </w:rPr>
        <w:t>（如有）</w:t>
      </w:r>
    </w:p>
    <w:p>
      <w:pPr>
        <w:pStyle w:val="98"/>
        <w:rPr>
          <w:rFonts w:ascii="Arial" w:hAnsi="Arial" w:cs="Arial"/>
          <w:color w:val="auto"/>
          <w:spacing w:val="20"/>
          <w:szCs w:val="21"/>
          <w:highlight w:val="none"/>
        </w:rPr>
      </w:pPr>
    </w:p>
    <w:p>
      <w:pPr>
        <w:pStyle w:val="98"/>
        <w:rPr>
          <w:rFonts w:ascii="Arial" w:hAnsi="Arial" w:cs="Arial"/>
          <w:color w:val="auto"/>
          <w:spacing w:val="20"/>
          <w:szCs w:val="21"/>
          <w:highlight w:val="none"/>
        </w:rPr>
      </w:pPr>
    </w:p>
    <w:p>
      <w:pPr>
        <w:pStyle w:val="98"/>
        <w:rPr>
          <w:rFonts w:ascii="Arial" w:hAnsi="Arial" w:cs="Arial"/>
          <w:color w:val="auto"/>
          <w:spacing w:val="20"/>
          <w:szCs w:val="21"/>
          <w:highlight w:val="none"/>
        </w:rPr>
      </w:pPr>
    </w:p>
    <w:p>
      <w:pPr>
        <w:pStyle w:val="98"/>
        <w:rPr>
          <w:rFonts w:ascii="Arial" w:hAnsi="Arial" w:cs="Arial"/>
          <w:color w:val="auto"/>
          <w:spacing w:val="20"/>
          <w:szCs w:val="21"/>
          <w:highlight w:val="none"/>
        </w:rPr>
      </w:pPr>
    </w:p>
    <w:p>
      <w:pPr>
        <w:pStyle w:val="98"/>
        <w:rPr>
          <w:rFonts w:ascii="Arial" w:hAnsi="Arial" w:cs="Arial"/>
          <w:color w:val="auto"/>
          <w:spacing w:val="20"/>
          <w:szCs w:val="21"/>
          <w:highlight w:val="none"/>
        </w:rPr>
      </w:pPr>
    </w:p>
    <w:p>
      <w:pPr>
        <w:pStyle w:val="98"/>
        <w:rPr>
          <w:rFonts w:ascii="Arial" w:hAnsi="Arial" w:cs="Arial"/>
          <w:color w:val="auto"/>
          <w:spacing w:val="20"/>
          <w:szCs w:val="21"/>
          <w:highlight w:val="none"/>
        </w:rPr>
      </w:pPr>
    </w:p>
    <w:p>
      <w:pPr>
        <w:pStyle w:val="98"/>
        <w:rPr>
          <w:rFonts w:ascii="Arial" w:hAnsi="Arial" w:cs="Arial"/>
          <w:color w:val="auto"/>
          <w:spacing w:val="20"/>
          <w:szCs w:val="21"/>
          <w:highlight w:val="none"/>
        </w:rPr>
      </w:pPr>
    </w:p>
    <w:p>
      <w:pPr>
        <w:pStyle w:val="98"/>
        <w:rPr>
          <w:rFonts w:ascii="Arial" w:hAnsi="Arial" w:cs="Arial"/>
          <w:color w:val="auto"/>
          <w:spacing w:val="20"/>
          <w:szCs w:val="21"/>
          <w:highlight w:val="none"/>
        </w:rPr>
      </w:pPr>
    </w:p>
    <w:p>
      <w:pPr>
        <w:pStyle w:val="98"/>
        <w:rPr>
          <w:rFonts w:ascii="Arial" w:hAnsi="Arial" w:cs="Arial"/>
          <w:color w:val="auto"/>
          <w:spacing w:val="20"/>
          <w:szCs w:val="21"/>
          <w:highlight w:val="none"/>
        </w:rPr>
      </w:pPr>
    </w:p>
    <w:p>
      <w:pPr>
        <w:pStyle w:val="98"/>
        <w:rPr>
          <w:rFonts w:ascii="Arial" w:hAnsi="Arial" w:cs="Arial"/>
          <w:color w:val="auto"/>
          <w:spacing w:val="20"/>
          <w:szCs w:val="21"/>
          <w:highlight w:val="none"/>
        </w:rPr>
      </w:pPr>
    </w:p>
    <w:p>
      <w:pPr>
        <w:pStyle w:val="98"/>
        <w:rPr>
          <w:rFonts w:ascii="Arial" w:hAnsi="Arial" w:cs="Arial"/>
          <w:color w:val="auto"/>
          <w:spacing w:val="20"/>
          <w:szCs w:val="21"/>
          <w:highlight w:val="none"/>
        </w:rPr>
        <w:sectPr>
          <w:headerReference r:id="rId17" w:type="first"/>
          <w:headerReference r:id="rId16" w:type="default"/>
          <w:footerReference r:id="rId18" w:type="default"/>
          <w:pgSz w:w="11906" w:h="16838"/>
          <w:pgMar w:top="1418" w:right="1133" w:bottom="1246" w:left="1418" w:header="851" w:footer="992" w:gutter="0"/>
          <w:cols w:space="720" w:num="1"/>
          <w:docGrid w:linePitch="312" w:charSpace="0"/>
        </w:sectPr>
      </w:pPr>
    </w:p>
    <w:p>
      <w:pPr>
        <w:pStyle w:val="98"/>
        <w:rPr>
          <w:rFonts w:ascii="Arial" w:hAnsi="Arial" w:cs="Arial"/>
          <w:b/>
          <w:color w:val="auto"/>
          <w:szCs w:val="21"/>
          <w:highlight w:val="none"/>
        </w:rPr>
      </w:pPr>
      <w:r>
        <w:rPr>
          <w:rFonts w:hint="eastAsia" w:ascii="Arial" w:hAnsi="Arial" w:cs="Arial"/>
          <w:color w:val="auto"/>
          <w:szCs w:val="21"/>
          <w:highlight w:val="none"/>
        </w:rPr>
        <w:t>5</w:t>
      </w:r>
      <w:r>
        <w:rPr>
          <w:rFonts w:ascii="Arial" w:hAnsi="Arial" w:cs="Arial"/>
          <w:color w:val="auto"/>
          <w:szCs w:val="21"/>
          <w:highlight w:val="none"/>
        </w:rPr>
        <w:t>．</w:t>
      </w:r>
      <w:r>
        <w:rPr>
          <w:rFonts w:ascii="Arial" w:hAnsi="Arial" w:cs="Arial"/>
          <w:b/>
          <w:color w:val="auto"/>
          <w:szCs w:val="21"/>
          <w:highlight w:val="none"/>
        </w:rPr>
        <w:t>类似成功案例业绩</w:t>
      </w:r>
    </w:p>
    <w:p>
      <w:pPr>
        <w:snapToGrid w:val="0"/>
        <w:spacing w:before="50" w:after="120" w:afterLines="50" w:line="360" w:lineRule="auto"/>
        <w:jc w:val="center"/>
        <w:rPr>
          <w:rFonts w:ascii="Arial" w:hAnsi="Arial" w:cs="Arial"/>
          <w:szCs w:val="21"/>
          <w:highlight w:val="none"/>
        </w:rPr>
      </w:pPr>
      <w:r>
        <w:rPr>
          <w:rFonts w:ascii="Arial" w:hAnsi="Arial" w:cs="Arial"/>
          <w:b/>
          <w:szCs w:val="21"/>
          <w:highlight w:val="none"/>
        </w:rPr>
        <w:t>类似成功案例业绩一览表</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93"/>
        <w:gridCol w:w="3895"/>
        <w:gridCol w:w="1230"/>
        <w:gridCol w:w="1230"/>
        <w:gridCol w:w="1640"/>
        <w:gridCol w:w="3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299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Arial" w:hAnsi="Arial" w:cs="Arial"/>
                <w:szCs w:val="21"/>
                <w:highlight w:val="none"/>
              </w:rPr>
            </w:pPr>
            <w:r>
              <w:rPr>
                <w:rFonts w:ascii="Arial" w:hAnsi="Arial" w:cs="Arial"/>
                <w:szCs w:val="21"/>
                <w:highlight w:val="none"/>
              </w:rPr>
              <w:t>采购单位名称</w:t>
            </w:r>
          </w:p>
        </w:tc>
        <w:tc>
          <w:tcPr>
            <w:tcW w:w="389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Arial" w:hAnsi="Arial" w:cs="Arial"/>
                <w:szCs w:val="21"/>
                <w:highlight w:val="none"/>
              </w:rPr>
            </w:pPr>
            <w:r>
              <w:rPr>
                <w:rFonts w:ascii="Arial" w:hAnsi="Arial" w:cs="Arial"/>
                <w:szCs w:val="21"/>
                <w:highlight w:val="none"/>
              </w:rPr>
              <w:t>产品或项目名称</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Arial" w:hAnsi="Arial" w:cs="Arial"/>
                <w:szCs w:val="21"/>
                <w:highlight w:val="none"/>
              </w:rPr>
            </w:pPr>
            <w:r>
              <w:rPr>
                <w:rFonts w:ascii="Arial" w:hAnsi="Arial" w:cs="Arial"/>
                <w:szCs w:val="21"/>
                <w:highlight w:val="none"/>
              </w:rPr>
              <w:t>采购</w:t>
            </w:r>
          </w:p>
          <w:p>
            <w:pPr>
              <w:snapToGrid w:val="0"/>
              <w:spacing w:line="360" w:lineRule="auto"/>
              <w:jc w:val="center"/>
              <w:rPr>
                <w:rFonts w:ascii="Arial" w:hAnsi="Arial" w:cs="Arial"/>
                <w:szCs w:val="21"/>
                <w:highlight w:val="none"/>
              </w:rPr>
            </w:pPr>
            <w:r>
              <w:rPr>
                <w:rFonts w:ascii="Arial" w:hAnsi="Arial" w:cs="Arial"/>
                <w:szCs w:val="21"/>
                <w:highlight w:val="none"/>
              </w:rPr>
              <w:t>数量</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Arial" w:hAnsi="Arial" w:cs="Arial"/>
                <w:szCs w:val="21"/>
                <w:highlight w:val="none"/>
              </w:rPr>
            </w:pPr>
            <w:r>
              <w:rPr>
                <w:rFonts w:ascii="Arial" w:hAnsi="Arial" w:cs="Arial"/>
                <w:szCs w:val="21"/>
                <w:highlight w:val="none"/>
              </w:rPr>
              <w:t>单价（元）</w:t>
            </w:r>
          </w:p>
        </w:tc>
        <w:tc>
          <w:tcPr>
            <w:tcW w:w="16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Arial" w:hAnsi="Arial" w:cs="Arial"/>
                <w:szCs w:val="21"/>
                <w:highlight w:val="none"/>
              </w:rPr>
            </w:pPr>
            <w:r>
              <w:rPr>
                <w:rFonts w:ascii="Arial" w:hAnsi="Arial" w:cs="Arial"/>
                <w:szCs w:val="21"/>
                <w:highlight w:val="none"/>
              </w:rPr>
              <w:t>合同总价（元）</w:t>
            </w:r>
          </w:p>
        </w:tc>
        <w:tc>
          <w:tcPr>
            <w:tcW w:w="3181" w:type="dxa"/>
            <w:vMerge w:val="restart"/>
            <w:tcBorders>
              <w:top w:val="single" w:color="auto" w:sz="4" w:space="0"/>
              <w:left w:val="single" w:color="auto" w:sz="4" w:space="0"/>
              <w:right w:val="single" w:color="auto" w:sz="4" w:space="0"/>
            </w:tcBorders>
            <w:vAlign w:val="center"/>
          </w:tcPr>
          <w:p>
            <w:pPr>
              <w:spacing w:line="360" w:lineRule="auto"/>
              <w:jc w:val="center"/>
              <w:rPr>
                <w:rFonts w:ascii="Arial" w:hAnsi="Arial" w:cs="Arial"/>
                <w:szCs w:val="21"/>
                <w:highlight w:val="none"/>
              </w:rPr>
            </w:pPr>
            <w:r>
              <w:rPr>
                <w:rFonts w:ascii="Arial" w:hAnsi="Arial" w:cs="Arial"/>
                <w:szCs w:val="21"/>
                <w:highlight w:val="none"/>
              </w:rPr>
              <w:t>采购单位联系人及联系电话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trPr>
        <w:tc>
          <w:tcPr>
            <w:tcW w:w="29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Arial" w:hAnsi="Arial" w:cs="Arial"/>
                <w:szCs w:val="21"/>
                <w:highlight w:val="none"/>
              </w:rPr>
            </w:pPr>
          </w:p>
        </w:tc>
        <w:tc>
          <w:tcPr>
            <w:tcW w:w="38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Arial" w:hAnsi="Arial" w:cs="Arial"/>
                <w:szCs w:val="21"/>
                <w:highlight w:val="none"/>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Arial" w:hAnsi="Arial" w:cs="Arial"/>
                <w:szCs w:val="21"/>
                <w:highlight w:val="none"/>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Arial" w:hAnsi="Arial" w:cs="Arial"/>
                <w:szCs w:val="21"/>
                <w:highlight w:val="none"/>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Arial" w:hAnsi="Arial" w:cs="Arial"/>
                <w:szCs w:val="21"/>
                <w:highlight w:val="none"/>
              </w:rPr>
            </w:pPr>
          </w:p>
        </w:tc>
        <w:tc>
          <w:tcPr>
            <w:tcW w:w="3181" w:type="dxa"/>
            <w:vMerge w:val="continue"/>
            <w:tcBorders>
              <w:left w:val="single" w:color="auto" w:sz="4" w:space="0"/>
              <w:bottom w:val="single" w:color="auto" w:sz="4" w:space="0"/>
              <w:right w:val="single" w:color="auto" w:sz="4" w:space="0"/>
            </w:tcBorders>
          </w:tcPr>
          <w:p>
            <w:pPr>
              <w:snapToGrid w:val="0"/>
              <w:spacing w:line="360" w:lineRule="auto"/>
              <w:jc w:val="center"/>
              <w:rPr>
                <w:rFonts w:ascii="Arial" w:hAnsi="Arial" w:cs="Arial"/>
                <w:strike/>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Arial" w:hAnsi="Arial" w:cs="Arial"/>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Arial" w:hAnsi="Arial" w:cs="Arial"/>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Arial" w:hAnsi="Arial" w:cs="Arial"/>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2993"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895"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23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1640"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360" w:lineRule="auto"/>
              <w:jc w:val="left"/>
              <w:rPr>
                <w:rFonts w:ascii="Arial" w:hAnsi="Arial" w:cs="Arial"/>
                <w:szCs w:val="21"/>
                <w:highlight w:val="none"/>
              </w:rPr>
            </w:pPr>
          </w:p>
        </w:tc>
      </w:tr>
    </w:tbl>
    <w:p>
      <w:pPr>
        <w:pStyle w:val="16"/>
        <w:snapToGrid w:val="0"/>
        <w:spacing w:line="360" w:lineRule="auto"/>
        <w:rPr>
          <w:rFonts w:eastAsia="宋体"/>
          <w:sz w:val="21"/>
          <w:szCs w:val="21"/>
          <w:highlight w:val="none"/>
        </w:rPr>
      </w:pPr>
      <w:r>
        <w:rPr>
          <w:rFonts w:eastAsia="宋体"/>
          <w:sz w:val="21"/>
          <w:szCs w:val="21"/>
          <w:highlight w:val="none"/>
        </w:rPr>
        <w:t>注：</w:t>
      </w:r>
      <w:bookmarkStart w:id="114" w:name="_Hlk19049505"/>
      <w:r>
        <w:rPr>
          <w:rFonts w:eastAsia="宋体"/>
          <w:sz w:val="21"/>
          <w:szCs w:val="21"/>
          <w:highlight w:val="none"/>
        </w:rPr>
        <w:t>本表可拓展并逐页签字及盖章。</w:t>
      </w:r>
      <w:bookmarkEnd w:id="114"/>
    </w:p>
    <w:p>
      <w:pPr>
        <w:pStyle w:val="16"/>
        <w:snapToGrid w:val="0"/>
        <w:spacing w:line="360" w:lineRule="auto"/>
        <w:rPr>
          <w:rFonts w:eastAsia="宋体"/>
          <w:sz w:val="21"/>
          <w:szCs w:val="21"/>
          <w:highlight w:val="none"/>
          <w:u w:val="single"/>
        </w:rPr>
      </w:pPr>
      <w:r>
        <w:rPr>
          <w:rFonts w:eastAsia="宋体"/>
          <w:sz w:val="21"/>
          <w:szCs w:val="21"/>
          <w:highlight w:val="none"/>
        </w:rPr>
        <w:t>法定代表人或授权代表签字或盖章：</w:t>
      </w:r>
      <w:r>
        <w:rPr>
          <w:rFonts w:eastAsia="宋体"/>
          <w:sz w:val="21"/>
          <w:szCs w:val="21"/>
          <w:highlight w:val="none"/>
          <w:u w:val="single"/>
        </w:rPr>
        <w:t>　　　　　</w:t>
      </w:r>
    </w:p>
    <w:p>
      <w:pPr>
        <w:snapToGrid w:val="0"/>
        <w:spacing w:before="50" w:line="360" w:lineRule="auto"/>
        <w:jc w:val="left"/>
        <w:rPr>
          <w:rFonts w:ascii="Arial" w:hAnsi="Arial" w:cs="Arial"/>
          <w:szCs w:val="21"/>
          <w:highlight w:val="none"/>
        </w:rPr>
      </w:pPr>
      <w:r>
        <w:rPr>
          <w:rFonts w:ascii="Arial" w:hAnsi="Arial" w:cs="Arial"/>
          <w:szCs w:val="21"/>
          <w:highlight w:val="none"/>
        </w:rPr>
        <w:t>供应商公章：</w:t>
      </w:r>
      <w:r>
        <w:rPr>
          <w:rFonts w:ascii="Arial" w:hAnsi="Arial" w:cs="Arial"/>
          <w:szCs w:val="21"/>
          <w:highlight w:val="none"/>
          <w:u w:val="single"/>
        </w:rPr>
        <w:t xml:space="preserve">                 </w:t>
      </w:r>
      <w:r>
        <w:rPr>
          <w:rFonts w:ascii="Arial" w:hAnsi="Arial" w:cs="Arial"/>
          <w:szCs w:val="21"/>
          <w:highlight w:val="none"/>
        </w:rPr>
        <w:t xml:space="preserve">                                           年    月   日</w:t>
      </w:r>
    </w:p>
    <w:p>
      <w:pPr>
        <w:snapToGrid w:val="0"/>
        <w:spacing w:before="50" w:line="360" w:lineRule="auto"/>
        <w:jc w:val="left"/>
        <w:rPr>
          <w:rFonts w:ascii="Arial" w:hAnsi="Arial" w:cs="Arial"/>
          <w:szCs w:val="21"/>
          <w:highlight w:val="none"/>
        </w:rPr>
      </w:pPr>
    </w:p>
    <w:p>
      <w:pPr>
        <w:snapToGrid w:val="0"/>
        <w:spacing w:before="50" w:line="360" w:lineRule="auto"/>
        <w:jc w:val="left"/>
        <w:rPr>
          <w:rFonts w:ascii="Arial" w:hAnsi="Arial" w:cs="Arial"/>
          <w:szCs w:val="21"/>
          <w:highlight w:val="none"/>
        </w:rPr>
      </w:pPr>
    </w:p>
    <w:p>
      <w:pPr>
        <w:pStyle w:val="98"/>
        <w:rPr>
          <w:rFonts w:ascii="Arial" w:hAnsi="Arial" w:cs="Arial"/>
          <w:color w:val="auto"/>
          <w:szCs w:val="21"/>
          <w:highlight w:val="none"/>
        </w:rPr>
      </w:pPr>
    </w:p>
    <w:p>
      <w:pPr>
        <w:snapToGrid w:val="0"/>
        <w:spacing w:before="50" w:after="120" w:afterLines="50" w:line="360" w:lineRule="auto"/>
        <w:jc w:val="left"/>
        <w:rPr>
          <w:rFonts w:ascii="Arial" w:hAnsi="Arial" w:cs="Arial"/>
          <w:szCs w:val="21"/>
          <w:highlight w:val="none"/>
        </w:rPr>
      </w:pPr>
      <w:bookmarkStart w:id="115" w:name="_Hlk19050322"/>
    </w:p>
    <w:bookmarkEnd w:id="115"/>
    <w:p>
      <w:pPr>
        <w:pStyle w:val="98"/>
        <w:rPr>
          <w:rFonts w:ascii="Arial" w:hAnsi="Arial" w:cs="Arial"/>
          <w:color w:val="auto"/>
          <w:szCs w:val="21"/>
          <w:highlight w:val="none"/>
        </w:rPr>
        <w:sectPr>
          <w:pgSz w:w="16838" w:h="11906" w:orient="landscape"/>
          <w:pgMar w:top="1418" w:right="1418" w:bottom="1133" w:left="1246" w:header="851" w:footer="992" w:gutter="0"/>
          <w:cols w:space="720" w:num="1"/>
          <w:docGrid w:linePitch="312" w:charSpace="0"/>
        </w:sectPr>
      </w:pPr>
    </w:p>
    <w:p>
      <w:pPr>
        <w:spacing w:line="360" w:lineRule="auto"/>
        <w:rPr>
          <w:rFonts w:ascii="Arial" w:hAnsi="Arial" w:cs="Arial"/>
          <w:szCs w:val="21"/>
          <w:highlight w:val="none"/>
        </w:rPr>
      </w:pPr>
      <w:r>
        <w:rPr>
          <w:rFonts w:hint="eastAsia" w:ascii="Arial" w:hAnsi="Arial" w:cs="Arial"/>
          <w:szCs w:val="21"/>
          <w:highlight w:val="none"/>
        </w:rPr>
        <w:t>6</w:t>
      </w:r>
      <w:r>
        <w:rPr>
          <w:rFonts w:ascii="Arial" w:hAnsi="Arial" w:cs="Arial"/>
          <w:szCs w:val="21"/>
          <w:highlight w:val="none"/>
        </w:rPr>
        <w:t>．供应商认为需提供的其他材料（根据招标文件编写）</w:t>
      </w:r>
    </w:p>
    <w:p>
      <w:pPr>
        <w:spacing w:line="360" w:lineRule="auto"/>
        <w:rPr>
          <w:rFonts w:ascii="Arial" w:hAnsi="Arial" w:cs="Arial"/>
          <w:b/>
          <w:bCs/>
          <w:szCs w:val="21"/>
          <w:highlight w:val="none"/>
        </w:rPr>
      </w:pPr>
    </w:p>
    <w:p>
      <w:pPr>
        <w:snapToGrid w:val="0"/>
        <w:spacing w:before="50" w:after="120" w:afterLines="50"/>
        <w:jc w:val="left"/>
        <w:rPr>
          <w:szCs w:val="21"/>
          <w:highlight w:val="none"/>
        </w:rPr>
      </w:pPr>
      <w:r>
        <w:rPr>
          <w:rFonts w:hint="eastAsia"/>
          <w:szCs w:val="21"/>
          <w:highlight w:val="none"/>
        </w:rPr>
        <w:t>7</w:t>
      </w:r>
      <w:r>
        <w:rPr>
          <w:rFonts w:ascii="Arial" w:hAnsi="Arial" w:cs="Arial"/>
          <w:szCs w:val="21"/>
          <w:highlight w:val="none"/>
        </w:rPr>
        <w:t>．</w:t>
      </w:r>
      <w:r>
        <w:rPr>
          <w:szCs w:val="21"/>
          <w:highlight w:val="none"/>
        </w:rPr>
        <w:t>代理服务费承诺书</w:t>
      </w:r>
    </w:p>
    <w:p>
      <w:pPr>
        <w:spacing w:line="360" w:lineRule="exact"/>
        <w:rPr>
          <w:szCs w:val="21"/>
          <w:highlight w:val="none"/>
        </w:rPr>
      </w:pPr>
      <w:r>
        <w:rPr>
          <w:szCs w:val="21"/>
          <w:highlight w:val="none"/>
        </w:rPr>
        <w:t>致：广西机电设备招标有限公司</w:t>
      </w:r>
    </w:p>
    <w:p>
      <w:pPr>
        <w:spacing w:line="360" w:lineRule="exact"/>
        <w:ind w:firstLine="420" w:firstLineChars="200"/>
        <w:rPr>
          <w:szCs w:val="21"/>
          <w:highlight w:val="none"/>
        </w:rPr>
      </w:pPr>
      <w:bookmarkStart w:id="116" w:name="_Hlk19050395"/>
      <w:r>
        <w:rPr>
          <w:szCs w:val="21"/>
          <w:highlight w:val="none"/>
        </w:rPr>
        <w:t>我单位参加了贵方组织的招标项目编号为</w:t>
      </w:r>
      <w:r>
        <w:rPr>
          <w:b/>
          <w:szCs w:val="21"/>
          <w:highlight w:val="none"/>
        </w:rPr>
        <w:t>（</w:t>
      </w:r>
      <w:r>
        <w:rPr>
          <w:szCs w:val="21"/>
          <w:highlight w:val="none"/>
          <w:u w:val="single"/>
        </w:rPr>
        <w:t xml:space="preserve">                    )</w:t>
      </w:r>
      <w:r>
        <w:rPr>
          <w:szCs w:val="21"/>
          <w:highlight w:val="none"/>
        </w:rPr>
        <w:t>的投标，并递交了投标保证金</w:t>
      </w:r>
      <w:bookmarkStart w:id="117" w:name="_Hlk19050352"/>
      <w:r>
        <w:rPr>
          <w:szCs w:val="21"/>
          <w:highlight w:val="none"/>
        </w:rPr>
        <w:t>（</w:t>
      </w:r>
      <w:r>
        <w:rPr>
          <w:kern w:val="0"/>
          <w:szCs w:val="21"/>
          <w:highlight w:val="none"/>
        </w:rPr>
        <w:t>¥</w:t>
      </w:r>
      <w:r>
        <w:rPr>
          <w:szCs w:val="21"/>
          <w:highlight w:val="none"/>
          <w:u w:val="single"/>
        </w:rPr>
        <w:t xml:space="preserve">       </w:t>
      </w:r>
      <w:r>
        <w:rPr>
          <w:szCs w:val="21"/>
          <w:highlight w:val="none"/>
        </w:rPr>
        <w:t>）</w:t>
      </w:r>
      <w:bookmarkEnd w:id="117"/>
      <w:r>
        <w:rPr>
          <w:szCs w:val="21"/>
          <w:highlight w:val="none"/>
        </w:rPr>
        <w:t>，在此我方说明如下：</w:t>
      </w:r>
    </w:p>
    <w:bookmarkEnd w:id="116"/>
    <w:p>
      <w:pPr>
        <w:spacing w:line="360" w:lineRule="exact"/>
        <w:ind w:firstLine="420" w:firstLineChars="200"/>
        <w:rPr>
          <w:szCs w:val="21"/>
          <w:highlight w:val="none"/>
        </w:rPr>
      </w:pPr>
      <w:r>
        <w:rPr>
          <w:szCs w:val="21"/>
          <w:highlight w:val="none"/>
        </w:rPr>
        <w:t>1．我方承诺，若我单位中标，保证在领取中标通知书之前，按本项目招标文件的规定标准向贵单位支付代理服务费。如我单位未按规定缴纳代理服务费，贵方可</w:t>
      </w:r>
      <w:r>
        <w:rPr>
          <w:rFonts w:hint="eastAsia"/>
          <w:szCs w:val="21"/>
          <w:highlight w:val="none"/>
        </w:rPr>
        <w:t>不退还</w:t>
      </w:r>
      <w:r>
        <w:rPr>
          <w:szCs w:val="21"/>
          <w:highlight w:val="none"/>
        </w:rPr>
        <w:t>我单位提交的投标保证金</w:t>
      </w:r>
      <w:r>
        <w:rPr>
          <w:rFonts w:hint="eastAsia"/>
          <w:szCs w:val="21"/>
          <w:highlight w:val="none"/>
        </w:rPr>
        <w:t>，并从中</w:t>
      </w:r>
      <w:r>
        <w:rPr>
          <w:szCs w:val="21"/>
          <w:highlight w:val="none"/>
        </w:rPr>
        <w:t>扣除</w:t>
      </w:r>
      <w:r>
        <w:rPr>
          <w:rFonts w:hint="eastAsia"/>
          <w:szCs w:val="21"/>
          <w:highlight w:val="none"/>
        </w:rPr>
        <w:t>代理服务费</w:t>
      </w:r>
      <w:r>
        <w:rPr>
          <w:szCs w:val="21"/>
          <w:highlight w:val="none"/>
        </w:rPr>
        <w:t>，余款按下列账户退回。</w:t>
      </w:r>
    </w:p>
    <w:p>
      <w:pPr>
        <w:spacing w:line="360" w:lineRule="exact"/>
        <w:ind w:firstLine="420" w:firstLineChars="200"/>
        <w:rPr>
          <w:szCs w:val="21"/>
          <w:highlight w:val="none"/>
        </w:rPr>
      </w:pPr>
      <w:bookmarkStart w:id="118" w:name="_Hlk19050518"/>
      <w:r>
        <w:rPr>
          <w:szCs w:val="21"/>
          <w:highlight w:val="none"/>
        </w:rPr>
        <w:t>我公司选择第</w:t>
      </w:r>
      <w:r>
        <w:rPr>
          <w:szCs w:val="21"/>
          <w:highlight w:val="none"/>
          <w:u w:val="single"/>
        </w:rPr>
        <w:t xml:space="preserve">     </w:t>
      </w:r>
      <w:r>
        <w:rPr>
          <w:szCs w:val="21"/>
          <w:highlight w:val="none"/>
        </w:rPr>
        <w:t>种方式缴纳代理服务费。</w:t>
      </w:r>
    </w:p>
    <w:p>
      <w:pPr>
        <w:spacing w:line="360" w:lineRule="exact"/>
        <w:ind w:firstLine="420" w:firstLineChars="200"/>
        <w:rPr>
          <w:szCs w:val="21"/>
          <w:highlight w:val="none"/>
        </w:rPr>
      </w:pPr>
      <w:r>
        <w:rPr>
          <w:szCs w:val="21"/>
          <w:highlight w:val="none"/>
        </w:rPr>
        <w:t>第一种方式：一次性足额缴纳代理服务费。</w:t>
      </w:r>
    </w:p>
    <w:p>
      <w:pPr>
        <w:spacing w:line="360" w:lineRule="exact"/>
        <w:ind w:firstLine="420" w:firstLineChars="200"/>
        <w:rPr>
          <w:szCs w:val="21"/>
          <w:highlight w:val="none"/>
        </w:rPr>
      </w:pPr>
      <w:r>
        <w:rPr>
          <w:szCs w:val="21"/>
          <w:highlight w:val="none"/>
        </w:rPr>
        <w:t>第二种方式：从投标保证金中抵扣代理服务费，不足部分补交。</w:t>
      </w:r>
    </w:p>
    <w:bookmarkEnd w:id="118"/>
    <w:p>
      <w:pPr>
        <w:spacing w:line="360" w:lineRule="exact"/>
        <w:ind w:firstLine="420" w:firstLineChars="200"/>
        <w:rPr>
          <w:szCs w:val="21"/>
          <w:highlight w:val="none"/>
        </w:rPr>
      </w:pPr>
      <w:r>
        <w:rPr>
          <w:szCs w:val="21"/>
          <w:highlight w:val="none"/>
        </w:rPr>
        <w:t>2．如我单位投标保证金无法原路返回，请按下表账户信息无息退还。</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pPr>
              <w:spacing w:line="360" w:lineRule="exact"/>
              <w:jc w:val="center"/>
              <w:rPr>
                <w:szCs w:val="21"/>
                <w:highlight w:val="none"/>
              </w:rPr>
            </w:pPr>
            <w:r>
              <w:rPr>
                <w:szCs w:val="21"/>
                <w:highlight w:val="none"/>
              </w:rPr>
              <w:t>收款户名</w:t>
            </w:r>
          </w:p>
        </w:tc>
        <w:tc>
          <w:tcPr>
            <w:tcW w:w="5431" w:type="dxa"/>
            <w:vAlign w:val="center"/>
          </w:tcPr>
          <w:p>
            <w:pPr>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pPr>
              <w:spacing w:line="360" w:lineRule="exact"/>
              <w:jc w:val="center"/>
              <w:rPr>
                <w:szCs w:val="21"/>
                <w:highlight w:val="none"/>
              </w:rPr>
            </w:pPr>
            <w:r>
              <w:rPr>
                <w:szCs w:val="21"/>
                <w:highlight w:val="none"/>
              </w:rPr>
              <w:t>账    号</w:t>
            </w:r>
          </w:p>
        </w:tc>
        <w:tc>
          <w:tcPr>
            <w:tcW w:w="5431" w:type="dxa"/>
            <w:vAlign w:val="center"/>
          </w:tcPr>
          <w:p>
            <w:pPr>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pPr>
              <w:spacing w:line="360" w:lineRule="exact"/>
              <w:jc w:val="center"/>
              <w:rPr>
                <w:szCs w:val="21"/>
                <w:highlight w:val="none"/>
              </w:rPr>
            </w:pPr>
            <w:r>
              <w:rPr>
                <w:szCs w:val="21"/>
                <w:highlight w:val="none"/>
              </w:rPr>
              <w:t>开户银行</w:t>
            </w:r>
          </w:p>
        </w:tc>
        <w:tc>
          <w:tcPr>
            <w:tcW w:w="5431" w:type="dxa"/>
            <w:vAlign w:val="center"/>
          </w:tcPr>
          <w:p>
            <w:pPr>
              <w:spacing w:line="36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pPr>
              <w:spacing w:line="360" w:lineRule="exact"/>
              <w:jc w:val="center"/>
              <w:rPr>
                <w:szCs w:val="21"/>
                <w:highlight w:val="none"/>
              </w:rPr>
            </w:pPr>
            <w:r>
              <w:rPr>
                <w:szCs w:val="21"/>
                <w:highlight w:val="none"/>
              </w:rPr>
              <w:t>银行行号</w:t>
            </w:r>
          </w:p>
        </w:tc>
        <w:tc>
          <w:tcPr>
            <w:tcW w:w="5431" w:type="dxa"/>
            <w:vAlign w:val="center"/>
          </w:tcPr>
          <w:p>
            <w:pPr>
              <w:spacing w:line="360" w:lineRule="exact"/>
              <w:jc w:val="center"/>
              <w:rPr>
                <w:szCs w:val="21"/>
                <w:highlight w:val="none"/>
              </w:rPr>
            </w:pPr>
          </w:p>
        </w:tc>
      </w:tr>
    </w:tbl>
    <w:p>
      <w:pPr>
        <w:spacing w:line="360" w:lineRule="exact"/>
        <w:ind w:firstLine="420" w:firstLineChars="200"/>
        <w:rPr>
          <w:szCs w:val="21"/>
          <w:highlight w:val="none"/>
        </w:rPr>
      </w:pPr>
      <w:r>
        <w:rPr>
          <w:szCs w:val="21"/>
          <w:highlight w:val="none"/>
        </w:rPr>
        <w:t>3．如果我单位未遵守有关招标文件关于投标保证金的规定，贵方可以没收我单位投标保证金。</w:t>
      </w:r>
    </w:p>
    <w:p>
      <w:pPr>
        <w:spacing w:line="360" w:lineRule="exact"/>
        <w:ind w:firstLine="420" w:firstLineChars="200"/>
        <w:rPr>
          <w:szCs w:val="21"/>
          <w:highlight w:val="none"/>
        </w:rPr>
      </w:pPr>
      <w:r>
        <w:rPr>
          <w:szCs w:val="21"/>
          <w:highlight w:val="none"/>
        </w:rPr>
        <w:t>4. 我单位选择第</w:t>
      </w:r>
      <w:r>
        <w:rPr>
          <w:szCs w:val="21"/>
          <w:highlight w:val="none"/>
          <w:u w:val="single"/>
        </w:rPr>
        <w:t xml:space="preserve">     </w:t>
      </w:r>
      <w:r>
        <w:rPr>
          <w:szCs w:val="21"/>
          <w:highlight w:val="none"/>
        </w:rPr>
        <w:t>种方式作为代理服务费开票类型：</w:t>
      </w:r>
    </w:p>
    <w:p>
      <w:pPr>
        <w:spacing w:line="360" w:lineRule="exact"/>
        <w:ind w:firstLine="420" w:firstLineChars="200"/>
        <w:rPr>
          <w:szCs w:val="21"/>
          <w:highlight w:val="none"/>
        </w:rPr>
      </w:pPr>
      <w:r>
        <w:rPr>
          <w:szCs w:val="21"/>
          <w:highlight w:val="none"/>
        </w:rPr>
        <w:t>第一种方式：开具收据。</w:t>
      </w:r>
    </w:p>
    <w:p>
      <w:pPr>
        <w:spacing w:line="360" w:lineRule="exact"/>
        <w:ind w:firstLine="420" w:firstLineChars="200"/>
        <w:rPr>
          <w:szCs w:val="21"/>
          <w:highlight w:val="none"/>
        </w:rPr>
      </w:pPr>
      <w:r>
        <w:rPr>
          <w:szCs w:val="21"/>
          <w:highlight w:val="none"/>
        </w:rPr>
        <w:t>第二种方式：开具增值税普通发票。开票信息如下：1.公司名称</w:t>
      </w:r>
      <w:r>
        <w:rPr>
          <w:szCs w:val="21"/>
          <w:highlight w:val="none"/>
          <w:u w:val="single"/>
        </w:rPr>
        <w:t xml:space="preserve">                      </w:t>
      </w:r>
      <w:r>
        <w:rPr>
          <w:szCs w:val="21"/>
          <w:highlight w:val="none"/>
        </w:rPr>
        <w:t>；2.纳税人识别号</w:t>
      </w:r>
      <w:r>
        <w:rPr>
          <w:szCs w:val="21"/>
          <w:highlight w:val="none"/>
          <w:u w:val="single"/>
        </w:rPr>
        <w:t xml:space="preserve">                     </w:t>
      </w:r>
      <w:r>
        <w:rPr>
          <w:szCs w:val="21"/>
          <w:highlight w:val="none"/>
        </w:rPr>
        <w:t>；</w:t>
      </w:r>
    </w:p>
    <w:p>
      <w:pPr>
        <w:spacing w:line="360" w:lineRule="exact"/>
        <w:ind w:firstLine="420" w:firstLineChars="200"/>
        <w:rPr>
          <w:szCs w:val="21"/>
          <w:highlight w:val="none"/>
        </w:rPr>
      </w:pPr>
      <w:r>
        <w:rPr>
          <w:szCs w:val="21"/>
          <w:highlight w:val="none"/>
        </w:rPr>
        <w:t>第三种方式：开具</w:t>
      </w:r>
      <w:r>
        <w:rPr>
          <w:rFonts w:hint="eastAsia"/>
          <w:szCs w:val="21"/>
          <w:highlight w:val="none"/>
        </w:rPr>
        <w:t>增值税普通发票</w:t>
      </w:r>
      <w:r>
        <w:rPr>
          <w:szCs w:val="21"/>
          <w:highlight w:val="none"/>
        </w:rPr>
        <w:t>，开票信息如下：1.公司名称</w:t>
      </w:r>
      <w:r>
        <w:rPr>
          <w:szCs w:val="21"/>
          <w:highlight w:val="none"/>
          <w:u w:val="single"/>
        </w:rPr>
        <w:t xml:space="preserve">                      </w:t>
      </w:r>
      <w:r>
        <w:rPr>
          <w:szCs w:val="21"/>
          <w:highlight w:val="none"/>
        </w:rPr>
        <w:t>；2.纳税人识别号</w:t>
      </w:r>
      <w:r>
        <w:rPr>
          <w:szCs w:val="21"/>
          <w:highlight w:val="none"/>
          <w:u w:val="single"/>
        </w:rPr>
        <w:t xml:space="preserve">                     </w:t>
      </w:r>
      <w:r>
        <w:rPr>
          <w:szCs w:val="21"/>
          <w:highlight w:val="none"/>
        </w:rPr>
        <w:t>；3.税局登记地址</w:t>
      </w:r>
      <w:r>
        <w:rPr>
          <w:szCs w:val="21"/>
          <w:highlight w:val="none"/>
          <w:u w:val="single"/>
        </w:rPr>
        <w:t xml:space="preserve">                     </w:t>
      </w:r>
      <w:r>
        <w:rPr>
          <w:szCs w:val="21"/>
          <w:highlight w:val="none"/>
        </w:rPr>
        <w:t>；4.税局登记电话</w:t>
      </w:r>
      <w:r>
        <w:rPr>
          <w:szCs w:val="21"/>
          <w:highlight w:val="none"/>
          <w:u w:val="single"/>
        </w:rPr>
        <w:t xml:space="preserve">             </w:t>
      </w:r>
      <w:r>
        <w:rPr>
          <w:szCs w:val="21"/>
          <w:highlight w:val="none"/>
        </w:rPr>
        <w:t>；5.开户银行</w:t>
      </w:r>
      <w:r>
        <w:rPr>
          <w:szCs w:val="21"/>
          <w:highlight w:val="none"/>
          <w:u w:val="single"/>
        </w:rPr>
        <w:t xml:space="preserve">                 </w:t>
      </w:r>
      <w:r>
        <w:rPr>
          <w:szCs w:val="21"/>
          <w:highlight w:val="none"/>
        </w:rPr>
        <w:t>；6.银行账户</w:t>
      </w:r>
      <w:r>
        <w:rPr>
          <w:szCs w:val="21"/>
          <w:highlight w:val="none"/>
          <w:u w:val="single"/>
        </w:rPr>
        <w:t xml:space="preserve">                         </w:t>
      </w:r>
      <w:r>
        <w:rPr>
          <w:szCs w:val="21"/>
          <w:highlight w:val="none"/>
        </w:rPr>
        <w:t>。</w:t>
      </w:r>
    </w:p>
    <w:p>
      <w:pPr>
        <w:spacing w:before="120" w:beforeLines="50" w:line="360" w:lineRule="auto"/>
        <w:jc w:val="left"/>
        <w:rPr>
          <w:szCs w:val="21"/>
          <w:highlight w:val="none"/>
        </w:rPr>
      </w:pPr>
    </w:p>
    <w:p>
      <w:pPr>
        <w:spacing w:before="120" w:beforeLines="50" w:line="360" w:lineRule="auto"/>
        <w:jc w:val="left"/>
        <w:rPr>
          <w:szCs w:val="21"/>
          <w:highlight w:val="none"/>
          <w:u w:val="single"/>
        </w:rPr>
      </w:pPr>
      <w:r>
        <w:rPr>
          <w:szCs w:val="21"/>
          <w:highlight w:val="none"/>
        </w:rPr>
        <w:t>供应商名称（盖章）：</w:t>
      </w:r>
      <w:r>
        <w:rPr>
          <w:szCs w:val="21"/>
          <w:highlight w:val="none"/>
          <w:u w:val="single"/>
        </w:rPr>
        <w:t xml:space="preserve">                              </w:t>
      </w:r>
    </w:p>
    <w:p>
      <w:pPr>
        <w:spacing w:before="120" w:beforeLines="50" w:line="360" w:lineRule="auto"/>
        <w:jc w:val="left"/>
        <w:rPr>
          <w:szCs w:val="21"/>
          <w:highlight w:val="none"/>
        </w:rPr>
      </w:pPr>
      <w:r>
        <w:rPr>
          <w:szCs w:val="21"/>
          <w:highlight w:val="none"/>
        </w:rPr>
        <w:t>供应商地址：</w:t>
      </w:r>
      <w:r>
        <w:rPr>
          <w:szCs w:val="21"/>
          <w:highlight w:val="none"/>
          <w:u w:val="single"/>
        </w:rPr>
        <w:t xml:space="preserve">                                     </w:t>
      </w:r>
    </w:p>
    <w:p>
      <w:pPr>
        <w:spacing w:before="120" w:beforeLines="50" w:line="360" w:lineRule="auto"/>
        <w:jc w:val="left"/>
        <w:rPr>
          <w:szCs w:val="21"/>
          <w:highlight w:val="none"/>
          <w:u w:val="single"/>
        </w:rPr>
      </w:pPr>
      <w:r>
        <w:rPr>
          <w:szCs w:val="21"/>
          <w:highlight w:val="none"/>
        </w:rPr>
        <w:t>法定代表人或授权代表签字或盖章：</w:t>
      </w:r>
      <w:r>
        <w:rPr>
          <w:szCs w:val="21"/>
          <w:highlight w:val="none"/>
          <w:u w:val="single"/>
        </w:rPr>
        <w:t xml:space="preserve">                          </w:t>
      </w:r>
    </w:p>
    <w:p>
      <w:pPr>
        <w:spacing w:before="120" w:beforeLines="50" w:line="360" w:lineRule="auto"/>
        <w:jc w:val="right"/>
        <w:rPr>
          <w:szCs w:val="21"/>
          <w:highlight w:val="none"/>
        </w:rPr>
      </w:pPr>
      <w:r>
        <w:rPr>
          <w:szCs w:val="21"/>
          <w:highlight w:val="none"/>
        </w:rPr>
        <w:t>日期：</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spacing w:before="120" w:beforeLines="50"/>
        <w:jc w:val="left"/>
        <w:rPr>
          <w:szCs w:val="21"/>
          <w:highlight w:val="none"/>
        </w:rPr>
      </w:pPr>
      <w:r>
        <w:rPr>
          <w:szCs w:val="21"/>
          <w:highlight w:val="none"/>
        </w:rPr>
        <w:t>说明：</w:t>
      </w:r>
    </w:p>
    <w:p>
      <w:pPr>
        <w:spacing w:line="340" w:lineRule="exact"/>
        <w:ind w:firstLine="420" w:firstLineChars="200"/>
        <w:rPr>
          <w:szCs w:val="21"/>
          <w:highlight w:val="none"/>
        </w:rPr>
      </w:pPr>
      <w:r>
        <w:rPr>
          <w:szCs w:val="21"/>
          <w:highlight w:val="none"/>
        </w:rPr>
        <w:t>（1）为保障资金安全，上述账户不能为私人账户。</w:t>
      </w:r>
    </w:p>
    <w:p>
      <w:pPr>
        <w:spacing w:line="340" w:lineRule="exact"/>
        <w:ind w:firstLine="420" w:firstLineChars="200"/>
        <w:rPr>
          <w:szCs w:val="21"/>
          <w:highlight w:val="none"/>
        </w:rPr>
      </w:pPr>
      <w:r>
        <w:rPr>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pPr>
        <w:jc w:val="center"/>
        <w:rPr>
          <w:rFonts w:ascii="Arial" w:hAnsi="Arial" w:cs="Arial"/>
          <w:b/>
          <w:bCs/>
          <w:szCs w:val="21"/>
          <w:highlight w:val="none"/>
        </w:rPr>
      </w:pPr>
      <w:r>
        <w:rPr>
          <w:highlight w:val="none"/>
        </w:rPr>
        <w:t>（3）如供应商未及时收到退回款项，请与广西机电设备招标有限公司财务部联系。广西机电设备招标有限公司财务部联系方式：联系人：吴茜；电话：0771-2821398；传真：0771-2843545。</w:t>
      </w:r>
    </w:p>
    <w:p>
      <w:pPr>
        <w:spacing w:line="360" w:lineRule="auto"/>
        <w:rPr>
          <w:rFonts w:ascii="Arial" w:hAnsi="Arial" w:cs="Arial"/>
          <w:b/>
          <w:bCs/>
          <w:szCs w:val="21"/>
          <w:highlight w:val="none"/>
        </w:rPr>
      </w:pPr>
      <w:r>
        <w:rPr>
          <w:rFonts w:ascii="Arial" w:hAnsi="Arial" w:cs="Arial"/>
          <w:b/>
          <w:bCs/>
          <w:szCs w:val="21"/>
          <w:highlight w:val="none"/>
        </w:rPr>
        <w:br w:type="page"/>
      </w:r>
    </w:p>
    <w:p>
      <w:pPr>
        <w:snapToGrid w:val="0"/>
        <w:spacing w:before="120" w:beforeLines="50" w:after="50" w:line="360" w:lineRule="auto"/>
        <w:jc w:val="center"/>
        <w:outlineLvl w:val="1"/>
        <w:rPr>
          <w:rFonts w:ascii="Arial" w:hAnsi="Arial" w:cs="Arial"/>
          <w:bCs/>
          <w:sz w:val="24"/>
          <w:highlight w:val="none"/>
        </w:rPr>
      </w:pPr>
      <w:r>
        <w:rPr>
          <w:rFonts w:ascii="Arial" w:hAnsi="Arial" w:cs="Arial"/>
          <w:bCs/>
          <w:sz w:val="24"/>
          <w:highlight w:val="none"/>
        </w:rPr>
        <w:t>第二部分 技术文件</w:t>
      </w:r>
    </w:p>
    <w:p>
      <w:pPr>
        <w:spacing w:line="360" w:lineRule="auto"/>
        <w:jc w:val="center"/>
        <w:rPr>
          <w:rFonts w:ascii="Arial" w:hAnsi="Arial" w:cs="Arial"/>
          <w:highlight w:val="none"/>
        </w:rPr>
      </w:pPr>
      <w:r>
        <w:rPr>
          <w:rFonts w:ascii="Arial" w:hAnsi="Arial" w:cs="Arial"/>
          <w:highlight w:val="none"/>
        </w:rPr>
        <w:t>（本技术文件除标注“必须提供”的部分外，其余部分供应商可自行编写，也可参照下述提纲编写）</w:t>
      </w:r>
    </w:p>
    <w:p>
      <w:pPr>
        <w:snapToGrid w:val="0"/>
        <w:spacing w:before="50" w:after="120" w:afterLines="50" w:line="360" w:lineRule="auto"/>
        <w:jc w:val="left"/>
        <w:rPr>
          <w:rFonts w:ascii="Arial" w:hAnsi="Arial" w:cs="Arial"/>
          <w:szCs w:val="21"/>
          <w:highlight w:val="none"/>
        </w:rPr>
      </w:pPr>
    </w:p>
    <w:p>
      <w:pPr>
        <w:spacing w:line="360" w:lineRule="auto"/>
        <w:rPr>
          <w:rFonts w:ascii="Arial" w:hAnsi="Arial" w:cs="Arial"/>
          <w:szCs w:val="21"/>
          <w:highlight w:val="none"/>
        </w:rPr>
      </w:pPr>
      <w:r>
        <w:rPr>
          <w:rFonts w:ascii="Arial" w:hAnsi="Arial" w:cs="Arial"/>
          <w:szCs w:val="21"/>
          <w:highlight w:val="none"/>
        </w:rPr>
        <w:t>1．对本项目第二章《项目采购需求》技术要求的响应偏离表</w:t>
      </w:r>
      <w:r>
        <w:rPr>
          <w:rFonts w:ascii="Arial" w:hAnsi="Arial" w:cs="Arial"/>
          <w:b/>
          <w:szCs w:val="21"/>
          <w:highlight w:val="none"/>
        </w:rPr>
        <w:t>（</w:t>
      </w:r>
      <w:r>
        <w:rPr>
          <w:rFonts w:ascii="Arial" w:hAnsi="Arial" w:cs="Arial"/>
          <w:b/>
          <w:highlight w:val="none"/>
        </w:rPr>
        <w:t>必须提供</w:t>
      </w:r>
      <w:r>
        <w:rPr>
          <w:rFonts w:ascii="Arial" w:hAnsi="Arial" w:cs="Arial"/>
          <w:b/>
          <w:szCs w:val="21"/>
          <w:highlight w:val="none"/>
        </w:rPr>
        <w:t>）</w:t>
      </w:r>
      <w:r>
        <w:rPr>
          <w:rFonts w:ascii="Arial" w:hAnsi="Arial" w:cs="Arial"/>
          <w:szCs w:val="21"/>
          <w:highlight w:val="none"/>
        </w:rPr>
        <w:t>：</w:t>
      </w:r>
    </w:p>
    <w:p>
      <w:pPr>
        <w:spacing w:line="360" w:lineRule="auto"/>
        <w:rPr>
          <w:rFonts w:ascii="Arial" w:hAnsi="Arial" w:cs="Arial"/>
          <w:szCs w:val="21"/>
          <w:highlight w:val="none"/>
        </w:rPr>
      </w:pPr>
    </w:p>
    <w:p>
      <w:pPr>
        <w:spacing w:line="360" w:lineRule="auto"/>
        <w:ind w:firstLine="420" w:firstLineChars="200"/>
        <w:jc w:val="center"/>
        <w:rPr>
          <w:rFonts w:ascii="Arial" w:hAnsi="Arial" w:cs="Arial"/>
          <w:szCs w:val="21"/>
          <w:highlight w:val="none"/>
        </w:rPr>
      </w:pPr>
      <w:r>
        <w:rPr>
          <w:rFonts w:ascii="Arial" w:hAnsi="Arial" w:cs="Arial"/>
          <w:szCs w:val="21"/>
          <w:highlight w:val="none"/>
        </w:rPr>
        <w:t>对照第二章《项目采购需求》</w:t>
      </w:r>
      <w:r>
        <w:rPr>
          <w:rFonts w:ascii="Arial" w:hAnsi="Arial" w:cs="Arial"/>
          <w:highlight w:val="none"/>
        </w:rPr>
        <w:t>中技术</w:t>
      </w:r>
      <w:r>
        <w:rPr>
          <w:rFonts w:hint="eastAsia" w:ascii="Arial" w:hAnsi="Arial" w:cs="Arial"/>
          <w:highlight w:val="none"/>
        </w:rPr>
        <w:t>内容</w:t>
      </w:r>
      <w:r>
        <w:rPr>
          <w:rFonts w:ascii="Arial" w:hAnsi="Arial" w:cs="Arial"/>
          <w:highlight w:val="none"/>
        </w:rPr>
        <w:t>的响应偏表</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招标文件要求</w:t>
            </w: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投标文件响应内容</w:t>
            </w:r>
          </w:p>
          <w:p>
            <w:pPr>
              <w:snapToGrid w:val="0"/>
              <w:spacing w:before="120" w:beforeLines="50" w:line="360" w:lineRule="auto"/>
              <w:jc w:val="center"/>
              <w:rPr>
                <w:rFonts w:ascii="Arial" w:hAnsi="Arial" w:cs="Arial"/>
                <w:szCs w:val="21"/>
                <w:highlight w:val="none"/>
              </w:rPr>
            </w:pPr>
            <w:r>
              <w:rPr>
                <w:rFonts w:ascii="Arial" w:hAnsi="Arial" w:cs="Arial"/>
                <w:szCs w:val="21"/>
                <w:highlight w:val="none"/>
              </w:rPr>
              <w:t>（可注明证明材料所在页码）</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highlight w:val="none"/>
              </w:rPr>
              <w:t>偏离</w:t>
            </w:r>
            <w:r>
              <w:rPr>
                <w:rFonts w:ascii="Arial" w:hAnsi="Arial" w:cs="Arial"/>
                <w:szCs w:val="21"/>
                <w:highlight w:val="none"/>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w:t>
            </w:r>
          </w:p>
        </w:tc>
        <w:tc>
          <w:tcPr>
            <w:tcW w:w="340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line="360" w:lineRule="auto"/>
              <w:jc w:val="center"/>
              <w:rPr>
                <w:rFonts w:ascii="Arial" w:hAnsi="Arial" w:cs="Arial"/>
                <w:szCs w:val="21"/>
                <w:highlight w:val="none"/>
              </w:rPr>
            </w:pPr>
            <w:r>
              <w:rPr>
                <w:rFonts w:ascii="Arial" w:hAnsi="Arial" w:cs="Arial"/>
                <w:szCs w:val="21"/>
                <w:highlight w:val="none"/>
              </w:rPr>
              <w:t>……</w:t>
            </w:r>
          </w:p>
        </w:tc>
      </w:tr>
    </w:tbl>
    <w:p>
      <w:pPr>
        <w:spacing w:line="360" w:lineRule="auto"/>
        <w:rPr>
          <w:rFonts w:ascii="Arial" w:hAnsi="Arial" w:cs="Arial"/>
          <w:szCs w:val="21"/>
          <w:highlight w:val="none"/>
        </w:rPr>
      </w:pPr>
    </w:p>
    <w:p>
      <w:pPr>
        <w:spacing w:line="360" w:lineRule="auto"/>
        <w:rPr>
          <w:rFonts w:ascii="Arial" w:hAnsi="Arial" w:cs="Arial"/>
          <w:highlight w:val="none"/>
        </w:rPr>
      </w:pPr>
      <w:r>
        <w:rPr>
          <w:rFonts w:ascii="Arial" w:hAnsi="Arial" w:cs="Arial"/>
          <w:szCs w:val="21"/>
          <w:highlight w:val="none"/>
        </w:rPr>
        <w:t>注：</w:t>
      </w:r>
      <w:r>
        <w:rPr>
          <w:rFonts w:ascii="Arial" w:hAnsi="Arial" w:cs="Arial"/>
          <w:highlight w:val="none"/>
        </w:rPr>
        <w:t>（1）</w:t>
      </w:r>
      <w:r>
        <w:rPr>
          <w:rFonts w:hint="eastAsia" w:ascii="Arial" w:hAnsi="Arial" w:cs="Arial"/>
          <w:szCs w:val="21"/>
          <w:highlight w:val="none"/>
        </w:rPr>
        <w:t>供应商应对照第二章《项目采购需求》中所列技术要求逐条在“偏离说明”栏注明“正偏离”、“负偏离”或“无偏离”</w:t>
      </w:r>
      <w:r>
        <w:rPr>
          <w:rFonts w:ascii="Arial" w:hAnsi="Arial" w:cs="Arial"/>
          <w:szCs w:val="21"/>
          <w:highlight w:val="none"/>
        </w:rPr>
        <w:t>。</w:t>
      </w:r>
      <w:r>
        <w:rPr>
          <w:rFonts w:hint="eastAsia" w:ascii="Arial" w:hAnsi="Arial" w:cs="Arial"/>
          <w:szCs w:val="21"/>
          <w:highlight w:val="none"/>
        </w:rPr>
        <w:t>填写“无偏离”时，如相应条款在投标文件其他部分描述明确不满足招标文件要求时，评标委员会将按不满足要求进行评审。</w:t>
      </w:r>
    </w:p>
    <w:p>
      <w:pPr>
        <w:spacing w:line="360" w:lineRule="auto"/>
        <w:rPr>
          <w:rFonts w:ascii="Arial" w:hAnsi="Arial" w:cs="Arial"/>
          <w:highlight w:val="none"/>
        </w:rPr>
      </w:pPr>
      <w:r>
        <w:rPr>
          <w:rFonts w:ascii="Arial" w:hAnsi="Arial" w:cs="Arial"/>
          <w:highlight w:val="none"/>
        </w:rPr>
        <w:t>（</w:t>
      </w:r>
      <w:r>
        <w:rPr>
          <w:rFonts w:hint="eastAsia" w:ascii="Arial" w:hAnsi="Arial" w:cs="Arial"/>
          <w:highlight w:val="none"/>
        </w:rPr>
        <w:t>2</w:t>
      </w:r>
      <w:r>
        <w:rPr>
          <w:rFonts w:ascii="Arial" w:hAnsi="Arial" w:cs="Arial"/>
          <w:highlight w:val="none"/>
        </w:rPr>
        <w:t>）本表可扩展。</w:t>
      </w:r>
    </w:p>
    <w:p>
      <w:pPr>
        <w:spacing w:line="360" w:lineRule="auto"/>
        <w:rPr>
          <w:rFonts w:ascii="Arial" w:hAnsi="Arial" w:cs="Arial"/>
          <w:szCs w:val="21"/>
          <w:highlight w:val="none"/>
        </w:rPr>
      </w:pPr>
    </w:p>
    <w:p>
      <w:pPr>
        <w:spacing w:line="360" w:lineRule="auto"/>
        <w:rPr>
          <w:rFonts w:ascii="Arial" w:hAnsi="Arial" w:cs="Arial"/>
          <w:spacing w:val="20"/>
          <w:szCs w:val="21"/>
          <w:highlight w:val="none"/>
          <w:u w:val="single"/>
        </w:rPr>
      </w:pPr>
      <w:r>
        <w:rPr>
          <w:rFonts w:ascii="Arial" w:hAnsi="Arial" w:cs="Arial"/>
          <w:szCs w:val="21"/>
          <w:highlight w:val="none"/>
        </w:rPr>
        <w:t>法定代表人或授权代表签字或盖章</w:t>
      </w:r>
      <w:r>
        <w:rPr>
          <w:rFonts w:ascii="Arial" w:hAnsi="Arial" w:cs="Arial"/>
          <w:spacing w:val="20"/>
          <w:szCs w:val="21"/>
          <w:highlight w:val="none"/>
        </w:rPr>
        <w:t>：</w:t>
      </w:r>
      <w:r>
        <w:rPr>
          <w:rFonts w:ascii="Arial" w:hAnsi="Arial" w:cs="Arial"/>
          <w:spacing w:val="20"/>
          <w:szCs w:val="21"/>
          <w:highlight w:val="none"/>
          <w:u w:val="single"/>
        </w:rPr>
        <w:t xml:space="preserve">        </w:t>
      </w:r>
    </w:p>
    <w:p>
      <w:pPr>
        <w:spacing w:line="360" w:lineRule="auto"/>
        <w:rPr>
          <w:rFonts w:ascii="Arial" w:hAnsi="Arial" w:cs="Arial"/>
          <w:szCs w:val="21"/>
          <w:highlight w:val="none"/>
        </w:rPr>
      </w:pPr>
      <w:r>
        <w:rPr>
          <w:rFonts w:ascii="Arial" w:hAnsi="Arial" w:cs="Arial"/>
          <w:spacing w:val="20"/>
          <w:szCs w:val="21"/>
          <w:highlight w:val="none"/>
        </w:rPr>
        <w:t>供应商公章：</w:t>
      </w:r>
      <w:r>
        <w:rPr>
          <w:rFonts w:ascii="Arial" w:hAnsi="Arial" w:cs="Arial"/>
          <w:spacing w:val="20"/>
          <w:szCs w:val="21"/>
          <w:highlight w:val="none"/>
          <w:u w:val="single"/>
        </w:rPr>
        <w:t xml:space="preserve">            </w:t>
      </w:r>
      <w:r>
        <w:rPr>
          <w:rFonts w:ascii="Arial" w:hAnsi="Arial" w:cs="Arial"/>
          <w:spacing w:val="20"/>
          <w:szCs w:val="21"/>
          <w:highlight w:val="none"/>
        </w:rPr>
        <w:t xml:space="preserve">              日 期：</w:t>
      </w:r>
      <w:r>
        <w:rPr>
          <w:rFonts w:ascii="Arial" w:hAnsi="Arial" w:cs="Arial"/>
          <w:spacing w:val="20"/>
          <w:szCs w:val="21"/>
          <w:highlight w:val="none"/>
          <w:u w:val="single"/>
        </w:rPr>
        <w:t xml:space="preserve">            </w:t>
      </w:r>
    </w:p>
    <w:p>
      <w:pPr>
        <w:spacing w:line="360" w:lineRule="auto"/>
        <w:rPr>
          <w:rFonts w:ascii="Arial" w:hAnsi="Arial" w:cs="Arial"/>
          <w:szCs w:val="21"/>
          <w:highlight w:val="none"/>
        </w:rPr>
      </w:pPr>
    </w:p>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t>2．货物或产品配置清单格式</w:t>
      </w:r>
      <w:r>
        <w:rPr>
          <w:rFonts w:hint="eastAsia" w:ascii="Arial" w:hAnsi="Arial" w:cs="Arial"/>
          <w:szCs w:val="21"/>
          <w:highlight w:val="none"/>
        </w:rPr>
        <w:t>（如有请提供）</w:t>
      </w:r>
      <w:r>
        <w:rPr>
          <w:rFonts w:ascii="Arial" w:hAnsi="Arial" w:cs="Arial"/>
          <w:szCs w:val="21"/>
          <w:highlight w:val="none"/>
        </w:rPr>
        <w:t>：</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货物或产品</w:t>
            </w:r>
          </w:p>
          <w:p>
            <w:pPr>
              <w:snapToGrid w:val="0"/>
              <w:spacing w:before="50" w:after="50" w:line="360" w:lineRule="auto"/>
              <w:jc w:val="center"/>
              <w:rPr>
                <w:rFonts w:ascii="Arial" w:hAnsi="Arial" w:cs="Arial"/>
                <w:szCs w:val="21"/>
                <w:highlight w:val="none"/>
              </w:rPr>
            </w:pPr>
            <w:r>
              <w:rPr>
                <w:rFonts w:ascii="Arial" w:hAnsi="Arial" w:cs="Arial"/>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r>
              <w:rPr>
                <w:rFonts w:ascii="Arial" w:hAnsi="Arial" w:cs="Arial"/>
                <w:szCs w:val="21"/>
                <w:highlight w:val="none"/>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rPr>
                <w:rFonts w:ascii="Arial" w:hAnsi="Arial" w:cs="Arial"/>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17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cs="Arial"/>
                <w:szCs w:val="21"/>
                <w:highlight w:val="none"/>
              </w:rPr>
            </w:pPr>
          </w:p>
        </w:tc>
      </w:tr>
    </w:tbl>
    <w:p>
      <w:pPr>
        <w:snapToGrid w:val="0"/>
        <w:spacing w:before="50" w:after="50" w:line="360" w:lineRule="auto"/>
        <w:rPr>
          <w:rFonts w:ascii="Arial" w:hAnsi="Arial" w:cs="Arial"/>
          <w:spacing w:val="20"/>
          <w:szCs w:val="21"/>
          <w:highlight w:val="none"/>
          <w:u w:val="single"/>
        </w:rPr>
      </w:pPr>
      <w:r>
        <w:rPr>
          <w:rFonts w:ascii="Arial" w:hAnsi="Arial" w:cs="Arial"/>
          <w:szCs w:val="21"/>
          <w:highlight w:val="none"/>
        </w:rPr>
        <w:t>法定代表人或授权代表签字或盖章</w:t>
      </w:r>
      <w:r>
        <w:rPr>
          <w:rFonts w:ascii="Arial" w:hAnsi="Arial" w:cs="Arial"/>
          <w:spacing w:val="20"/>
          <w:szCs w:val="21"/>
          <w:highlight w:val="none"/>
        </w:rPr>
        <w:t>：</w:t>
      </w:r>
      <w:r>
        <w:rPr>
          <w:rFonts w:ascii="Arial" w:hAnsi="Arial" w:cs="Arial"/>
          <w:spacing w:val="20"/>
          <w:szCs w:val="21"/>
          <w:highlight w:val="none"/>
          <w:u w:val="single"/>
        </w:rPr>
        <w:t xml:space="preserve">         </w:t>
      </w:r>
    </w:p>
    <w:p>
      <w:pPr>
        <w:snapToGrid w:val="0"/>
        <w:spacing w:before="50" w:after="50" w:line="360" w:lineRule="auto"/>
        <w:rPr>
          <w:rFonts w:ascii="Arial" w:hAnsi="Arial" w:cs="Arial"/>
          <w:szCs w:val="21"/>
          <w:highlight w:val="none"/>
        </w:rPr>
      </w:pPr>
      <w:r>
        <w:rPr>
          <w:rFonts w:ascii="Arial" w:hAnsi="Arial" w:cs="Arial"/>
          <w:spacing w:val="20"/>
          <w:szCs w:val="21"/>
          <w:highlight w:val="none"/>
        </w:rPr>
        <w:t>供应商公章：</w:t>
      </w:r>
      <w:r>
        <w:rPr>
          <w:rFonts w:ascii="Arial" w:hAnsi="Arial" w:cs="Arial"/>
          <w:spacing w:val="20"/>
          <w:szCs w:val="21"/>
          <w:highlight w:val="none"/>
          <w:u w:val="single"/>
        </w:rPr>
        <w:t xml:space="preserve">            </w:t>
      </w:r>
      <w:r>
        <w:rPr>
          <w:rFonts w:ascii="Arial" w:hAnsi="Arial" w:cs="Arial"/>
          <w:spacing w:val="20"/>
          <w:szCs w:val="21"/>
          <w:highlight w:val="none"/>
        </w:rPr>
        <w:t xml:space="preserve">              日  期：</w:t>
      </w:r>
      <w:r>
        <w:rPr>
          <w:rFonts w:ascii="Arial" w:hAnsi="Arial" w:cs="Arial"/>
          <w:spacing w:val="20"/>
          <w:szCs w:val="21"/>
          <w:highlight w:val="none"/>
          <w:u w:val="single"/>
        </w:rPr>
        <w:t xml:space="preserve">          </w:t>
      </w:r>
    </w:p>
    <w:p>
      <w:pPr>
        <w:spacing w:line="360" w:lineRule="auto"/>
        <w:rPr>
          <w:rFonts w:ascii="Arial" w:hAnsi="Arial" w:cs="Arial"/>
          <w:szCs w:val="21"/>
          <w:highlight w:val="none"/>
        </w:rPr>
      </w:pPr>
    </w:p>
    <w:p>
      <w:pPr>
        <w:spacing w:line="360" w:lineRule="auto"/>
        <w:rPr>
          <w:rFonts w:ascii="Arial" w:hAnsi="Arial" w:cs="Arial"/>
          <w:szCs w:val="21"/>
          <w:highlight w:val="none"/>
        </w:rPr>
      </w:pPr>
      <w:bookmarkStart w:id="119" w:name="_Hlk19115689"/>
    </w:p>
    <w:bookmarkEnd w:id="119"/>
    <w:p>
      <w:pPr>
        <w:snapToGrid w:val="0"/>
        <w:spacing w:before="50" w:after="120" w:afterLines="50"/>
        <w:jc w:val="left"/>
        <w:rPr>
          <w:szCs w:val="21"/>
          <w:highlight w:val="none"/>
        </w:rPr>
      </w:pPr>
      <w:r>
        <w:rPr>
          <w:rFonts w:hint="eastAsia"/>
          <w:szCs w:val="21"/>
          <w:highlight w:val="none"/>
        </w:rPr>
        <w:t>3</w:t>
      </w:r>
      <w:r>
        <w:rPr>
          <w:szCs w:val="21"/>
          <w:highlight w:val="none"/>
        </w:rPr>
        <w:t>．</w:t>
      </w:r>
      <w:r>
        <w:rPr>
          <w:rFonts w:hint="eastAsia"/>
          <w:szCs w:val="21"/>
          <w:highlight w:val="none"/>
        </w:rPr>
        <w:t>技术方案</w:t>
      </w:r>
    </w:p>
    <w:p>
      <w:pPr>
        <w:snapToGrid w:val="0"/>
        <w:spacing w:before="50" w:after="120" w:afterLines="50"/>
        <w:jc w:val="left"/>
        <w:rPr>
          <w:szCs w:val="21"/>
          <w:highlight w:val="none"/>
        </w:rPr>
      </w:pPr>
    </w:p>
    <w:p>
      <w:pPr>
        <w:snapToGrid w:val="0"/>
        <w:spacing w:before="50" w:after="120" w:afterLines="50"/>
        <w:jc w:val="left"/>
        <w:rPr>
          <w:szCs w:val="21"/>
          <w:highlight w:val="none"/>
        </w:rPr>
      </w:pPr>
    </w:p>
    <w:p>
      <w:pPr>
        <w:snapToGrid w:val="0"/>
        <w:spacing w:before="50" w:after="120" w:afterLines="50"/>
        <w:jc w:val="left"/>
        <w:rPr>
          <w:szCs w:val="21"/>
          <w:highlight w:val="none"/>
        </w:rPr>
      </w:pPr>
      <w:r>
        <w:rPr>
          <w:rFonts w:hint="eastAsia"/>
          <w:szCs w:val="21"/>
          <w:highlight w:val="none"/>
        </w:rPr>
        <w:t>4</w:t>
      </w:r>
      <w:r>
        <w:rPr>
          <w:szCs w:val="21"/>
          <w:highlight w:val="none"/>
        </w:rPr>
        <w:t>．</w:t>
      </w:r>
      <w:r>
        <w:rPr>
          <w:rFonts w:hint="eastAsia"/>
          <w:szCs w:val="21"/>
          <w:highlight w:val="none"/>
        </w:rPr>
        <w:t>项目实施方案</w:t>
      </w:r>
    </w:p>
    <w:p>
      <w:pPr>
        <w:snapToGrid w:val="0"/>
        <w:spacing w:before="50" w:after="120" w:afterLines="50"/>
        <w:jc w:val="left"/>
        <w:rPr>
          <w:szCs w:val="21"/>
          <w:highlight w:val="none"/>
        </w:rPr>
      </w:pPr>
    </w:p>
    <w:p>
      <w:pPr>
        <w:snapToGrid w:val="0"/>
        <w:spacing w:before="50" w:after="120" w:afterLines="50"/>
        <w:jc w:val="left"/>
        <w:rPr>
          <w:szCs w:val="21"/>
          <w:highlight w:val="none"/>
        </w:rPr>
      </w:pPr>
    </w:p>
    <w:p>
      <w:pPr>
        <w:snapToGrid w:val="0"/>
        <w:spacing w:before="50" w:after="120" w:afterLines="50"/>
        <w:jc w:val="left"/>
        <w:rPr>
          <w:szCs w:val="21"/>
          <w:highlight w:val="none"/>
        </w:rPr>
      </w:pPr>
      <w:r>
        <w:rPr>
          <w:rFonts w:hint="eastAsia"/>
          <w:szCs w:val="21"/>
          <w:highlight w:val="none"/>
        </w:rPr>
        <w:t>5</w:t>
      </w:r>
      <w:r>
        <w:rPr>
          <w:szCs w:val="21"/>
          <w:highlight w:val="none"/>
        </w:rPr>
        <w:t>．项目拟投入服务团队人员结构表（包括但不限于学历、证书情况、职称、年龄等）</w:t>
      </w:r>
    </w:p>
    <w:p>
      <w:pPr>
        <w:snapToGrid w:val="0"/>
        <w:spacing w:before="120" w:beforeLines="50" w:after="50" w:line="400" w:lineRule="exact"/>
        <w:jc w:val="center"/>
        <w:rPr>
          <w:szCs w:val="21"/>
          <w:highlight w:val="none"/>
        </w:rPr>
      </w:pPr>
      <w:r>
        <w:rPr>
          <w:szCs w:val="21"/>
          <w:highlight w:val="none"/>
        </w:rPr>
        <w:t>项目拟投入服务团队人员（含项目负责人）一览表</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highlight w:val="none"/>
              </w:rPr>
            </w:pPr>
            <w:r>
              <w:rPr>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highlight w:val="none"/>
              </w:rPr>
            </w:pPr>
            <w:r>
              <w:rPr>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highlight w:val="none"/>
              </w:rPr>
            </w:pPr>
            <w:r>
              <w:rPr>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highlight w:val="none"/>
              </w:rPr>
            </w:pPr>
            <w:r>
              <w:rPr>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szCs w:val="21"/>
                <w:highlight w:val="none"/>
              </w:rPr>
            </w:pPr>
            <w:r>
              <w:rPr>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bCs/>
                <w:szCs w:val="21"/>
                <w:highlight w:val="none"/>
              </w:rPr>
            </w:pPr>
            <w:r>
              <w:rPr>
                <w:bCs/>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pStyle w:val="31"/>
              <w:snapToGrid w:val="0"/>
              <w:spacing w:before="120" w:beforeLines="50" w:after="50"/>
              <w:ind w:left="5250"/>
              <w:rPr>
                <w:rFonts w:ascii="Times New Roman" w:hAnsi="Times New Roman"/>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szCs w:val="21"/>
                <w:highlight w:val="none"/>
              </w:rPr>
            </w:pPr>
          </w:p>
        </w:tc>
      </w:tr>
    </w:tbl>
    <w:p>
      <w:pPr>
        <w:snapToGrid w:val="0"/>
        <w:spacing w:before="50" w:after="120" w:afterLines="50" w:line="440" w:lineRule="exact"/>
        <w:jc w:val="left"/>
        <w:rPr>
          <w:szCs w:val="21"/>
          <w:highlight w:val="none"/>
        </w:rPr>
      </w:pPr>
      <w:r>
        <w:rPr>
          <w:szCs w:val="21"/>
          <w:highlight w:val="none"/>
        </w:rPr>
        <w:t>注：在填写时，如本表格不适合投标单位的实际情况，可根据本表格式自行划表填写。</w:t>
      </w:r>
    </w:p>
    <w:p>
      <w:pPr>
        <w:snapToGrid w:val="0"/>
        <w:spacing w:before="50" w:after="50" w:line="440" w:lineRule="exact"/>
        <w:rPr>
          <w:spacing w:val="20"/>
          <w:szCs w:val="21"/>
          <w:highlight w:val="none"/>
          <w:u w:val="single"/>
        </w:rPr>
      </w:pPr>
      <w:r>
        <w:rPr>
          <w:szCs w:val="21"/>
          <w:highlight w:val="none"/>
        </w:rPr>
        <w:t>法定代表人或授权代表签字或盖章</w:t>
      </w:r>
      <w:r>
        <w:rPr>
          <w:spacing w:val="20"/>
          <w:szCs w:val="21"/>
          <w:highlight w:val="none"/>
        </w:rPr>
        <w:t>：</w:t>
      </w:r>
      <w:r>
        <w:rPr>
          <w:spacing w:val="20"/>
          <w:szCs w:val="21"/>
          <w:highlight w:val="none"/>
          <w:u w:val="single"/>
        </w:rPr>
        <w:t xml:space="preserve">            </w:t>
      </w:r>
    </w:p>
    <w:p>
      <w:pPr>
        <w:rPr>
          <w:spacing w:val="20"/>
          <w:szCs w:val="21"/>
          <w:highlight w:val="none"/>
          <w:u w:val="single"/>
        </w:rPr>
      </w:pPr>
      <w:r>
        <w:rPr>
          <w:spacing w:val="20"/>
          <w:szCs w:val="21"/>
          <w:highlight w:val="none"/>
        </w:rPr>
        <w:t>供应商公章：</w:t>
      </w:r>
      <w:r>
        <w:rPr>
          <w:spacing w:val="20"/>
          <w:szCs w:val="21"/>
          <w:highlight w:val="none"/>
          <w:u w:val="single"/>
        </w:rPr>
        <w:t xml:space="preserve">            </w:t>
      </w:r>
      <w:r>
        <w:rPr>
          <w:spacing w:val="20"/>
          <w:szCs w:val="21"/>
          <w:highlight w:val="none"/>
        </w:rPr>
        <w:t xml:space="preserve">             日  期：</w:t>
      </w:r>
      <w:r>
        <w:rPr>
          <w:spacing w:val="20"/>
          <w:szCs w:val="21"/>
          <w:highlight w:val="none"/>
          <w:u w:val="single"/>
        </w:rPr>
        <w:t xml:space="preserve">        </w:t>
      </w:r>
    </w:p>
    <w:p>
      <w:pPr>
        <w:rPr>
          <w:spacing w:val="20"/>
          <w:szCs w:val="21"/>
          <w:highlight w:val="none"/>
          <w:u w:val="single"/>
        </w:rPr>
      </w:pPr>
    </w:p>
    <w:p>
      <w:pPr>
        <w:rPr>
          <w:szCs w:val="21"/>
          <w:highlight w:val="none"/>
        </w:rPr>
      </w:pPr>
    </w:p>
    <w:p>
      <w:pPr>
        <w:snapToGrid w:val="0"/>
        <w:spacing w:before="50" w:after="120" w:afterLines="50"/>
        <w:jc w:val="left"/>
        <w:rPr>
          <w:szCs w:val="21"/>
          <w:highlight w:val="none"/>
        </w:rPr>
      </w:pPr>
    </w:p>
    <w:p>
      <w:pPr>
        <w:snapToGrid w:val="0"/>
        <w:spacing w:before="50" w:after="120" w:afterLines="50"/>
        <w:jc w:val="left"/>
        <w:rPr>
          <w:szCs w:val="21"/>
          <w:highlight w:val="none"/>
        </w:rPr>
      </w:pPr>
    </w:p>
    <w:p>
      <w:pPr>
        <w:snapToGrid w:val="0"/>
        <w:spacing w:before="50" w:after="120" w:afterLines="50"/>
        <w:jc w:val="left"/>
        <w:rPr>
          <w:szCs w:val="21"/>
          <w:highlight w:val="none"/>
        </w:rPr>
      </w:pPr>
    </w:p>
    <w:p>
      <w:pPr>
        <w:snapToGrid w:val="0"/>
        <w:spacing w:before="50" w:after="120" w:afterLines="50"/>
        <w:jc w:val="left"/>
        <w:rPr>
          <w:szCs w:val="21"/>
          <w:highlight w:val="none"/>
        </w:rPr>
      </w:pPr>
    </w:p>
    <w:p>
      <w:pPr>
        <w:snapToGrid w:val="0"/>
        <w:spacing w:before="50" w:after="120" w:afterLines="50"/>
        <w:jc w:val="left"/>
        <w:rPr>
          <w:szCs w:val="21"/>
          <w:highlight w:val="none"/>
        </w:rPr>
      </w:pPr>
      <w:r>
        <w:rPr>
          <w:rFonts w:hint="eastAsia"/>
          <w:szCs w:val="21"/>
          <w:highlight w:val="none"/>
        </w:rPr>
        <w:t>6</w:t>
      </w:r>
      <w:r>
        <w:rPr>
          <w:szCs w:val="21"/>
          <w:highlight w:val="none"/>
        </w:rPr>
        <w:t>．供应商需要说明的其他文件和说明。</w:t>
      </w:r>
    </w:p>
    <w:p>
      <w:pPr>
        <w:spacing w:line="360" w:lineRule="auto"/>
        <w:rPr>
          <w:rFonts w:ascii="Arial" w:hAnsi="Arial" w:cs="Arial"/>
          <w:szCs w:val="21"/>
          <w:highlight w:val="none"/>
        </w:rPr>
      </w:pPr>
    </w:p>
    <w:p>
      <w:pPr>
        <w:spacing w:line="360" w:lineRule="auto"/>
        <w:rPr>
          <w:rFonts w:ascii="Arial" w:hAnsi="Arial" w:cs="Arial"/>
          <w:szCs w:val="21"/>
          <w:highlight w:val="none"/>
        </w:rPr>
      </w:pPr>
    </w:p>
    <w:p>
      <w:pPr>
        <w:spacing w:line="360" w:lineRule="auto"/>
        <w:jc w:val="center"/>
        <w:rPr>
          <w:rFonts w:ascii="Arial" w:hAnsi="Arial" w:cs="Arial"/>
          <w:b/>
          <w:bCs/>
          <w:szCs w:val="21"/>
          <w:highlight w:val="none"/>
        </w:rPr>
      </w:pPr>
      <w:r>
        <w:rPr>
          <w:rFonts w:ascii="Arial" w:hAnsi="Arial" w:cs="Arial"/>
          <w:b/>
          <w:szCs w:val="21"/>
          <w:highlight w:val="none"/>
        </w:rPr>
        <w:br w:type="page"/>
      </w:r>
      <w:r>
        <w:rPr>
          <w:rFonts w:ascii="Arial" w:hAnsi="Arial" w:cs="Arial"/>
          <w:b/>
          <w:bCs/>
          <w:szCs w:val="21"/>
          <w:highlight w:val="none"/>
        </w:rPr>
        <w:t xml:space="preserve"> </w:t>
      </w:r>
    </w:p>
    <w:p>
      <w:pPr>
        <w:snapToGrid w:val="0"/>
        <w:spacing w:before="120" w:beforeLines="50" w:after="50" w:line="360" w:lineRule="auto"/>
        <w:jc w:val="center"/>
        <w:outlineLvl w:val="1"/>
        <w:rPr>
          <w:rFonts w:ascii="Arial" w:hAnsi="Arial" w:cs="Arial"/>
          <w:bCs/>
          <w:sz w:val="24"/>
          <w:highlight w:val="none"/>
        </w:rPr>
      </w:pPr>
      <w:r>
        <w:rPr>
          <w:rFonts w:ascii="Arial" w:hAnsi="Arial" w:cs="Arial"/>
          <w:bCs/>
          <w:sz w:val="24"/>
          <w:highlight w:val="none"/>
        </w:rPr>
        <w:t>第三部分 报价文件</w:t>
      </w:r>
    </w:p>
    <w:p>
      <w:pPr>
        <w:spacing w:line="360" w:lineRule="auto"/>
        <w:jc w:val="center"/>
        <w:rPr>
          <w:rFonts w:ascii="Arial" w:hAnsi="Arial" w:cs="Arial"/>
          <w:b/>
          <w:bCs/>
          <w:szCs w:val="21"/>
          <w:highlight w:val="none"/>
        </w:rPr>
      </w:pPr>
    </w:p>
    <w:p>
      <w:pPr>
        <w:spacing w:line="360" w:lineRule="auto"/>
        <w:rPr>
          <w:rFonts w:ascii="Arial" w:hAnsi="Arial" w:cs="Arial"/>
          <w:highlight w:val="none"/>
        </w:rPr>
      </w:pPr>
      <w:bookmarkStart w:id="120" w:name="_Hlk19115777"/>
      <w:r>
        <w:rPr>
          <w:rFonts w:ascii="Arial" w:hAnsi="Arial" w:cs="Arial"/>
          <w:highlight w:val="none"/>
        </w:rPr>
        <w:t>1．投标函格式</w:t>
      </w:r>
      <w:r>
        <w:rPr>
          <w:rFonts w:ascii="Arial" w:hAnsi="Arial" w:cs="Arial"/>
          <w:b/>
          <w:highlight w:val="none"/>
        </w:rPr>
        <w:t>（</w:t>
      </w:r>
      <w:r>
        <w:rPr>
          <w:rFonts w:ascii="Arial" w:hAnsi="Arial" w:cs="Arial"/>
          <w:b/>
          <w:szCs w:val="21"/>
          <w:highlight w:val="none"/>
        </w:rPr>
        <w:t>必须提供</w:t>
      </w:r>
      <w:r>
        <w:rPr>
          <w:rFonts w:ascii="Arial" w:hAnsi="Arial" w:cs="Arial"/>
          <w:b/>
          <w:highlight w:val="none"/>
        </w:rPr>
        <w:t>）</w:t>
      </w:r>
      <w:r>
        <w:rPr>
          <w:rFonts w:ascii="Arial" w:hAnsi="Arial" w:cs="Arial"/>
          <w:highlight w:val="none"/>
        </w:rPr>
        <w:t>：</w:t>
      </w:r>
    </w:p>
    <w:p>
      <w:pPr>
        <w:spacing w:line="360" w:lineRule="auto"/>
        <w:jc w:val="center"/>
        <w:rPr>
          <w:rFonts w:ascii="Arial" w:hAnsi="Arial" w:cs="Arial"/>
          <w:b/>
          <w:szCs w:val="21"/>
          <w:highlight w:val="none"/>
        </w:rPr>
      </w:pPr>
    </w:p>
    <w:p>
      <w:pPr>
        <w:spacing w:line="360" w:lineRule="auto"/>
        <w:jc w:val="center"/>
        <w:rPr>
          <w:rFonts w:ascii="Arial" w:hAnsi="Arial" w:cs="Arial"/>
          <w:b/>
          <w:szCs w:val="21"/>
          <w:highlight w:val="none"/>
        </w:rPr>
      </w:pPr>
      <w:r>
        <w:rPr>
          <w:rFonts w:ascii="Arial" w:hAnsi="Arial" w:cs="Arial"/>
          <w:b/>
          <w:szCs w:val="21"/>
          <w:highlight w:val="none"/>
        </w:rPr>
        <w:t>投 标 函</w:t>
      </w:r>
    </w:p>
    <w:p>
      <w:pPr>
        <w:spacing w:line="360" w:lineRule="auto"/>
        <w:rPr>
          <w:rFonts w:ascii="Arial" w:hAnsi="Arial" w:cs="Arial"/>
          <w:b/>
          <w:szCs w:val="21"/>
          <w:highlight w:val="none"/>
        </w:rPr>
      </w:pPr>
    </w:p>
    <w:p>
      <w:pPr>
        <w:spacing w:line="360" w:lineRule="auto"/>
        <w:rPr>
          <w:rFonts w:ascii="Arial" w:hAnsi="Arial" w:cs="Arial"/>
          <w:szCs w:val="21"/>
          <w:highlight w:val="none"/>
        </w:rPr>
      </w:pPr>
      <w:r>
        <w:rPr>
          <w:rFonts w:ascii="Arial" w:hAnsi="Arial" w:cs="Arial"/>
          <w:szCs w:val="21"/>
          <w:highlight w:val="none"/>
        </w:rPr>
        <w:t>致：</w:t>
      </w:r>
      <w:bookmarkStart w:id="121" w:name="_Hlk19051378"/>
      <w:r>
        <w:rPr>
          <w:rFonts w:ascii="Arial" w:hAnsi="Arial" w:cs="Arial"/>
          <w:szCs w:val="21"/>
          <w:highlight w:val="none"/>
        </w:rPr>
        <w:t>_</w:t>
      </w:r>
      <w:r>
        <w:rPr>
          <w:rFonts w:ascii="Arial" w:hAnsi="Arial" w:cs="Arial"/>
          <w:i/>
          <w:iCs/>
          <w:szCs w:val="21"/>
          <w:highlight w:val="none"/>
          <w:u w:val="single"/>
        </w:rPr>
        <w:t>（采购人名称）</w:t>
      </w:r>
      <w:r>
        <w:rPr>
          <w:rFonts w:ascii="Arial" w:hAnsi="Arial" w:cs="Arial"/>
          <w:i/>
          <w:iCs/>
          <w:szCs w:val="21"/>
          <w:highlight w:val="none"/>
        </w:rPr>
        <w:t>_</w:t>
      </w:r>
      <w:bookmarkEnd w:id="121"/>
      <w:r>
        <w:rPr>
          <w:rFonts w:ascii="Arial" w:hAnsi="Arial" w:cs="Arial"/>
          <w:szCs w:val="21"/>
          <w:highlight w:val="none"/>
        </w:rPr>
        <w:t>：</w:t>
      </w:r>
    </w:p>
    <w:p>
      <w:pPr>
        <w:spacing w:line="360" w:lineRule="auto"/>
        <w:ind w:firstLine="420" w:firstLineChars="200"/>
        <w:rPr>
          <w:rFonts w:ascii="Arial" w:hAnsi="Arial" w:cs="Arial"/>
          <w:szCs w:val="21"/>
          <w:highlight w:val="none"/>
        </w:rPr>
      </w:pPr>
      <w:r>
        <w:rPr>
          <w:rFonts w:ascii="Arial" w:hAnsi="Arial" w:cs="Arial"/>
          <w:szCs w:val="21"/>
          <w:highlight w:val="none"/>
        </w:rPr>
        <w:t>我方已仔细研究了</w:t>
      </w:r>
      <w:bookmarkStart w:id="122" w:name="_Hlk19051388"/>
      <w:r>
        <w:rPr>
          <w:rFonts w:ascii="Arial" w:hAnsi="Arial" w:cs="Arial"/>
          <w:i/>
          <w:iCs/>
          <w:szCs w:val="21"/>
          <w:highlight w:val="none"/>
          <w:u w:val="single"/>
        </w:rPr>
        <w:t>（项目名称）</w:t>
      </w:r>
      <w:bookmarkEnd w:id="122"/>
      <w:r>
        <w:rPr>
          <w:rFonts w:ascii="Arial" w:hAnsi="Arial" w:cs="Arial"/>
          <w:szCs w:val="21"/>
          <w:highlight w:val="none"/>
        </w:rPr>
        <w:t>的招标文件的全部内容。签字代表</w:t>
      </w:r>
      <w:bookmarkStart w:id="123" w:name="_Hlk19051393"/>
      <w:r>
        <w:rPr>
          <w:rFonts w:ascii="Arial" w:hAnsi="Arial" w:cs="Arial"/>
          <w:i/>
          <w:iCs/>
          <w:szCs w:val="21"/>
          <w:highlight w:val="none"/>
          <w:u w:val="single"/>
        </w:rPr>
        <w:t>（授权代表姓名）</w:t>
      </w:r>
      <w:bookmarkEnd w:id="123"/>
      <w:r>
        <w:rPr>
          <w:rFonts w:ascii="Arial" w:hAnsi="Arial" w:cs="Arial"/>
          <w:szCs w:val="21"/>
          <w:highlight w:val="none"/>
        </w:rPr>
        <w:t>经正式授权并代表供应商_</w:t>
      </w:r>
      <w:bookmarkStart w:id="124" w:name="_Hlk19051402"/>
      <w:r>
        <w:rPr>
          <w:rFonts w:ascii="Arial" w:hAnsi="Arial" w:cs="Arial"/>
          <w:i/>
          <w:iCs/>
          <w:szCs w:val="21"/>
          <w:highlight w:val="none"/>
          <w:u w:val="single"/>
        </w:rPr>
        <w:t>（供应商名称）</w:t>
      </w:r>
      <w:bookmarkEnd w:id="124"/>
      <w:r>
        <w:rPr>
          <w:rFonts w:ascii="Arial" w:hAnsi="Arial" w:cs="Arial"/>
          <w:szCs w:val="21"/>
          <w:highlight w:val="none"/>
        </w:rPr>
        <w:t>提交投标文件正本一份、副本</w:t>
      </w:r>
      <w:r>
        <w:rPr>
          <w:rFonts w:ascii="Arial" w:hAnsi="Arial" w:cs="Arial"/>
          <w:szCs w:val="21"/>
          <w:highlight w:val="none"/>
          <w:u w:val="single"/>
        </w:rPr>
        <w:t xml:space="preserve">      </w:t>
      </w:r>
      <w:r>
        <w:rPr>
          <w:rFonts w:ascii="Arial" w:hAnsi="Arial" w:cs="Arial"/>
          <w:szCs w:val="21"/>
          <w:highlight w:val="none"/>
        </w:rPr>
        <w:t>份。</w:t>
      </w:r>
    </w:p>
    <w:p>
      <w:pPr>
        <w:spacing w:line="360" w:lineRule="auto"/>
        <w:ind w:firstLine="420" w:firstLineChars="200"/>
        <w:rPr>
          <w:rFonts w:ascii="Arial" w:hAnsi="Arial" w:cs="Arial"/>
          <w:szCs w:val="21"/>
          <w:highlight w:val="none"/>
        </w:rPr>
      </w:pPr>
      <w:r>
        <w:rPr>
          <w:rFonts w:ascii="Arial" w:hAnsi="Arial" w:cs="Arial"/>
          <w:szCs w:val="21"/>
          <w:highlight w:val="none"/>
        </w:rPr>
        <w:t>据此函，签字代表宣布同意如下：</w:t>
      </w:r>
    </w:p>
    <w:p>
      <w:pPr>
        <w:spacing w:line="360" w:lineRule="auto"/>
        <w:rPr>
          <w:rFonts w:ascii="Arial" w:hAnsi="Arial" w:cs="Arial"/>
          <w:szCs w:val="21"/>
          <w:highlight w:val="none"/>
        </w:rPr>
      </w:pPr>
      <w:r>
        <w:rPr>
          <w:rFonts w:ascii="Arial" w:hAnsi="Arial" w:cs="Arial"/>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pPr>
        <w:spacing w:line="360" w:lineRule="auto"/>
        <w:rPr>
          <w:rFonts w:ascii="Arial" w:hAnsi="Arial" w:cs="Arial"/>
          <w:szCs w:val="21"/>
          <w:highlight w:val="none"/>
        </w:rPr>
      </w:pPr>
      <w:r>
        <w:rPr>
          <w:rFonts w:ascii="Arial" w:hAnsi="Arial" w:cs="Arial"/>
          <w:szCs w:val="21"/>
          <w:highlight w:val="none"/>
        </w:rPr>
        <w:t>（2）我方在投标之前已经与贵方进行了充分的沟通，完全理解并接受招标文件的各项规定和要求，对招标文件的合理性、合法性不再有异议。</w:t>
      </w:r>
    </w:p>
    <w:p>
      <w:pPr>
        <w:spacing w:line="360" w:lineRule="auto"/>
        <w:rPr>
          <w:rFonts w:ascii="Arial" w:hAnsi="Arial" w:cs="Arial"/>
          <w:szCs w:val="21"/>
          <w:highlight w:val="none"/>
        </w:rPr>
      </w:pPr>
      <w:r>
        <w:rPr>
          <w:rFonts w:ascii="Arial" w:hAnsi="Arial" w:cs="Arial"/>
          <w:szCs w:val="21"/>
          <w:highlight w:val="none"/>
        </w:rPr>
        <w:t>（3）本投标有效期自投标截止之日起</w:t>
      </w:r>
      <w:r>
        <w:rPr>
          <w:rFonts w:ascii="Arial" w:hAnsi="Arial" w:cs="Arial"/>
          <w:szCs w:val="21"/>
          <w:highlight w:val="none"/>
          <w:u w:val="single"/>
        </w:rPr>
        <w:t xml:space="preserve">     </w:t>
      </w:r>
      <w:r>
        <w:rPr>
          <w:rFonts w:ascii="Arial" w:hAnsi="Arial" w:cs="Arial"/>
          <w:szCs w:val="21"/>
          <w:highlight w:val="none"/>
        </w:rPr>
        <w:t>天。</w:t>
      </w:r>
    </w:p>
    <w:p>
      <w:pPr>
        <w:spacing w:line="360" w:lineRule="auto"/>
        <w:rPr>
          <w:rFonts w:ascii="Arial" w:hAnsi="Arial" w:cs="Arial"/>
          <w:szCs w:val="21"/>
          <w:highlight w:val="none"/>
        </w:rPr>
      </w:pPr>
      <w:r>
        <w:rPr>
          <w:rFonts w:ascii="Arial" w:hAnsi="Arial" w:cs="Arial"/>
          <w:szCs w:val="21"/>
          <w:highlight w:val="none"/>
        </w:rPr>
        <w:t>（4）如中标，本投标文件至本项目合同履行完毕止均保持有效，我方将按“招标文件”及政府采购法律、法规的规定履行合同责任和义务，并承诺不分包及转包他人。</w:t>
      </w:r>
    </w:p>
    <w:p>
      <w:pPr>
        <w:spacing w:line="360" w:lineRule="auto"/>
        <w:rPr>
          <w:rFonts w:ascii="Arial" w:hAnsi="Arial" w:cs="Arial"/>
          <w:szCs w:val="21"/>
          <w:highlight w:val="none"/>
        </w:rPr>
      </w:pPr>
      <w:r>
        <w:rPr>
          <w:rFonts w:ascii="Arial" w:hAnsi="Arial" w:cs="Arial"/>
          <w:szCs w:val="21"/>
          <w:highlight w:val="none"/>
        </w:rPr>
        <w:t>（5）我方同意按照贵方要求提供与投标有关的一切数据或资料。</w:t>
      </w:r>
    </w:p>
    <w:p>
      <w:pPr>
        <w:spacing w:line="360" w:lineRule="auto"/>
        <w:rPr>
          <w:rFonts w:ascii="Arial" w:hAnsi="Arial" w:cs="Arial"/>
          <w:szCs w:val="21"/>
          <w:highlight w:val="none"/>
        </w:rPr>
      </w:pPr>
      <w:r>
        <w:rPr>
          <w:rFonts w:ascii="Arial" w:hAnsi="Arial" w:cs="Arial"/>
          <w:szCs w:val="21"/>
          <w:highlight w:val="none"/>
        </w:rPr>
        <w:t>（6）与本项目有关的一切正式往来信函请寄：</w:t>
      </w:r>
    </w:p>
    <w:p>
      <w:pPr>
        <w:spacing w:line="360" w:lineRule="auto"/>
        <w:rPr>
          <w:rFonts w:ascii="Arial" w:hAnsi="Arial" w:cs="Arial"/>
          <w:szCs w:val="21"/>
          <w:highlight w:val="none"/>
        </w:rPr>
      </w:pPr>
      <w:r>
        <w:rPr>
          <w:rFonts w:ascii="Arial" w:hAnsi="Arial" w:cs="Arial"/>
          <w:szCs w:val="21"/>
          <w:highlight w:val="none"/>
        </w:rPr>
        <w:t>地址：</w:t>
      </w:r>
      <w:r>
        <w:rPr>
          <w:rFonts w:ascii="Arial" w:hAnsi="Arial" w:cs="Arial"/>
          <w:szCs w:val="21"/>
          <w:highlight w:val="none"/>
          <w:u w:val="single"/>
        </w:rPr>
        <w:t xml:space="preserve">                      </w:t>
      </w:r>
      <w:r>
        <w:rPr>
          <w:rFonts w:ascii="Arial" w:hAnsi="Arial" w:cs="Arial"/>
          <w:szCs w:val="21"/>
          <w:highlight w:val="none"/>
        </w:rPr>
        <w:t>邮编：</w:t>
      </w:r>
      <w:r>
        <w:rPr>
          <w:rFonts w:ascii="Arial" w:hAnsi="Arial" w:cs="Arial"/>
          <w:szCs w:val="21"/>
          <w:highlight w:val="none"/>
          <w:u w:val="single"/>
        </w:rPr>
        <w:t xml:space="preserve">         </w:t>
      </w:r>
      <w:r>
        <w:rPr>
          <w:rFonts w:ascii="Arial" w:hAnsi="Arial" w:cs="Arial"/>
          <w:szCs w:val="21"/>
          <w:highlight w:val="none"/>
        </w:rPr>
        <w:t xml:space="preserve">  电话：</w:t>
      </w:r>
      <w:r>
        <w:rPr>
          <w:rFonts w:ascii="Arial" w:hAnsi="Arial" w:cs="Arial"/>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传真：</w:t>
      </w:r>
      <w:r>
        <w:rPr>
          <w:rFonts w:ascii="Arial" w:hAnsi="Arial" w:cs="Arial"/>
          <w:szCs w:val="21"/>
          <w:highlight w:val="none"/>
          <w:u w:val="single"/>
        </w:rPr>
        <w:t xml:space="preserve">           </w:t>
      </w:r>
      <w:r>
        <w:rPr>
          <w:rFonts w:ascii="Arial" w:hAnsi="Arial" w:cs="Arial"/>
          <w:szCs w:val="21"/>
          <w:highlight w:val="none"/>
        </w:rPr>
        <w:t xml:space="preserve">  </w:t>
      </w:r>
    </w:p>
    <w:p>
      <w:pPr>
        <w:spacing w:line="360" w:lineRule="auto"/>
        <w:rPr>
          <w:rFonts w:ascii="Arial" w:hAnsi="Arial" w:cs="Arial"/>
          <w:szCs w:val="21"/>
          <w:highlight w:val="none"/>
        </w:rPr>
      </w:pPr>
      <w:r>
        <w:rPr>
          <w:rFonts w:ascii="Arial" w:hAnsi="Arial" w:cs="Arial"/>
          <w:szCs w:val="21"/>
          <w:highlight w:val="none"/>
        </w:rPr>
        <w:t>供应商代表姓名</w:t>
      </w:r>
      <w:r>
        <w:rPr>
          <w:rFonts w:ascii="Arial" w:hAnsi="Arial" w:cs="Arial"/>
          <w:szCs w:val="21"/>
          <w:highlight w:val="none"/>
          <w:u w:val="single"/>
        </w:rPr>
        <w:t xml:space="preserve">         </w:t>
      </w:r>
      <w:r>
        <w:rPr>
          <w:rFonts w:ascii="Arial" w:hAnsi="Arial" w:cs="Arial"/>
          <w:szCs w:val="21"/>
          <w:highlight w:val="none"/>
        </w:rPr>
        <w:t xml:space="preserve">  职务：</w:t>
      </w:r>
      <w:r>
        <w:rPr>
          <w:rFonts w:ascii="Arial" w:hAnsi="Arial" w:cs="Arial"/>
          <w:szCs w:val="21"/>
          <w:highlight w:val="none"/>
          <w:u w:val="single"/>
        </w:rPr>
        <w:t xml:space="preserve">             </w:t>
      </w:r>
      <w:r>
        <w:rPr>
          <w:rFonts w:ascii="Arial" w:hAnsi="Arial" w:cs="Arial"/>
          <w:szCs w:val="21"/>
          <w:highlight w:val="none"/>
        </w:rPr>
        <w:t xml:space="preserve"> 邮箱：</w:t>
      </w:r>
      <w:r>
        <w:rPr>
          <w:rFonts w:ascii="Arial" w:hAnsi="Arial" w:cs="Arial"/>
          <w:szCs w:val="21"/>
          <w:highlight w:val="none"/>
          <w:u w:val="single"/>
        </w:rPr>
        <w:t xml:space="preserve">              </w:t>
      </w:r>
      <w:r>
        <w:rPr>
          <w:rFonts w:ascii="Arial" w:hAnsi="Arial" w:cs="Arial"/>
          <w:szCs w:val="21"/>
          <w:highlight w:val="none"/>
        </w:rPr>
        <w:t xml:space="preserve"> </w:t>
      </w:r>
    </w:p>
    <w:bookmarkEnd w:id="120"/>
    <w:p>
      <w:pPr>
        <w:spacing w:line="360" w:lineRule="auto"/>
        <w:rPr>
          <w:rFonts w:ascii="Arial" w:hAnsi="Arial" w:cs="Arial"/>
          <w:szCs w:val="21"/>
          <w:highlight w:val="none"/>
        </w:rPr>
      </w:pPr>
    </w:p>
    <w:p>
      <w:pPr>
        <w:spacing w:line="360" w:lineRule="auto"/>
        <w:rPr>
          <w:rFonts w:ascii="Arial" w:hAnsi="Arial" w:cs="Arial"/>
          <w:szCs w:val="21"/>
          <w:highlight w:val="none"/>
        </w:rPr>
      </w:pPr>
    </w:p>
    <w:p>
      <w:pPr>
        <w:spacing w:line="360" w:lineRule="auto"/>
        <w:rPr>
          <w:rFonts w:ascii="Arial" w:hAnsi="Arial" w:cs="Arial"/>
          <w:szCs w:val="21"/>
          <w:highlight w:val="none"/>
          <w:u w:val="single"/>
        </w:rPr>
      </w:pPr>
      <w:r>
        <w:rPr>
          <w:rFonts w:ascii="Arial" w:hAnsi="Arial" w:cs="Arial"/>
          <w:szCs w:val="21"/>
          <w:highlight w:val="none"/>
        </w:rPr>
        <w:t>供应商名称(公章)：</w:t>
      </w:r>
      <w:r>
        <w:rPr>
          <w:rFonts w:ascii="Arial" w:hAnsi="Arial" w:cs="Arial"/>
          <w:szCs w:val="21"/>
          <w:highlight w:val="none"/>
          <w:u w:val="single"/>
        </w:rPr>
        <w:t xml:space="preserve">                  </w:t>
      </w:r>
    </w:p>
    <w:p>
      <w:pPr>
        <w:spacing w:line="360" w:lineRule="auto"/>
        <w:rPr>
          <w:rFonts w:ascii="Arial" w:hAnsi="Arial" w:cs="Arial"/>
          <w:szCs w:val="21"/>
          <w:highlight w:val="none"/>
        </w:rPr>
      </w:pPr>
    </w:p>
    <w:p>
      <w:pPr>
        <w:spacing w:line="360" w:lineRule="auto"/>
        <w:rPr>
          <w:rFonts w:ascii="Arial" w:hAnsi="Arial" w:cs="Arial"/>
          <w:szCs w:val="21"/>
          <w:highlight w:val="none"/>
        </w:rPr>
      </w:pPr>
      <w:r>
        <w:rPr>
          <w:rFonts w:ascii="Arial" w:hAnsi="Arial" w:cs="Arial"/>
          <w:szCs w:val="21"/>
          <w:highlight w:val="none"/>
        </w:rPr>
        <w:t>法定代表人或授权代表签字或盖章：</w:t>
      </w:r>
      <w:r>
        <w:rPr>
          <w:rFonts w:ascii="Arial" w:hAnsi="Arial" w:cs="Arial"/>
          <w:szCs w:val="21"/>
          <w:highlight w:val="none"/>
          <w:u w:val="single"/>
        </w:rPr>
        <w:t xml:space="preserve">           </w:t>
      </w:r>
      <w:r>
        <w:rPr>
          <w:rFonts w:ascii="Arial" w:hAnsi="Arial" w:cs="Arial"/>
          <w:szCs w:val="21"/>
          <w:highlight w:val="none"/>
        </w:rPr>
        <w:t xml:space="preserve">          </w:t>
      </w:r>
    </w:p>
    <w:p>
      <w:pPr>
        <w:spacing w:line="360" w:lineRule="auto"/>
        <w:rPr>
          <w:rFonts w:ascii="Arial" w:hAnsi="Arial" w:cs="Arial"/>
          <w:szCs w:val="21"/>
          <w:highlight w:val="none"/>
        </w:rPr>
      </w:pPr>
    </w:p>
    <w:p>
      <w:pPr>
        <w:spacing w:line="360" w:lineRule="auto"/>
        <w:rPr>
          <w:rFonts w:ascii="Arial" w:hAnsi="Arial" w:cs="Arial"/>
          <w:szCs w:val="21"/>
          <w:highlight w:val="none"/>
        </w:rPr>
      </w:pPr>
      <w:r>
        <w:rPr>
          <w:rFonts w:ascii="Arial" w:hAnsi="Arial" w:cs="Arial"/>
          <w:szCs w:val="21"/>
          <w:highlight w:val="none"/>
        </w:rPr>
        <w:t>日期：</w:t>
      </w:r>
      <w:r>
        <w:rPr>
          <w:rFonts w:ascii="Arial" w:hAnsi="Arial" w:cs="Arial"/>
          <w:szCs w:val="21"/>
          <w:highlight w:val="none"/>
          <w:u w:val="single"/>
        </w:rPr>
        <w:t xml:space="preserve">      </w:t>
      </w:r>
      <w:r>
        <w:rPr>
          <w:rFonts w:ascii="Arial" w:hAnsi="Arial" w:cs="Arial"/>
          <w:szCs w:val="21"/>
          <w:highlight w:val="none"/>
        </w:rPr>
        <w:t>年</w:t>
      </w:r>
      <w:r>
        <w:rPr>
          <w:rFonts w:ascii="Arial" w:hAnsi="Arial" w:cs="Arial"/>
          <w:szCs w:val="21"/>
          <w:highlight w:val="none"/>
          <w:u w:val="single"/>
        </w:rPr>
        <w:t xml:space="preserve">    </w:t>
      </w:r>
      <w:r>
        <w:rPr>
          <w:rFonts w:ascii="Arial" w:hAnsi="Arial" w:cs="Arial"/>
          <w:szCs w:val="21"/>
          <w:highlight w:val="none"/>
        </w:rPr>
        <w:t>月</w:t>
      </w:r>
      <w:r>
        <w:rPr>
          <w:rFonts w:ascii="Arial" w:hAnsi="Arial" w:cs="Arial"/>
          <w:szCs w:val="21"/>
          <w:highlight w:val="none"/>
          <w:u w:val="single"/>
        </w:rPr>
        <w:t xml:space="preserve">   </w:t>
      </w:r>
      <w:r>
        <w:rPr>
          <w:rFonts w:ascii="Arial" w:hAnsi="Arial" w:cs="Arial"/>
          <w:szCs w:val="21"/>
          <w:highlight w:val="none"/>
        </w:rPr>
        <w:t>日</w:t>
      </w:r>
    </w:p>
    <w:p>
      <w:pPr>
        <w:spacing w:line="360" w:lineRule="auto"/>
        <w:rPr>
          <w:rFonts w:ascii="Arial" w:hAnsi="Arial" w:cs="Arial"/>
          <w:highlight w:val="none"/>
        </w:rPr>
      </w:pPr>
      <w:r>
        <w:rPr>
          <w:rFonts w:ascii="Arial" w:hAnsi="Arial" w:cs="Arial"/>
          <w:b/>
          <w:szCs w:val="21"/>
          <w:highlight w:val="none"/>
        </w:rPr>
        <w:br w:type="page"/>
      </w:r>
      <w:r>
        <w:rPr>
          <w:rFonts w:ascii="Arial" w:hAnsi="Arial" w:cs="Arial"/>
          <w:highlight w:val="none"/>
        </w:rPr>
        <w:t>2．投标报价明细表格式：</w:t>
      </w:r>
    </w:p>
    <w:p>
      <w:pPr>
        <w:jc w:val="center"/>
        <w:rPr>
          <w:rFonts w:ascii="Arial" w:hAnsi="Arial" w:cs="Arial"/>
          <w:b/>
          <w:szCs w:val="21"/>
          <w:highlight w:val="none"/>
        </w:rPr>
      </w:pPr>
      <w:r>
        <w:rPr>
          <w:rFonts w:ascii="Arial" w:hAnsi="Arial" w:cs="Arial"/>
          <w:b/>
          <w:szCs w:val="21"/>
          <w:highlight w:val="none"/>
        </w:rPr>
        <w:t>投标报价明细表</w:t>
      </w:r>
    </w:p>
    <w:p>
      <w:pPr>
        <w:ind w:firstLine="2415" w:firstLineChars="1150"/>
        <w:rPr>
          <w:rFonts w:ascii="Arial" w:hAnsi="Arial" w:cs="Arial"/>
          <w:szCs w:val="21"/>
          <w:highlight w:val="none"/>
        </w:rPr>
      </w:pPr>
      <w:r>
        <w:rPr>
          <w:rFonts w:ascii="Arial" w:hAnsi="Arial" w:cs="Arial"/>
          <w:szCs w:val="21"/>
          <w:highlight w:val="none"/>
        </w:rPr>
        <w:t xml:space="preserve"> 金额单位：人民币（元）                  </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r>
              <w:rPr>
                <w:rFonts w:ascii="Arial" w:hAnsi="Arial" w:cs="Arial"/>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产品名称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制造商</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品牌</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highlight w:val="none"/>
              </w:rPr>
            </w:pPr>
            <w:r>
              <w:rPr>
                <w:rFonts w:ascii="Arial" w:hAnsi="Arial" w:cs="Arial"/>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r>
              <w:rPr>
                <w:rFonts w:ascii="Arial" w:hAnsi="Arial" w:cs="Arial"/>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10440" w:type="dxa"/>
            <w:gridSpan w:val="8"/>
            <w:tcBorders>
              <w:top w:val="single" w:color="auto" w:sz="4" w:space="0"/>
              <w:left w:val="single" w:color="auto" w:sz="4" w:space="0"/>
              <w:bottom w:val="single" w:color="auto" w:sz="4" w:space="0"/>
              <w:right w:val="single" w:color="auto" w:sz="4" w:space="0"/>
            </w:tcBorders>
            <w:vAlign w:val="center"/>
          </w:tcPr>
          <w:p>
            <w:pPr>
              <w:jc w:val="left"/>
              <w:rPr>
                <w:rFonts w:ascii="Arial" w:hAnsi="Arial" w:cs="Arial"/>
                <w:spacing w:val="20"/>
                <w:szCs w:val="21"/>
                <w:highlight w:val="none"/>
              </w:rPr>
            </w:pPr>
            <w:r>
              <w:rPr>
                <w:rFonts w:ascii="Arial" w:hAnsi="Arial" w:cs="Arial"/>
                <w:spacing w:val="20"/>
                <w:szCs w:val="21"/>
                <w:highlight w:val="none"/>
              </w:rPr>
              <w:t>投标总价：大写                 小写</w:t>
            </w:r>
          </w:p>
        </w:tc>
      </w:tr>
    </w:tbl>
    <w:p>
      <w:pPr>
        <w:jc w:val="left"/>
        <w:rPr>
          <w:rFonts w:ascii="Arial" w:hAnsi="Arial" w:cs="Arial"/>
          <w:szCs w:val="21"/>
          <w:highlight w:val="none"/>
        </w:rPr>
      </w:pPr>
      <w:r>
        <w:rPr>
          <w:rFonts w:ascii="Arial" w:hAnsi="Arial" w:cs="Arial"/>
          <w:szCs w:val="21"/>
          <w:highlight w:val="none"/>
        </w:rPr>
        <w:t>注：本表可扩展，并逐页签字及盖章</w:t>
      </w:r>
    </w:p>
    <w:p>
      <w:pPr>
        <w:spacing w:line="360" w:lineRule="auto"/>
        <w:rPr>
          <w:rFonts w:ascii="Arial" w:hAnsi="Arial" w:cs="Arial"/>
          <w:spacing w:val="20"/>
          <w:szCs w:val="21"/>
          <w:highlight w:val="none"/>
        </w:rPr>
      </w:pPr>
    </w:p>
    <w:p>
      <w:pPr>
        <w:spacing w:line="360" w:lineRule="auto"/>
        <w:rPr>
          <w:rFonts w:ascii="Arial" w:hAnsi="Arial" w:cs="Arial"/>
          <w:spacing w:val="20"/>
          <w:szCs w:val="21"/>
          <w:highlight w:val="none"/>
          <w:u w:val="single"/>
        </w:rPr>
      </w:pPr>
      <w:r>
        <w:rPr>
          <w:rFonts w:ascii="Arial" w:hAnsi="Arial" w:cs="Arial"/>
          <w:szCs w:val="21"/>
          <w:highlight w:val="none"/>
        </w:rPr>
        <w:t>法定代表人或授权代表（签字或盖章）</w:t>
      </w:r>
      <w:r>
        <w:rPr>
          <w:rFonts w:ascii="Arial" w:hAnsi="Arial" w:cs="Arial"/>
          <w:spacing w:val="20"/>
          <w:szCs w:val="21"/>
          <w:highlight w:val="none"/>
        </w:rPr>
        <w:t>：</w:t>
      </w:r>
      <w:r>
        <w:rPr>
          <w:rFonts w:ascii="Arial" w:hAnsi="Arial" w:cs="Arial"/>
          <w:spacing w:val="20"/>
          <w:szCs w:val="21"/>
          <w:highlight w:val="none"/>
          <w:u w:val="single"/>
        </w:rPr>
        <w:t xml:space="preserve">                     </w:t>
      </w:r>
    </w:p>
    <w:p>
      <w:pPr>
        <w:spacing w:line="360" w:lineRule="auto"/>
        <w:rPr>
          <w:rFonts w:ascii="Arial" w:hAnsi="Arial" w:cs="Arial"/>
          <w:szCs w:val="21"/>
          <w:highlight w:val="none"/>
        </w:rPr>
      </w:pPr>
      <w:r>
        <w:rPr>
          <w:rFonts w:ascii="Arial" w:hAnsi="Arial" w:cs="Arial"/>
          <w:szCs w:val="21"/>
          <w:highlight w:val="none"/>
        </w:rPr>
        <w:t>供应商名称（公章）：</w:t>
      </w:r>
      <w:r>
        <w:rPr>
          <w:rFonts w:ascii="Arial" w:hAnsi="Arial" w:cs="Arial"/>
          <w:szCs w:val="21"/>
          <w:highlight w:val="none"/>
          <w:u w:val="single"/>
        </w:rPr>
        <w:t xml:space="preserve">                          </w:t>
      </w:r>
    </w:p>
    <w:p>
      <w:pPr>
        <w:spacing w:line="360" w:lineRule="auto"/>
        <w:rPr>
          <w:rFonts w:ascii="Arial" w:hAnsi="Arial" w:cs="Arial"/>
          <w:spacing w:val="20"/>
          <w:szCs w:val="21"/>
          <w:highlight w:val="none"/>
          <w:u w:val="single"/>
        </w:rPr>
      </w:pPr>
      <w:r>
        <w:rPr>
          <w:rFonts w:ascii="Arial" w:hAnsi="Arial" w:cs="Arial"/>
          <w:szCs w:val="21"/>
          <w:highlight w:val="none"/>
        </w:rPr>
        <w:t>日  期：：</w:t>
      </w:r>
      <w:r>
        <w:rPr>
          <w:rFonts w:ascii="Arial" w:hAnsi="Arial" w:cs="Arial"/>
          <w:szCs w:val="21"/>
          <w:highlight w:val="none"/>
          <w:u w:val="single"/>
        </w:rPr>
        <w:t xml:space="preserve">         </w:t>
      </w:r>
      <w:r>
        <w:rPr>
          <w:rFonts w:ascii="Arial" w:hAnsi="Arial" w:cs="Arial"/>
          <w:szCs w:val="21"/>
          <w:highlight w:val="none"/>
        </w:rPr>
        <w:t>年</w:t>
      </w:r>
      <w:r>
        <w:rPr>
          <w:rFonts w:ascii="Arial" w:hAnsi="Arial" w:cs="Arial"/>
          <w:szCs w:val="21"/>
          <w:highlight w:val="none"/>
          <w:u w:val="single"/>
        </w:rPr>
        <w:t xml:space="preserve">   </w:t>
      </w:r>
      <w:r>
        <w:rPr>
          <w:rFonts w:ascii="Arial" w:hAnsi="Arial" w:cs="Arial"/>
          <w:szCs w:val="21"/>
          <w:highlight w:val="none"/>
        </w:rPr>
        <w:t>月</w:t>
      </w:r>
      <w:r>
        <w:rPr>
          <w:rFonts w:ascii="Arial" w:hAnsi="Arial" w:cs="Arial"/>
          <w:szCs w:val="21"/>
          <w:highlight w:val="none"/>
          <w:u w:val="single"/>
        </w:rPr>
        <w:t xml:space="preserve">   </w:t>
      </w:r>
      <w:r>
        <w:rPr>
          <w:rFonts w:ascii="Arial" w:hAnsi="Arial" w:cs="Arial"/>
          <w:szCs w:val="21"/>
          <w:highlight w:val="none"/>
        </w:rPr>
        <w:t xml:space="preserve">日 </w:t>
      </w:r>
    </w:p>
    <w:p>
      <w:pPr>
        <w:snapToGrid w:val="0"/>
        <w:spacing w:before="50" w:after="120" w:afterLines="50" w:line="360" w:lineRule="auto"/>
        <w:jc w:val="left"/>
        <w:rPr>
          <w:rFonts w:ascii="Arial" w:hAnsi="Arial" w:cs="Arial"/>
          <w:szCs w:val="21"/>
          <w:highlight w:val="none"/>
        </w:rPr>
      </w:pPr>
      <w:r>
        <w:rPr>
          <w:rFonts w:ascii="Arial" w:hAnsi="Arial" w:cs="Arial"/>
          <w:szCs w:val="21"/>
          <w:highlight w:val="none"/>
        </w:rPr>
        <w:br w:type="page"/>
      </w:r>
      <w:bookmarkStart w:id="125" w:name="_Hlk19115862"/>
      <w:r>
        <w:rPr>
          <w:rFonts w:ascii="Arial" w:hAnsi="Arial" w:cs="Arial"/>
          <w:szCs w:val="21"/>
          <w:highlight w:val="none"/>
        </w:rPr>
        <w:t>3．过低报价合理性的说明。（如有）</w:t>
      </w:r>
    </w:p>
    <w:p>
      <w:pPr>
        <w:spacing w:line="360" w:lineRule="auto"/>
        <w:ind w:firstLine="420" w:firstLineChars="200"/>
        <w:rPr>
          <w:rFonts w:ascii="Arial" w:hAnsi="Arial" w:cs="Arial"/>
          <w:szCs w:val="21"/>
          <w:highlight w:val="none"/>
        </w:rPr>
      </w:pPr>
      <w:r>
        <w:rPr>
          <w:rFonts w:ascii="Arial" w:hAnsi="Arial" w:cs="Arial"/>
          <w:szCs w:val="21"/>
          <w:highlight w:val="none"/>
        </w:rPr>
        <w:t>评标委员会认为供应商的报价明显低于其他通过符合性审查供应商报价的，供应商将被要求以书面方式提供说明。为避免在评标现场因未能及时提供说明而导致被评标委员会作为无效投标，供应商</w:t>
      </w:r>
      <w:r>
        <w:rPr>
          <w:rFonts w:ascii="Arial" w:hAnsi="Arial" w:cs="Arial"/>
          <w:highlight w:val="none"/>
        </w:rPr>
        <w:t>自行决定是否</w:t>
      </w:r>
      <w:r>
        <w:rPr>
          <w:rFonts w:ascii="Arial" w:hAnsi="Arial" w:cs="Arial"/>
          <w:kern w:val="1"/>
          <w:szCs w:val="21"/>
          <w:highlight w:val="none"/>
        </w:rPr>
        <w:t>直接在</w:t>
      </w:r>
      <w:r>
        <w:rPr>
          <w:rFonts w:ascii="Arial" w:hAnsi="Arial" w:cs="Arial"/>
          <w:szCs w:val="21"/>
          <w:highlight w:val="none"/>
        </w:rPr>
        <w:t>此处进行陈述。格式自拟。（</w:t>
      </w:r>
      <w:r>
        <w:rPr>
          <w:rFonts w:ascii="Arial" w:hAnsi="Arial" w:cs="Arial"/>
          <w:kern w:val="1"/>
          <w:szCs w:val="21"/>
          <w:highlight w:val="none"/>
        </w:rPr>
        <w:t>具体要求详见第四章评标方法及评标标准“过低报价合理性的审查”</w:t>
      </w:r>
      <w:r>
        <w:rPr>
          <w:rFonts w:ascii="Arial" w:hAnsi="Arial" w:cs="Arial"/>
          <w:szCs w:val="21"/>
          <w:highlight w:val="none"/>
        </w:rPr>
        <w:t>）</w:t>
      </w:r>
    </w:p>
    <w:bookmarkEnd w:id="125"/>
    <w:p>
      <w:pPr>
        <w:snapToGrid w:val="0"/>
        <w:spacing w:before="50" w:after="120" w:afterLines="50" w:line="360" w:lineRule="auto"/>
        <w:jc w:val="left"/>
        <w:rPr>
          <w:rFonts w:ascii="Arial" w:hAnsi="Arial" w:cs="Arial"/>
          <w:szCs w:val="21"/>
          <w:highlight w:val="none"/>
        </w:rPr>
      </w:pPr>
    </w:p>
    <w:p>
      <w:pPr>
        <w:snapToGrid w:val="0"/>
        <w:spacing w:before="50" w:after="120" w:afterLines="50" w:line="360" w:lineRule="auto"/>
        <w:jc w:val="left"/>
        <w:rPr>
          <w:rFonts w:ascii="Arial" w:hAnsi="Arial" w:cs="Arial"/>
          <w:szCs w:val="21"/>
          <w:highlight w:val="none"/>
        </w:rPr>
      </w:pPr>
      <w:bookmarkStart w:id="126" w:name="_Hlk19115874"/>
      <w:r>
        <w:rPr>
          <w:rFonts w:ascii="Arial" w:hAnsi="Arial" w:cs="Arial"/>
          <w:szCs w:val="21"/>
          <w:highlight w:val="none"/>
        </w:rPr>
        <w:t>4．符合政府采购政策价格扣除证明材料。</w:t>
      </w:r>
    </w:p>
    <w:bookmarkEnd w:id="126"/>
    <w:p>
      <w:pPr>
        <w:spacing w:line="360" w:lineRule="auto"/>
        <w:rPr>
          <w:szCs w:val="21"/>
          <w:highlight w:val="none"/>
        </w:rPr>
      </w:pPr>
      <w:bookmarkStart w:id="127" w:name="_Hlk19115884"/>
      <w:r>
        <w:rPr>
          <w:szCs w:val="21"/>
          <w:highlight w:val="none"/>
        </w:rPr>
        <w:t>4.1</w:t>
      </w:r>
      <w:r>
        <w:rPr>
          <w:bCs/>
          <w:szCs w:val="21"/>
          <w:highlight w:val="none"/>
        </w:rPr>
        <w:t>符合</w:t>
      </w:r>
      <w:r>
        <w:rPr>
          <w:rFonts w:hint="eastAsia"/>
          <w:bCs/>
          <w:szCs w:val="21"/>
          <w:highlight w:val="none"/>
        </w:rPr>
        <w:t>小型、微型</w:t>
      </w:r>
      <w:r>
        <w:rPr>
          <w:bCs/>
          <w:szCs w:val="21"/>
          <w:highlight w:val="none"/>
        </w:rPr>
        <w:t>企业</w:t>
      </w:r>
      <w:r>
        <w:rPr>
          <w:szCs w:val="21"/>
          <w:highlight w:val="none"/>
        </w:rPr>
        <w:t>政府采购政策证明材料。（非</w:t>
      </w:r>
      <w:r>
        <w:rPr>
          <w:rFonts w:hint="eastAsia"/>
          <w:szCs w:val="21"/>
          <w:highlight w:val="none"/>
        </w:rPr>
        <w:t>小微</w:t>
      </w:r>
      <w:r>
        <w:rPr>
          <w:szCs w:val="21"/>
          <w:highlight w:val="none"/>
        </w:rPr>
        <w:t>企业无需提供）</w:t>
      </w:r>
      <w:r>
        <w:rPr>
          <w:rFonts w:hint="eastAsia"/>
          <w:szCs w:val="21"/>
          <w:highlight w:val="none"/>
        </w:rPr>
        <w:t>。</w:t>
      </w:r>
    </w:p>
    <w:p>
      <w:pPr>
        <w:spacing w:line="360" w:lineRule="auto"/>
        <w:ind w:firstLine="3584" w:firstLineChars="1700"/>
        <w:rPr>
          <w:b/>
          <w:szCs w:val="21"/>
          <w:highlight w:val="none"/>
        </w:rPr>
      </w:pPr>
      <w:bookmarkStart w:id="128" w:name="_Hlk60651253"/>
    </w:p>
    <w:p>
      <w:pPr>
        <w:spacing w:line="360" w:lineRule="auto"/>
        <w:ind w:firstLine="3584" w:firstLineChars="1700"/>
        <w:rPr>
          <w:rFonts w:ascii="Arial" w:hAnsi="Arial" w:cs="Arial"/>
          <w:b/>
          <w:szCs w:val="21"/>
          <w:highlight w:val="none"/>
        </w:rPr>
      </w:pPr>
      <w:bookmarkStart w:id="129" w:name="_Hlk65852026"/>
      <w:bookmarkStart w:id="130" w:name="_Hlk60649458"/>
      <w:bookmarkStart w:id="131" w:name="_Hlk60653683"/>
      <w:r>
        <w:rPr>
          <w:rFonts w:ascii="Arial" w:hAnsi="Arial" w:cs="Arial"/>
          <w:b/>
          <w:szCs w:val="21"/>
          <w:highlight w:val="none"/>
        </w:rPr>
        <w:t>中小企业声明函（服务）</w:t>
      </w:r>
    </w:p>
    <w:p>
      <w:pPr>
        <w:spacing w:line="360" w:lineRule="auto"/>
        <w:ind w:firstLine="420"/>
        <w:rPr>
          <w:rFonts w:ascii="Arial" w:hAnsi="Arial" w:cs="Arial"/>
          <w:bCs/>
          <w:szCs w:val="21"/>
          <w:highlight w:val="none"/>
        </w:rPr>
      </w:pPr>
      <w:r>
        <w:rPr>
          <w:rFonts w:ascii="Arial" w:hAnsi="Arial" w:cs="Arial"/>
          <w:bCs/>
          <w:szCs w:val="21"/>
          <w:highlight w:val="none"/>
        </w:rPr>
        <w:t>本公司（联合体）郑重声明，根据《政府采购促进中小企业发展管理办法》（财库﹝2020﹞46 号）的规定，本公司（联合体）参加</w:t>
      </w:r>
      <w:r>
        <w:rPr>
          <w:rFonts w:ascii="Arial" w:hAnsi="Arial" w:cs="Arial"/>
          <w:bCs/>
          <w:szCs w:val="21"/>
          <w:highlight w:val="none"/>
          <w:u w:val="single"/>
        </w:rPr>
        <w:t>（单位名称）</w:t>
      </w:r>
      <w:r>
        <w:rPr>
          <w:rFonts w:ascii="Arial" w:hAnsi="Arial" w:cs="Arial"/>
          <w:bCs/>
          <w:szCs w:val="21"/>
          <w:highlight w:val="none"/>
        </w:rPr>
        <w:t>的</w:t>
      </w:r>
      <w:r>
        <w:rPr>
          <w:rFonts w:ascii="Arial" w:hAnsi="Arial" w:cs="Arial"/>
          <w:bCs/>
          <w:szCs w:val="21"/>
          <w:highlight w:val="none"/>
          <w:u w:val="single"/>
        </w:rPr>
        <w:t>（项目名称）</w:t>
      </w:r>
      <w:r>
        <w:rPr>
          <w:rFonts w:ascii="Arial" w:hAnsi="Arial" w:cs="Arial"/>
          <w:bCs/>
          <w:szCs w:val="21"/>
          <w:highlight w:val="none"/>
        </w:rPr>
        <w:t>采购活动，服务全部由符合政策要求的中小企业承接。相关企业（含联合体中的中小企业、签订分包意向协议的中小企业） 的具体情况如下：</w:t>
      </w:r>
    </w:p>
    <w:p>
      <w:pPr>
        <w:spacing w:line="360" w:lineRule="auto"/>
        <w:ind w:firstLine="420"/>
        <w:rPr>
          <w:rFonts w:ascii="Arial" w:hAnsi="Arial" w:cs="Arial"/>
          <w:bCs/>
          <w:szCs w:val="21"/>
          <w:highlight w:val="none"/>
        </w:rPr>
      </w:pPr>
      <w:r>
        <w:rPr>
          <w:rFonts w:ascii="Arial" w:hAnsi="Arial" w:cs="Arial"/>
          <w:bCs/>
          <w:szCs w:val="21"/>
          <w:highlight w:val="none"/>
        </w:rPr>
        <w:t>1.</w:t>
      </w:r>
      <w:r>
        <w:rPr>
          <w:rFonts w:ascii="Arial" w:hAnsi="Arial" w:cs="Arial"/>
          <w:bCs/>
          <w:szCs w:val="21"/>
          <w:highlight w:val="none"/>
          <w:u w:val="single"/>
        </w:rPr>
        <w:t>（标的名称）</w:t>
      </w:r>
      <w:r>
        <w:rPr>
          <w:rFonts w:ascii="Arial" w:hAnsi="Arial" w:cs="Arial"/>
          <w:bCs/>
          <w:szCs w:val="21"/>
          <w:highlight w:val="none"/>
        </w:rPr>
        <w:t>，属于</w:t>
      </w:r>
      <w:r>
        <w:rPr>
          <w:rFonts w:ascii="Arial" w:hAnsi="Arial" w:cs="Arial"/>
          <w:bCs/>
          <w:szCs w:val="21"/>
          <w:highlight w:val="none"/>
          <w:u w:val="single"/>
        </w:rPr>
        <w:t>（招标文件中明确的所属行业）</w:t>
      </w:r>
      <w:r>
        <w:rPr>
          <w:rFonts w:ascii="Arial" w:hAnsi="Arial" w:cs="Arial"/>
          <w:bCs/>
          <w:szCs w:val="21"/>
          <w:highlight w:val="none"/>
        </w:rPr>
        <w:t>行业；承接企业为</w:t>
      </w:r>
      <w:r>
        <w:rPr>
          <w:rFonts w:ascii="Arial" w:hAnsi="Arial" w:cs="Arial"/>
          <w:bCs/>
          <w:szCs w:val="21"/>
          <w:highlight w:val="none"/>
          <w:u w:val="single"/>
        </w:rPr>
        <w:t>（企业名称）</w:t>
      </w:r>
      <w:r>
        <w:rPr>
          <w:rFonts w:ascii="Arial" w:hAnsi="Arial" w:cs="Arial"/>
          <w:bCs/>
          <w:szCs w:val="21"/>
          <w:highlight w:val="none"/>
        </w:rPr>
        <w:t>，从业人员</w:t>
      </w:r>
      <w:r>
        <w:rPr>
          <w:rFonts w:ascii="Arial" w:hAnsi="Arial" w:cs="Arial"/>
          <w:bCs/>
          <w:szCs w:val="21"/>
          <w:highlight w:val="none"/>
          <w:u w:val="single"/>
        </w:rPr>
        <w:t xml:space="preserve">    </w:t>
      </w:r>
      <w:r>
        <w:rPr>
          <w:rFonts w:ascii="Arial" w:hAnsi="Arial" w:cs="Arial"/>
          <w:bCs/>
          <w:szCs w:val="21"/>
          <w:highlight w:val="none"/>
        </w:rPr>
        <w:t>人，营业收入为</w:t>
      </w:r>
      <w:r>
        <w:rPr>
          <w:rFonts w:ascii="Arial" w:hAnsi="Arial" w:cs="Arial"/>
          <w:bCs/>
          <w:szCs w:val="21"/>
          <w:highlight w:val="none"/>
          <w:u w:val="single"/>
        </w:rPr>
        <w:t xml:space="preserve">    </w:t>
      </w:r>
      <w:r>
        <w:rPr>
          <w:rFonts w:ascii="Arial" w:hAnsi="Arial" w:cs="Arial"/>
          <w:bCs/>
          <w:szCs w:val="21"/>
          <w:highlight w:val="none"/>
        </w:rPr>
        <w:t>万元，资产总额为</w:t>
      </w:r>
      <w:r>
        <w:rPr>
          <w:rFonts w:ascii="Arial" w:hAnsi="Arial" w:cs="Arial"/>
          <w:bCs/>
          <w:szCs w:val="21"/>
          <w:highlight w:val="none"/>
          <w:u w:val="single"/>
        </w:rPr>
        <w:t xml:space="preserve">    </w:t>
      </w:r>
      <w:r>
        <w:rPr>
          <w:rFonts w:ascii="Arial" w:hAnsi="Arial" w:cs="Arial"/>
          <w:bCs/>
          <w:szCs w:val="21"/>
          <w:highlight w:val="none"/>
        </w:rPr>
        <w:t>万元，属于</w:t>
      </w:r>
      <w:r>
        <w:rPr>
          <w:rFonts w:ascii="Arial" w:hAnsi="Arial" w:cs="Arial"/>
          <w:bCs/>
          <w:szCs w:val="21"/>
          <w:highlight w:val="none"/>
          <w:u w:val="single"/>
        </w:rPr>
        <w:t>（中型企业、小型企业、微型企业）</w:t>
      </w:r>
      <w:r>
        <w:rPr>
          <w:rFonts w:ascii="Arial" w:hAnsi="Arial" w:cs="Arial"/>
          <w:bCs/>
          <w:szCs w:val="21"/>
          <w:highlight w:val="none"/>
        </w:rPr>
        <w:t>；</w:t>
      </w:r>
    </w:p>
    <w:p>
      <w:pPr>
        <w:spacing w:line="360" w:lineRule="auto"/>
        <w:ind w:firstLine="420"/>
        <w:rPr>
          <w:rFonts w:ascii="Arial" w:hAnsi="Arial" w:cs="Arial"/>
          <w:bCs/>
          <w:szCs w:val="21"/>
          <w:highlight w:val="none"/>
        </w:rPr>
      </w:pPr>
      <w:r>
        <w:rPr>
          <w:rFonts w:ascii="Arial" w:hAnsi="Arial" w:cs="Arial"/>
          <w:bCs/>
          <w:szCs w:val="21"/>
          <w:highlight w:val="none"/>
        </w:rPr>
        <w:t>2.</w:t>
      </w:r>
      <w:r>
        <w:rPr>
          <w:rFonts w:ascii="Arial" w:hAnsi="Arial" w:cs="Arial"/>
          <w:bCs/>
          <w:szCs w:val="21"/>
          <w:highlight w:val="none"/>
          <w:u w:val="single"/>
        </w:rPr>
        <w:t>（标的名称）</w:t>
      </w:r>
      <w:r>
        <w:rPr>
          <w:rFonts w:ascii="Arial" w:hAnsi="Arial" w:cs="Arial"/>
          <w:bCs/>
          <w:szCs w:val="21"/>
          <w:highlight w:val="none"/>
        </w:rPr>
        <w:t>，属于</w:t>
      </w:r>
      <w:r>
        <w:rPr>
          <w:rFonts w:ascii="Arial" w:hAnsi="Arial" w:cs="Arial"/>
          <w:bCs/>
          <w:szCs w:val="21"/>
          <w:highlight w:val="none"/>
          <w:u w:val="single"/>
        </w:rPr>
        <w:t>（招标文件中明确的所属行业）</w:t>
      </w:r>
      <w:r>
        <w:rPr>
          <w:rFonts w:ascii="Arial" w:hAnsi="Arial" w:cs="Arial"/>
          <w:bCs/>
          <w:szCs w:val="21"/>
          <w:highlight w:val="none"/>
        </w:rPr>
        <w:t>行业；承接企业为</w:t>
      </w:r>
      <w:r>
        <w:rPr>
          <w:rFonts w:ascii="Arial" w:hAnsi="Arial" w:cs="Arial"/>
          <w:bCs/>
          <w:szCs w:val="21"/>
          <w:highlight w:val="none"/>
          <w:u w:val="single"/>
        </w:rPr>
        <w:t>（企业名称）</w:t>
      </w:r>
      <w:r>
        <w:rPr>
          <w:rFonts w:ascii="Arial" w:hAnsi="Arial" w:cs="Arial"/>
          <w:bCs/>
          <w:szCs w:val="21"/>
          <w:highlight w:val="none"/>
        </w:rPr>
        <w:t>，从业人员</w:t>
      </w:r>
      <w:r>
        <w:rPr>
          <w:rFonts w:ascii="Arial" w:hAnsi="Arial" w:cs="Arial"/>
          <w:bCs/>
          <w:szCs w:val="21"/>
          <w:highlight w:val="none"/>
          <w:u w:val="single"/>
        </w:rPr>
        <w:t xml:space="preserve">       </w:t>
      </w:r>
      <w:r>
        <w:rPr>
          <w:rFonts w:ascii="Arial" w:hAnsi="Arial" w:cs="Arial"/>
          <w:bCs/>
          <w:szCs w:val="21"/>
          <w:highlight w:val="none"/>
        </w:rPr>
        <w:t>人，营业收入为</w:t>
      </w:r>
      <w:r>
        <w:rPr>
          <w:rFonts w:ascii="Arial" w:hAnsi="Arial" w:cs="Arial"/>
          <w:bCs/>
          <w:szCs w:val="21"/>
          <w:highlight w:val="none"/>
          <w:u w:val="single"/>
        </w:rPr>
        <w:t xml:space="preserve">     </w:t>
      </w:r>
      <w:r>
        <w:rPr>
          <w:rFonts w:ascii="Arial" w:hAnsi="Arial" w:cs="Arial"/>
          <w:bCs/>
          <w:szCs w:val="21"/>
          <w:highlight w:val="none"/>
        </w:rPr>
        <w:t>万元，资产总额为</w:t>
      </w:r>
      <w:r>
        <w:rPr>
          <w:rFonts w:ascii="Arial" w:hAnsi="Arial" w:cs="Arial"/>
          <w:bCs/>
          <w:szCs w:val="21"/>
          <w:highlight w:val="none"/>
          <w:u w:val="single"/>
        </w:rPr>
        <w:t xml:space="preserve">       </w:t>
      </w:r>
      <w:r>
        <w:rPr>
          <w:rFonts w:ascii="Arial" w:hAnsi="Arial" w:cs="Arial"/>
          <w:bCs/>
          <w:szCs w:val="21"/>
          <w:highlight w:val="none"/>
        </w:rPr>
        <w:t>万元，属于</w:t>
      </w:r>
      <w:r>
        <w:rPr>
          <w:rFonts w:ascii="Arial" w:hAnsi="Arial" w:cs="Arial"/>
          <w:bCs/>
          <w:szCs w:val="21"/>
          <w:highlight w:val="none"/>
          <w:u w:val="single"/>
        </w:rPr>
        <w:t>（中型企业、小型企业、微型企业）</w:t>
      </w:r>
      <w:r>
        <w:rPr>
          <w:rFonts w:ascii="Arial" w:hAnsi="Arial" w:cs="Arial"/>
          <w:bCs/>
          <w:szCs w:val="21"/>
          <w:highlight w:val="none"/>
        </w:rPr>
        <w:t>；</w:t>
      </w:r>
    </w:p>
    <w:p>
      <w:pPr>
        <w:spacing w:line="360" w:lineRule="auto"/>
        <w:ind w:firstLine="420"/>
        <w:rPr>
          <w:rFonts w:ascii="Arial" w:hAnsi="Arial" w:cs="Arial"/>
          <w:bCs/>
          <w:szCs w:val="21"/>
          <w:highlight w:val="none"/>
        </w:rPr>
      </w:pPr>
      <w:r>
        <w:rPr>
          <w:rFonts w:ascii="Arial" w:hAnsi="Arial" w:cs="Arial"/>
          <w:bCs/>
          <w:szCs w:val="21"/>
          <w:highlight w:val="none"/>
        </w:rPr>
        <w:t>……</w:t>
      </w:r>
    </w:p>
    <w:p>
      <w:pPr>
        <w:spacing w:line="360" w:lineRule="auto"/>
        <w:ind w:firstLine="420"/>
        <w:rPr>
          <w:rFonts w:ascii="Arial" w:hAnsi="Arial" w:cs="Arial"/>
          <w:bCs/>
          <w:szCs w:val="21"/>
          <w:highlight w:val="none"/>
        </w:rPr>
      </w:pPr>
      <w:r>
        <w:rPr>
          <w:rFonts w:ascii="Arial" w:hAnsi="Arial" w:cs="Arial"/>
          <w:bCs/>
          <w:szCs w:val="21"/>
          <w:highlight w:val="none"/>
        </w:rPr>
        <w:t>以上企业，不属于大企业的分支机构，不存在控股股东为大企业的情形，也不存在与大企业的负责人为同一人的情形。</w:t>
      </w:r>
    </w:p>
    <w:p>
      <w:pPr>
        <w:spacing w:line="360" w:lineRule="auto"/>
        <w:ind w:firstLine="420"/>
        <w:rPr>
          <w:rFonts w:ascii="Arial" w:hAnsi="Arial" w:cs="Arial"/>
          <w:bCs/>
          <w:szCs w:val="21"/>
          <w:highlight w:val="none"/>
        </w:rPr>
      </w:pPr>
      <w:r>
        <w:rPr>
          <w:rFonts w:ascii="Arial" w:hAnsi="Arial" w:cs="Arial"/>
          <w:bCs/>
          <w:szCs w:val="21"/>
          <w:highlight w:val="none"/>
        </w:rPr>
        <w:t>本企业对上述声明内容的真实性负责。如有虚假，将依法承担相应责任。</w:t>
      </w:r>
    </w:p>
    <w:p>
      <w:pPr>
        <w:spacing w:line="360" w:lineRule="auto"/>
        <w:ind w:firstLine="3150" w:firstLineChars="1500"/>
        <w:rPr>
          <w:rFonts w:ascii="Arial" w:hAnsi="Arial" w:cs="Arial"/>
          <w:bCs/>
          <w:szCs w:val="21"/>
          <w:highlight w:val="none"/>
        </w:rPr>
      </w:pPr>
      <w:r>
        <w:rPr>
          <w:rFonts w:ascii="Arial" w:hAnsi="Arial" w:cs="Arial"/>
          <w:bCs/>
          <w:szCs w:val="21"/>
          <w:highlight w:val="none"/>
        </w:rPr>
        <w:t>企业名称（电子签章）：  日期：</w:t>
      </w:r>
    </w:p>
    <w:p>
      <w:pPr>
        <w:spacing w:line="360" w:lineRule="auto"/>
        <w:jc w:val="left"/>
        <w:rPr>
          <w:rFonts w:ascii="Arial" w:hAnsi="Arial" w:cs="Arial"/>
          <w:bCs/>
          <w:szCs w:val="21"/>
          <w:highlight w:val="none"/>
        </w:rPr>
      </w:pPr>
      <w:r>
        <w:rPr>
          <w:rFonts w:ascii="Arial" w:hAnsi="Arial" w:cs="Arial"/>
          <w:bCs/>
          <w:szCs w:val="21"/>
          <w:highlight w:val="none"/>
        </w:rPr>
        <w:t>（1）标的名称按照第二章采购需求一览表中的名称填写，</w:t>
      </w:r>
      <w:r>
        <w:rPr>
          <w:rFonts w:ascii="Arial" w:hAnsi="Arial" w:cs="Arial"/>
          <w:szCs w:val="21"/>
          <w:highlight w:val="none"/>
        </w:rPr>
        <w:t>所属行业标明“/”的</w:t>
      </w:r>
      <w:r>
        <w:rPr>
          <w:rFonts w:ascii="Arial" w:hAnsi="Arial" w:cs="Arial"/>
          <w:bCs/>
          <w:szCs w:val="21"/>
          <w:highlight w:val="none"/>
        </w:rPr>
        <w:t>，无需在上表填写。</w:t>
      </w:r>
    </w:p>
    <w:p>
      <w:pPr>
        <w:spacing w:line="360" w:lineRule="auto"/>
        <w:jc w:val="left"/>
        <w:rPr>
          <w:rFonts w:ascii="Arial" w:hAnsi="Arial" w:cs="Arial"/>
          <w:bCs/>
          <w:szCs w:val="21"/>
          <w:highlight w:val="none"/>
        </w:rPr>
      </w:pPr>
      <w:r>
        <w:rPr>
          <w:rFonts w:ascii="Arial" w:hAnsi="Arial" w:cs="Arial"/>
          <w:bCs/>
          <w:szCs w:val="21"/>
          <w:highlight w:val="none"/>
        </w:rPr>
        <w:t>（2）如供应商为联合体或分包的，声明函中“项目名称”应填写联合体中小微企业承担的具体内容或者小微企业具体分包内容。</w:t>
      </w:r>
    </w:p>
    <w:p>
      <w:pPr>
        <w:spacing w:line="360" w:lineRule="auto"/>
        <w:jc w:val="left"/>
        <w:rPr>
          <w:rFonts w:ascii="Arial" w:hAnsi="Arial" w:cs="Arial"/>
          <w:bCs/>
          <w:szCs w:val="21"/>
          <w:highlight w:val="none"/>
        </w:rPr>
      </w:pPr>
      <w:r>
        <w:rPr>
          <w:rFonts w:ascii="Arial" w:hAnsi="Arial" w:cs="Arial"/>
          <w:bCs/>
          <w:szCs w:val="21"/>
          <w:highlight w:val="none"/>
        </w:rPr>
        <w:t>（3）从业人员、营业收入、资产总额填报上一年度数据，无上一年度数据的新成立企业参照国务院批准的中小企业划分标准，根据企业自身情况如实判断。</w:t>
      </w:r>
    </w:p>
    <w:p>
      <w:pPr>
        <w:spacing w:line="360" w:lineRule="auto"/>
        <w:jc w:val="left"/>
        <w:rPr>
          <w:rFonts w:ascii="Arial" w:hAnsi="Arial" w:cs="Arial"/>
          <w:bCs/>
          <w:szCs w:val="21"/>
          <w:highlight w:val="none"/>
        </w:rPr>
      </w:pPr>
      <w:r>
        <w:rPr>
          <w:rFonts w:ascii="Arial" w:hAnsi="Arial" w:cs="Arial"/>
          <w:bCs/>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pPr>
        <w:spacing w:line="360" w:lineRule="auto"/>
        <w:jc w:val="left"/>
        <w:rPr>
          <w:rFonts w:ascii="Arial" w:hAnsi="Arial" w:cs="Arial"/>
          <w:bCs/>
          <w:szCs w:val="21"/>
          <w:highlight w:val="none"/>
        </w:rPr>
      </w:pPr>
      <w:r>
        <w:rPr>
          <w:rFonts w:ascii="Arial" w:hAnsi="Arial" w:cs="Arial"/>
          <w:bCs/>
          <w:szCs w:val="21"/>
          <w:highlight w:val="none"/>
        </w:rPr>
        <w:t>（5）根据国际统计局《劳动工资统计报表制度》，从业人员数是指本单位工作，并取得工资活其他形式劳动报酬的人员数，是在岗职工、劳务派遣人员及其他从业人员之和。</w:t>
      </w:r>
    </w:p>
    <w:p>
      <w:pPr>
        <w:spacing w:line="360" w:lineRule="auto"/>
        <w:jc w:val="left"/>
        <w:rPr>
          <w:rFonts w:ascii="Arial" w:hAnsi="Arial" w:cs="Arial"/>
          <w:bCs/>
          <w:szCs w:val="21"/>
          <w:highlight w:val="none"/>
        </w:rPr>
      </w:pPr>
      <w:r>
        <w:rPr>
          <w:rFonts w:ascii="Arial" w:hAnsi="Arial" w:cs="Arial"/>
          <w:bCs/>
          <w:szCs w:val="21"/>
          <w:highlight w:val="none"/>
        </w:rPr>
        <w:t>（6）本声明函由供应商填写，供应商应按中小企业划分标准《关于印发中小企业划型标准规定的通知》（工信部联企业〔2011〕300号</w:t>
      </w:r>
      <w:r>
        <w:rPr>
          <w:rFonts w:ascii="Arial" w:hAnsi="Arial" w:cs="Arial"/>
          <w:szCs w:val="21"/>
          <w:highlight w:val="none"/>
        </w:rPr>
        <w:t>以及《金融业企业划型标准规定》（银发〔2015〕309号）</w:t>
      </w:r>
      <w:r>
        <w:rPr>
          <w:rFonts w:ascii="Arial" w:hAnsi="Arial" w:cs="Arial"/>
          <w:bCs/>
          <w:szCs w:val="21"/>
          <w:highlight w:val="none"/>
        </w:rPr>
        <w:t>）判断是否为中小企业。</w:t>
      </w:r>
    </w:p>
    <w:p>
      <w:pPr>
        <w:spacing w:line="360" w:lineRule="auto"/>
        <w:jc w:val="left"/>
        <w:rPr>
          <w:rFonts w:ascii="Arial" w:hAnsi="Arial" w:cs="Arial"/>
          <w:bCs/>
          <w:szCs w:val="21"/>
          <w:highlight w:val="none"/>
        </w:rPr>
      </w:pPr>
      <w:r>
        <w:rPr>
          <w:rFonts w:ascii="Arial" w:hAnsi="Arial" w:cs="Arial"/>
          <w:bCs/>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pPr>
        <w:spacing w:line="360" w:lineRule="auto"/>
        <w:jc w:val="left"/>
        <w:rPr>
          <w:rFonts w:ascii="Arial" w:hAnsi="Arial" w:cs="Arial"/>
          <w:bCs/>
          <w:szCs w:val="21"/>
          <w:highlight w:val="none"/>
        </w:rPr>
      </w:pPr>
      <w:r>
        <w:rPr>
          <w:rFonts w:ascii="Arial" w:hAnsi="Arial" w:cs="Arial"/>
          <w:bCs/>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pPr>
        <w:spacing w:line="360" w:lineRule="auto"/>
        <w:jc w:val="left"/>
        <w:rPr>
          <w:bCs/>
          <w:szCs w:val="21"/>
          <w:highlight w:val="none"/>
        </w:rPr>
      </w:pPr>
    </w:p>
    <w:bookmarkEnd w:id="129"/>
    <w:p>
      <w:pPr>
        <w:spacing w:line="360" w:lineRule="auto"/>
        <w:ind w:firstLine="3150" w:firstLineChars="1500"/>
        <w:rPr>
          <w:bCs/>
          <w:szCs w:val="21"/>
          <w:highlight w:val="none"/>
        </w:rPr>
      </w:pPr>
    </w:p>
    <w:bookmarkEnd w:id="128"/>
    <w:bookmarkEnd w:id="130"/>
    <w:p>
      <w:pPr>
        <w:snapToGrid w:val="0"/>
        <w:spacing w:before="50" w:after="120" w:afterLines="50" w:line="360" w:lineRule="auto"/>
        <w:jc w:val="left"/>
        <w:rPr>
          <w:szCs w:val="21"/>
          <w:highlight w:val="none"/>
        </w:rPr>
      </w:pPr>
    </w:p>
    <w:bookmarkEnd w:id="131"/>
    <w:p>
      <w:pPr>
        <w:snapToGrid w:val="0"/>
        <w:spacing w:before="50" w:after="120" w:afterLines="50" w:line="360" w:lineRule="auto"/>
        <w:jc w:val="left"/>
        <w:rPr>
          <w:szCs w:val="21"/>
          <w:highlight w:val="none"/>
        </w:rPr>
      </w:pPr>
      <w:r>
        <w:rPr>
          <w:szCs w:val="21"/>
          <w:highlight w:val="none"/>
        </w:rPr>
        <w:t>4.2监狱企业须提供最新一期《XX省监狱企业产品目录》或其他监狱企业证明材料。（非监狱企业无需提供）</w:t>
      </w:r>
    </w:p>
    <w:p>
      <w:pPr>
        <w:widowControl/>
        <w:spacing w:line="360" w:lineRule="auto"/>
        <w:jc w:val="left"/>
        <w:rPr>
          <w:szCs w:val="21"/>
          <w:highlight w:val="none"/>
        </w:rPr>
      </w:pPr>
      <w:r>
        <w:rPr>
          <w:szCs w:val="21"/>
          <w:highlight w:val="none"/>
        </w:rPr>
        <w:br w:type="page"/>
      </w:r>
    </w:p>
    <w:p>
      <w:pPr>
        <w:snapToGrid w:val="0"/>
        <w:spacing w:before="50" w:after="120" w:afterLines="50" w:line="360" w:lineRule="auto"/>
        <w:jc w:val="left"/>
        <w:rPr>
          <w:highlight w:val="none"/>
        </w:rPr>
      </w:pPr>
      <w:r>
        <w:rPr>
          <w:szCs w:val="21"/>
          <w:highlight w:val="none"/>
        </w:rPr>
        <w:t>4.3</w:t>
      </w:r>
      <w:r>
        <w:rPr>
          <w:highlight w:val="none"/>
        </w:rPr>
        <w:t>残疾人福利性单位须提供《残疾人福利性单位声明函》，格式如下。</w:t>
      </w:r>
      <w:r>
        <w:rPr>
          <w:szCs w:val="21"/>
          <w:highlight w:val="none"/>
        </w:rPr>
        <w:t>（非残疾人福利性单位无需提供）</w:t>
      </w:r>
    </w:p>
    <w:p>
      <w:pPr>
        <w:spacing w:line="360" w:lineRule="auto"/>
        <w:jc w:val="center"/>
        <w:rPr>
          <w:b/>
          <w:szCs w:val="21"/>
          <w:highlight w:val="none"/>
        </w:rPr>
      </w:pPr>
      <w:r>
        <w:rPr>
          <w:b/>
          <w:szCs w:val="21"/>
          <w:highlight w:val="none"/>
        </w:rPr>
        <w:t>残疾人福利性单位声明函</w:t>
      </w:r>
    </w:p>
    <w:p>
      <w:pPr>
        <w:spacing w:line="360" w:lineRule="auto"/>
        <w:ind w:firstLine="420"/>
        <w:jc w:val="left"/>
        <w:rPr>
          <w:szCs w:val="21"/>
          <w:highlight w:val="none"/>
        </w:rPr>
      </w:pPr>
      <w:r>
        <w:rPr>
          <w:szCs w:val="21"/>
          <w:highlight w:val="none"/>
        </w:rPr>
        <w:t>本单位郑重声明，根据《财政部 民政部 中国残疾人联合会关于促进残疾人就业政府采购政策的通知》（财库〔2017〕141号）的规定，本单位为符合条件的残疾人福利性单位，且本单位参加</w:t>
      </w:r>
      <w:r>
        <w:rPr>
          <w:szCs w:val="21"/>
          <w:highlight w:val="none"/>
          <w:u w:val="single"/>
        </w:rPr>
        <w:t xml:space="preserve">        </w:t>
      </w:r>
      <w:r>
        <w:rPr>
          <w:szCs w:val="21"/>
          <w:highlight w:val="none"/>
        </w:rPr>
        <w:t>单位的</w:t>
      </w:r>
      <w:r>
        <w:rPr>
          <w:szCs w:val="21"/>
          <w:highlight w:val="none"/>
          <w:u w:val="single"/>
        </w:rPr>
        <w:t xml:space="preserve">           </w:t>
      </w:r>
      <w:r>
        <w:rPr>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rPr>
          <w:szCs w:val="21"/>
          <w:highlight w:val="none"/>
        </w:rPr>
      </w:pPr>
      <w:r>
        <w:rPr>
          <w:szCs w:val="21"/>
          <w:highlight w:val="none"/>
        </w:rPr>
        <w:t>本单位对上述声明的真实性负责。如有虚假，将依法承担相应责任。</w:t>
      </w:r>
    </w:p>
    <w:p>
      <w:pPr>
        <w:spacing w:line="360" w:lineRule="auto"/>
        <w:ind w:firstLine="420"/>
        <w:rPr>
          <w:spacing w:val="6"/>
          <w:szCs w:val="21"/>
          <w:highlight w:val="none"/>
        </w:rPr>
      </w:pPr>
      <w:r>
        <w:rPr>
          <w:spacing w:val="6"/>
          <w:sz w:val="30"/>
          <w:szCs w:val="30"/>
          <w:highlight w:val="none"/>
        </w:rPr>
        <w:t xml:space="preserve"> </w:t>
      </w:r>
      <w:r>
        <w:rPr>
          <w:spacing w:val="6"/>
          <w:szCs w:val="21"/>
          <w:highlight w:val="none"/>
        </w:rPr>
        <w:t xml:space="preserve"> </w:t>
      </w:r>
      <w:r>
        <w:rPr>
          <w:rFonts w:hint="eastAsia"/>
          <w:spacing w:val="6"/>
          <w:szCs w:val="21"/>
          <w:highlight w:val="none"/>
        </w:rPr>
        <w:t xml:space="preserve">                                            </w:t>
      </w:r>
      <w:r>
        <w:rPr>
          <w:spacing w:val="6"/>
          <w:szCs w:val="21"/>
          <w:highlight w:val="none"/>
        </w:rPr>
        <w:t xml:space="preserve">单位名称（盖章）：          </w:t>
      </w:r>
    </w:p>
    <w:p>
      <w:pPr>
        <w:spacing w:line="360" w:lineRule="auto"/>
        <w:ind w:firstLine="420"/>
        <w:rPr>
          <w:spacing w:val="6"/>
          <w:szCs w:val="21"/>
          <w:highlight w:val="none"/>
        </w:rPr>
      </w:pPr>
      <w:r>
        <w:rPr>
          <w:spacing w:val="6"/>
          <w:szCs w:val="21"/>
          <w:highlight w:val="none"/>
        </w:rPr>
        <w:t xml:space="preserve"> </w:t>
      </w:r>
      <w:r>
        <w:rPr>
          <w:rFonts w:hint="eastAsia"/>
          <w:spacing w:val="6"/>
          <w:szCs w:val="21"/>
          <w:highlight w:val="none"/>
        </w:rPr>
        <w:t xml:space="preserve">                                                      </w:t>
      </w:r>
      <w:r>
        <w:rPr>
          <w:spacing w:val="6"/>
          <w:szCs w:val="21"/>
          <w:highlight w:val="none"/>
        </w:rPr>
        <w:t>日  期：</w:t>
      </w:r>
    </w:p>
    <w:p>
      <w:pPr>
        <w:snapToGrid w:val="0"/>
        <w:spacing w:before="50" w:after="120" w:afterLines="50" w:line="360" w:lineRule="auto"/>
        <w:jc w:val="left"/>
        <w:rPr>
          <w:rFonts w:ascii="Arial" w:hAnsi="Arial" w:cs="Arial"/>
          <w:szCs w:val="21"/>
          <w:highlight w:val="none"/>
        </w:rPr>
      </w:pPr>
    </w:p>
    <w:bookmarkEnd w:id="127"/>
    <w:p>
      <w:pPr>
        <w:spacing w:line="360" w:lineRule="auto"/>
        <w:rPr>
          <w:rFonts w:ascii="Arial" w:hAnsi="Arial" w:cs="Arial"/>
          <w:szCs w:val="21"/>
          <w:highlight w:val="none"/>
        </w:rPr>
      </w:pPr>
    </w:p>
    <w:p>
      <w:pPr>
        <w:rPr>
          <w:rFonts w:ascii="Arial" w:hAnsi="Arial" w:cs="Arial"/>
          <w:bCs/>
          <w:szCs w:val="21"/>
          <w:highlight w:val="none"/>
        </w:rPr>
      </w:pPr>
      <w:r>
        <w:rPr>
          <w:rFonts w:ascii="Arial" w:hAnsi="Arial" w:cs="Arial"/>
          <w:bCs/>
          <w:szCs w:val="21"/>
          <w:highlight w:val="none"/>
        </w:rPr>
        <w:t>5.开标一览表</w:t>
      </w:r>
    </w:p>
    <w:p>
      <w:pPr>
        <w:rPr>
          <w:rFonts w:ascii="Arial" w:hAnsi="Arial" w:cs="Arial"/>
          <w:b/>
          <w:szCs w:val="21"/>
          <w:highlight w:val="none"/>
        </w:rPr>
      </w:pPr>
    </w:p>
    <w:p>
      <w:pPr>
        <w:ind w:firstLine="422" w:firstLineChars="200"/>
        <w:rPr>
          <w:rFonts w:ascii="Arial" w:hAnsi="Arial" w:cs="Arial"/>
          <w:szCs w:val="21"/>
          <w:highlight w:val="none"/>
        </w:rPr>
      </w:pPr>
      <w:r>
        <w:rPr>
          <w:rFonts w:ascii="Arial" w:hAnsi="Arial" w:cs="Arial"/>
          <w:b/>
          <w:szCs w:val="21"/>
          <w:highlight w:val="none"/>
        </w:rPr>
        <w:t>格式详见广西政府采购云平台，且仅在广西政府采购云平台填写即可。</w:t>
      </w:r>
    </w:p>
    <w:p>
      <w:pPr>
        <w:pStyle w:val="53"/>
        <w:rPr>
          <w:highlight w:val="none"/>
        </w:rPr>
      </w:pPr>
    </w:p>
    <w:sectPr>
      <w:headerReference r:id="rId19"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_x000B__x000C_">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9"/>
      </w:rPr>
    </w:pPr>
    <w:r>
      <w:fldChar w:fldCharType="begin"/>
    </w:r>
    <w:r>
      <w:rPr>
        <w:rStyle w:val="59"/>
      </w:rPr>
      <w:instrText xml:space="preserve">PAGE  </w:instrText>
    </w:r>
    <w:r>
      <w:fldChar w:fldCharType="separate"/>
    </w:r>
    <w: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6235" cy="13779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56235" cy="137795"/>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133</w:t>
                          </w:r>
                          <w:r>
                            <w:rPr>
                              <w:rFonts w:hint="eastAsia"/>
                            </w:rPr>
                            <w:fldChar w:fldCharType="end"/>
                          </w:r>
                        </w:p>
                      </w:txbxContent>
                    </wps:txbx>
                    <wps:bodyPr wrap="square" lIns="0" tIns="0" rIns="0" bIns="0"/>
                  </wps:wsp>
                </a:graphicData>
              </a:graphic>
            </wp:anchor>
          </w:drawing>
        </mc:Choice>
        <mc:Fallback>
          <w:pict>
            <v:shape id="文本框 1025" o:spid="_x0000_s1026" o:spt="202" type="#_x0000_t202" style="position:absolute;left:0pt;margin-top:0pt;height:10.85pt;width:28.05pt;mso-position-horizontal:center;mso-position-horizontal-relative:margin;z-index:251659264;mso-width-relative:page;mso-height-relative:page;" filled="f" stroked="f" coordsize="21600,21600" o:gfxdata="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MNai0wAAAAMBAAAPAAAAAAAAAAEAIAAAACIAAABkcnMvZG93bnJldi54bWxQSwEC&#10;FAAUAAAACACHTuJAgUePrMABAAB2AwAADgAAAAAAAAABACAAAAAiAQAAZHJzL2Uyb0RvYy54bWxQ&#10;SwUGAAAAAAYABgBZAQAAVAUAAAAA&#10;">
              <v:fill on="f" focussize="0,0"/>
              <v:stroke on="f"/>
              <v:imagedata o:title=""/>
              <o:lock v:ext="edit" aspectratio="f"/>
              <v:textbox inset="0mm,0mm,0mm,0mm">
                <w:txbxContent>
                  <w:p>
                    <w:pPr>
                      <w:pStyle w:val="34"/>
                    </w:pPr>
                    <w:r>
                      <w:rPr>
                        <w:rFonts w:hint="eastAsia"/>
                      </w:rPr>
                      <w:fldChar w:fldCharType="begin"/>
                    </w:r>
                    <w:r>
                      <w:rPr>
                        <w:rFonts w:hint="eastAsia"/>
                      </w:rPr>
                      <w:instrText xml:space="preserve"> PAGE  \* MERGEFORMAT </w:instrText>
                    </w:r>
                    <w:r>
                      <w:rPr>
                        <w:rFonts w:hint="eastAsia"/>
                      </w:rPr>
                      <w:fldChar w:fldCharType="separate"/>
                    </w:r>
                    <w:r>
                      <w:t>133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4"/>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164</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164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rPr>
        <w:rFonts w:hint="eastAsia"/>
      </w:rPr>
      <w:t xml:space="preserve">广西机电设备招标有限公司招标文件                                                               </w:t>
    </w:r>
  </w:p>
  <w:p>
    <w:pPr>
      <w:pStyle w:val="3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rPr>
        <w:rFonts w:hint="eastAsia"/>
      </w:rPr>
      <w:t xml:space="preserve">广西机电设备招标有限公司招标文件                                                           </w:t>
    </w:r>
  </w:p>
  <w:p>
    <w:pPr>
      <w:pStyle w:val="35"/>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rPr>
        <w:rFonts w:hint="eastAsia"/>
      </w:rPr>
      <w:t xml:space="preserve">广西机电设备招标有限公司招标文件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left"/>
    </w:pPr>
    <w:r>
      <w:rPr>
        <w:rFonts w:hint="eastAsia"/>
      </w:rPr>
      <w:t>广西机电设备招标有限公司招标文件                                                     评标方法及评标标准</w:t>
    </w:r>
  </w:p>
  <w:p>
    <w:pPr>
      <w:pStyle w:val="35"/>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CD029"/>
    <w:multiLevelType w:val="singleLevel"/>
    <w:tmpl w:val="CE2CD029"/>
    <w:lvl w:ilvl="0" w:tentative="0">
      <w:start w:val="2"/>
      <w:numFmt w:val="chineseCounting"/>
      <w:suff w:val="space"/>
      <w:lvlText w:val="第%1章"/>
      <w:lvlJc w:val="left"/>
      <w:rPr>
        <w:rFonts w:hint="eastAsia"/>
      </w:rPr>
    </w:lvl>
  </w:abstractNum>
  <w:abstractNum w:abstractNumId="1">
    <w:nsid w:val="EA3C7A03"/>
    <w:multiLevelType w:val="singleLevel"/>
    <w:tmpl w:val="EA3C7A0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172A27"/>
    <w:rsid w:val="000003B8"/>
    <w:rsid w:val="000003EF"/>
    <w:rsid w:val="00000653"/>
    <w:rsid w:val="000008B9"/>
    <w:rsid w:val="0000091B"/>
    <w:rsid w:val="00000D0A"/>
    <w:rsid w:val="00000D19"/>
    <w:rsid w:val="00000E1A"/>
    <w:rsid w:val="00001B3E"/>
    <w:rsid w:val="00001CD6"/>
    <w:rsid w:val="00001E6F"/>
    <w:rsid w:val="00002032"/>
    <w:rsid w:val="00002AC8"/>
    <w:rsid w:val="00002DDA"/>
    <w:rsid w:val="00002F41"/>
    <w:rsid w:val="00003255"/>
    <w:rsid w:val="00003C81"/>
    <w:rsid w:val="00003D02"/>
    <w:rsid w:val="00003DAE"/>
    <w:rsid w:val="0000436E"/>
    <w:rsid w:val="000058D7"/>
    <w:rsid w:val="00005E55"/>
    <w:rsid w:val="00006E2C"/>
    <w:rsid w:val="000079FF"/>
    <w:rsid w:val="00007B0D"/>
    <w:rsid w:val="00007F38"/>
    <w:rsid w:val="000102A9"/>
    <w:rsid w:val="000105C3"/>
    <w:rsid w:val="00011B70"/>
    <w:rsid w:val="00011D72"/>
    <w:rsid w:val="00012078"/>
    <w:rsid w:val="00012218"/>
    <w:rsid w:val="00012320"/>
    <w:rsid w:val="000128AC"/>
    <w:rsid w:val="000129EA"/>
    <w:rsid w:val="00013391"/>
    <w:rsid w:val="00013748"/>
    <w:rsid w:val="00013D41"/>
    <w:rsid w:val="00013D8B"/>
    <w:rsid w:val="000143A3"/>
    <w:rsid w:val="000144F2"/>
    <w:rsid w:val="00014DD6"/>
    <w:rsid w:val="00014F9E"/>
    <w:rsid w:val="0001532B"/>
    <w:rsid w:val="0001598C"/>
    <w:rsid w:val="00016007"/>
    <w:rsid w:val="00016C31"/>
    <w:rsid w:val="00016CE3"/>
    <w:rsid w:val="00017504"/>
    <w:rsid w:val="000178D7"/>
    <w:rsid w:val="00017F40"/>
    <w:rsid w:val="00020861"/>
    <w:rsid w:val="00020BB1"/>
    <w:rsid w:val="00020BF0"/>
    <w:rsid w:val="00020C0B"/>
    <w:rsid w:val="00020F60"/>
    <w:rsid w:val="000215B7"/>
    <w:rsid w:val="000217BF"/>
    <w:rsid w:val="00021C98"/>
    <w:rsid w:val="00021CCD"/>
    <w:rsid w:val="00021EE3"/>
    <w:rsid w:val="000228AB"/>
    <w:rsid w:val="00022C7D"/>
    <w:rsid w:val="00022F2A"/>
    <w:rsid w:val="00022F8B"/>
    <w:rsid w:val="000233CA"/>
    <w:rsid w:val="00023652"/>
    <w:rsid w:val="000236EE"/>
    <w:rsid w:val="00024633"/>
    <w:rsid w:val="00024EA6"/>
    <w:rsid w:val="0002560A"/>
    <w:rsid w:val="00025DA0"/>
    <w:rsid w:val="000262BC"/>
    <w:rsid w:val="0002696D"/>
    <w:rsid w:val="0002754D"/>
    <w:rsid w:val="00027666"/>
    <w:rsid w:val="000276B2"/>
    <w:rsid w:val="00027A46"/>
    <w:rsid w:val="00027AF3"/>
    <w:rsid w:val="00030024"/>
    <w:rsid w:val="00030124"/>
    <w:rsid w:val="000302F0"/>
    <w:rsid w:val="000305FD"/>
    <w:rsid w:val="0003084F"/>
    <w:rsid w:val="00030C2F"/>
    <w:rsid w:val="00031169"/>
    <w:rsid w:val="00031757"/>
    <w:rsid w:val="00031DDD"/>
    <w:rsid w:val="00032686"/>
    <w:rsid w:val="0003274B"/>
    <w:rsid w:val="00032AD8"/>
    <w:rsid w:val="00032ADF"/>
    <w:rsid w:val="000331CC"/>
    <w:rsid w:val="0003322E"/>
    <w:rsid w:val="00033927"/>
    <w:rsid w:val="000352BA"/>
    <w:rsid w:val="00035840"/>
    <w:rsid w:val="00035844"/>
    <w:rsid w:val="00035A8D"/>
    <w:rsid w:val="00035C94"/>
    <w:rsid w:val="00036BAA"/>
    <w:rsid w:val="00037101"/>
    <w:rsid w:val="00037C2D"/>
    <w:rsid w:val="00037C63"/>
    <w:rsid w:val="00037CE4"/>
    <w:rsid w:val="00037DB6"/>
    <w:rsid w:val="00040187"/>
    <w:rsid w:val="000401FD"/>
    <w:rsid w:val="00040AC1"/>
    <w:rsid w:val="00040ED3"/>
    <w:rsid w:val="0004139C"/>
    <w:rsid w:val="000415E3"/>
    <w:rsid w:val="000418B1"/>
    <w:rsid w:val="00042280"/>
    <w:rsid w:val="0004231D"/>
    <w:rsid w:val="000424AB"/>
    <w:rsid w:val="00042BF9"/>
    <w:rsid w:val="00042ED7"/>
    <w:rsid w:val="000431D3"/>
    <w:rsid w:val="00043295"/>
    <w:rsid w:val="00044236"/>
    <w:rsid w:val="00044578"/>
    <w:rsid w:val="00045069"/>
    <w:rsid w:val="00045070"/>
    <w:rsid w:val="00045947"/>
    <w:rsid w:val="000459FB"/>
    <w:rsid w:val="000462A8"/>
    <w:rsid w:val="00046360"/>
    <w:rsid w:val="0004653D"/>
    <w:rsid w:val="000465AB"/>
    <w:rsid w:val="00046E59"/>
    <w:rsid w:val="000472E6"/>
    <w:rsid w:val="000479CD"/>
    <w:rsid w:val="000479FF"/>
    <w:rsid w:val="000500E6"/>
    <w:rsid w:val="000504FE"/>
    <w:rsid w:val="000513E2"/>
    <w:rsid w:val="0005187C"/>
    <w:rsid w:val="00051C80"/>
    <w:rsid w:val="00052326"/>
    <w:rsid w:val="00052DBE"/>
    <w:rsid w:val="00053175"/>
    <w:rsid w:val="000534EE"/>
    <w:rsid w:val="0005359C"/>
    <w:rsid w:val="0005387F"/>
    <w:rsid w:val="00053BFC"/>
    <w:rsid w:val="0005428F"/>
    <w:rsid w:val="000544F4"/>
    <w:rsid w:val="00054574"/>
    <w:rsid w:val="000545D3"/>
    <w:rsid w:val="00054870"/>
    <w:rsid w:val="00054AB0"/>
    <w:rsid w:val="00054ABD"/>
    <w:rsid w:val="00054F7D"/>
    <w:rsid w:val="00055230"/>
    <w:rsid w:val="00055557"/>
    <w:rsid w:val="000555EA"/>
    <w:rsid w:val="00055945"/>
    <w:rsid w:val="00055A8A"/>
    <w:rsid w:val="00055E6D"/>
    <w:rsid w:val="00055FB0"/>
    <w:rsid w:val="0005625F"/>
    <w:rsid w:val="0005649E"/>
    <w:rsid w:val="0005682D"/>
    <w:rsid w:val="00056945"/>
    <w:rsid w:val="0005700C"/>
    <w:rsid w:val="00057393"/>
    <w:rsid w:val="00057C3F"/>
    <w:rsid w:val="00057D32"/>
    <w:rsid w:val="00057E45"/>
    <w:rsid w:val="00060523"/>
    <w:rsid w:val="000606B6"/>
    <w:rsid w:val="000609AC"/>
    <w:rsid w:val="0006148A"/>
    <w:rsid w:val="000618AE"/>
    <w:rsid w:val="00062637"/>
    <w:rsid w:val="0006263C"/>
    <w:rsid w:val="00062949"/>
    <w:rsid w:val="000631AC"/>
    <w:rsid w:val="000631B7"/>
    <w:rsid w:val="00063894"/>
    <w:rsid w:val="000639D4"/>
    <w:rsid w:val="00063B29"/>
    <w:rsid w:val="0006408F"/>
    <w:rsid w:val="00064840"/>
    <w:rsid w:val="00064A48"/>
    <w:rsid w:val="00064C80"/>
    <w:rsid w:val="00065429"/>
    <w:rsid w:val="00065AB7"/>
    <w:rsid w:val="00065BFE"/>
    <w:rsid w:val="00065C40"/>
    <w:rsid w:val="00065D71"/>
    <w:rsid w:val="000673D8"/>
    <w:rsid w:val="00067DE7"/>
    <w:rsid w:val="0007014F"/>
    <w:rsid w:val="000706AC"/>
    <w:rsid w:val="00070950"/>
    <w:rsid w:val="000709D3"/>
    <w:rsid w:val="00070A7D"/>
    <w:rsid w:val="00070AAB"/>
    <w:rsid w:val="000712F8"/>
    <w:rsid w:val="00071A68"/>
    <w:rsid w:val="00071A6A"/>
    <w:rsid w:val="00071C95"/>
    <w:rsid w:val="00072A95"/>
    <w:rsid w:val="00072CEC"/>
    <w:rsid w:val="0007340B"/>
    <w:rsid w:val="0007368B"/>
    <w:rsid w:val="00073C3B"/>
    <w:rsid w:val="00074923"/>
    <w:rsid w:val="00074EE8"/>
    <w:rsid w:val="000750EA"/>
    <w:rsid w:val="0007539D"/>
    <w:rsid w:val="000774F1"/>
    <w:rsid w:val="00077698"/>
    <w:rsid w:val="000777B1"/>
    <w:rsid w:val="00077891"/>
    <w:rsid w:val="0007797E"/>
    <w:rsid w:val="00077C1B"/>
    <w:rsid w:val="0008017C"/>
    <w:rsid w:val="00080321"/>
    <w:rsid w:val="00080AA6"/>
    <w:rsid w:val="00080BE2"/>
    <w:rsid w:val="00081C1C"/>
    <w:rsid w:val="0008224F"/>
    <w:rsid w:val="000822F0"/>
    <w:rsid w:val="000824BD"/>
    <w:rsid w:val="00082611"/>
    <w:rsid w:val="0008264F"/>
    <w:rsid w:val="00082E3D"/>
    <w:rsid w:val="0008304A"/>
    <w:rsid w:val="0008372E"/>
    <w:rsid w:val="00083A64"/>
    <w:rsid w:val="00083B97"/>
    <w:rsid w:val="000842B5"/>
    <w:rsid w:val="00085560"/>
    <w:rsid w:val="00085E63"/>
    <w:rsid w:val="00086067"/>
    <w:rsid w:val="000866A9"/>
    <w:rsid w:val="00086EC2"/>
    <w:rsid w:val="00087358"/>
    <w:rsid w:val="000873F5"/>
    <w:rsid w:val="00087E2E"/>
    <w:rsid w:val="000900DF"/>
    <w:rsid w:val="00090193"/>
    <w:rsid w:val="0009021F"/>
    <w:rsid w:val="00090524"/>
    <w:rsid w:val="0009134B"/>
    <w:rsid w:val="00091D8D"/>
    <w:rsid w:val="00093BC0"/>
    <w:rsid w:val="00093DF8"/>
    <w:rsid w:val="000941F6"/>
    <w:rsid w:val="0009454A"/>
    <w:rsid w:val="000945C5"/>
    <w:rsid w:val="00094ECF"/>
    <w:rsid w:val="0009592E"/>
    <w:rsid w:val="00095AAF"/>
    <w:rsid w:val="00095B76"/>
    <w:rsid w:val="0009715C"/>
    <w:rsid w:val="00097406"/>
    <w:rsid w:val="00097835"/>
    <w:rsid w:val="000A0457"/>
    <w:rsid w:val="000A10DB"/>
    <w:rsid w:val="000A111D"/>
    <w:rsid w:val="000A117F"/>
    <w:rsid w:val="000A128A"/>
    <w:rsid w:val="000A165F"/>
    <w:rsid w:val="000A2960"/>
    <w:rsid w:val="000A2968"/>
    <w:rsid w:val="000A299E"/>
    <w:rsid w:val="000A2E97"/>
    <w:rsid w:val="000A3515"/>
    <w:rsid w:val="000A3518"/>
    <w:rsid w:val="000A4852"/>
    <w:rsid w:val="000A509A"/>
    <w:rsid w:val="000A6C4D"/>
    <w:rsid w:val="000A6C54"/>
    <w:rsid w:val="000A6F1D"/>
    <w:rsid w:val="000A70C7"/>
    <w:rsid w:val="000A7238"/>
    <w:rsid w:val="000A745D"/>
    <w:rsid w:val="000A7687"/>
    <w:rsid w:val="000A791D"/>
    <w:rsid w:val="000A7931"/>
    <w:rsid w:val="000B0720"/>
    <w:rsid w:val="000B09FE"/>
    <w:rsid w:val="000B0BB1"/>
    <w:rsid w:val="000B15EF"/>
    <w:rsid w:val="000B26D6"/>
    <w:rsid w:val="000B2D1E"/>
    <w:rsid w:val="000B316D"/>
    <w:rsid w:val="000B3194"/>
    <w:rsid w:val="000B3CFE"/>
    <w:rsid w:val="000B4EF3"/>
    <w:rsid w:val="000B554C"/>
    <w:rsid w:val="000B5D87"/>
    <w:rsid w:val="000B60C6"/>
    <w:rsid w:val="000B68A5"/>
    <w:rsid w:val="000B6F18"/>
    <w:rsid w:val="000B70DB"/>
    <w:rsid w:val="000B76E7"/>
    <w:rsid w:val="000B797D"/>
    <w:rsid w:val="000B7AC2"/>
    <w:rsid w:val="000B7E6D"/>
    <w:rsid w:val="000C1979"/>
    <w:rsid w:val="000C20B5"/>
    <w:rsid w:val="000C270D"/>
    <w:rsid w:val="000C2B1E"/>
    <w:rsid w:val="000C33D9"/>
    <w:rsid w:val="000C350A"/>
    <w:rsid w:val="000C3518"/>
    <w:rsid w:val="000C3762"/>
    <w:rsid w:val="000C41CD"/>
    <w:rsid w:val="000C4988"/>
    <w:rsid w:val="000C59D1"/>
    <w:rsid w:val="000C5C88"/>
    <w:rsid w:val="000C655F"/>
    <w:rsid w:val="000C66AB"/>
    <w:rsid w:val="000C6872"/>
    <w:rsid w:val="000C7045"/>
    <w:rsid w:val="000C71D4"/>
    <w:rsid w:val="000C7563"/>
    <w:rsid w:val="000C757A"/>
    <w:rsid w:val="000C7D9F"/>
    <w:rsid w:val="000D074C"/>
    <w:rsid w:val="000D0C28"/>
    <w:rsid w:val="000D0F2E"/>
    <w:rsid w:val="000D1788"/>
    <w:rsid w:val="000D31CB"/>
    <w:rsid w:val="000D3E1B"/>
    <w:rsid w:val="000D4061"/>
    <w:rsid w:val="000D4860"/>
    <w:rsid w:val="000D48FB"/>
    <w:rsid w:val="000D4B4F"/>
    <w:rsid w:val="000D4EC1"/>
    <w:rsid w:val="000D55FD"/>
    <w:rsid w:val="000D56C7"/>
    <w:rsid w:val="000D672C"/>
    <w:rsid w:val="000D68F4"/>
    <w:rsid w:val="000D6A04"/>
    <w:rsid w:val="000D6A61"/>
    <w:rsid w:val="000D6C78"/>
    <w:rsid w:val="000D70C3"/>
    <w:rsid w:val="000D74B9"/>
    <w:rsid w:val="000E01DF"/>
    <w:rsid w:val="000E09D6"/>
    <w:rsid w:val="000E1094"/>
    <w:rsid w:val="000E18A1"/>
    <w:rsid w:val="000E1AC3"/>
    <w:rsid w:val="000E1C04"/>
    <w:rsid w:val="000E20DA"/>
    <w:rsid w:val="000E2AD1"/>
    <w:rsid w:val="000E2F86"/>
    <w:rsid w:val="000E3D2F"/>
    <w:rsid w:val="000E42EF"/>
    <w:rsid w:val="000E4712"/>
    <w:rsid w:val="000E4723"/>
    <w:rsid w:val="000E612C"/>
    <w:rsid w:val="000E6372"/>
    <w:rsid w:val="000E6D38"/>
    <w:rsid w:val="000E6D94"/>
    <w:rsid w:val="000E72E7"/>
    <w:rsid w:val="000E72F6"/>
    <w:rsid w:val="000E7533"/>
    <w:rsid w:val="000E75B3"/>
    <w:rsid w:val="000E7CC8"/>
    <w:rsid w:val="000F0D10"/>
    <w:rsid w:val="000F0E1D"/>
    <w:rsid w:val="000F1B78"/>
    <w:rsid w:val="000F1F51"/>
    <w:rsid w:val="000F1FB0"/>
    <w:rsid w:val="000F2181"/>
    <w:rsid w:val="000F24AC"/>
    <w:rsid w:val="000F2552"/>
    <w:rsid w:val="000F28A5"/>
    <w:rsid w:val="000F2943"/>
    <w:rsid w:val="000F2E97"/>
    <w:rsid w:val="000F2F22"/>
    <w:rsid w:val="000F2F60"/>
    <w:rsid w:val="000F3461"/>
    <w:rsid w:val="000F4B3A"/>
    <w:rsid w:val="000F5331"/>
    <w:rsid w:val="000F55C9"/>
    <w:rsid w:val="000F6242"/>
    <w:rsid w:val="000F666F"/>
    <w:rsid w:val="000F6F32"/>
    <w:rsid w:val="000F75A8"/>
    <w:rsid w:val="000F76E0"/>
    <w:rsid w:val="000F76FD"/>
    <w:rsid w:val="000F77B5"/>
    <w:rsid w:val="000F79FD"/>
    <w:rsid w:val="00100331"/>
    <w:rsid w:val="00101255"/>
    <w:rsid w:val="001014D2"/>
    <w:rsid w:val="001016BB"/>
    <w:rsid w:val="0010251A"/>
    <w:rsid w:val="00102768"/>
    <w:rsid w:val="00102BC3"/>
    <w:rsid w:val="00102EF2"/>
    <w:rsid w:val="00103458"/>
    <w:rsid w:val="001037BD"/>
    <w:rsid w:val="001047CB"/>
    <w:rsid w:val="00104AFF"/>
    <w:rsid w:val="001053EE"/>
    <w:rsid w:val="00105629"/>
    <w:rsid w:val="0010574F"/>
    <w:rsid w:val="00105996"/>
    <w:rsid w:val="001059FC"/>
    <w:rsid w:val="00105A06"/>
    <w:rsid w:val="00105F3E"/>
    <w:rsid w:val="001066F6"/>
    <w:rsid w:val="001078F4"/>
    <w:rsid w:val="001105FF"/>
    <w:rsid w:val="00110744"/>
    <w:rsid w:val="00110797"/>
    <w:rsid w:val="00110E04"/>
    <w:rsid w:val="0011170E"/>
    <w:rsid w:val="00111849"/>
    <w:rsid w:val="00111ECD"/>
    <w:rsid w:val="00111EE5"/>
    <w:rsid w:val="001121DD"/>
    <w:rsid w:val="00112D31"/>
    <w:rsid w:val="00112DBF"/>
    <w:rsid w:val="00113646"/>
    <w:rsid w:val="00113CD1"/>
    <w:rsid w:val="00114359"/>
    <w:rsid w:val="0011487E"/>
    <w:rsid w:val="00115093"/>
    <w:rsid w:val="001161CA"/>
    <w:rsid w:val="00116258"/>
    <w:rsid w:val="00116494"/>
    <w:rsid w:val="001166D3"/>
    <w:rsid w:val="001167AE"/>
    <w:rsid w:val="001202C5"/>
    <w:rsid w:val="0012077F"/>
    <w:rsid w:val="00120813"/>
    <w:rsid w:val="0012099E"/>
    <w:rsid w:val="00120CE3"/>
    <w:rsid w:val="00120E60"/>
    <w:rsid w:val="0012130E"/>
    <w:rsid w:val="001213B0"/>
    <w:rsid w:val="00121741"/>
    <w:rsid w:val="00121832"/>
    <w:rsid w:val="00122050"/>
    <w:rsid w:val="00122232"/>
    <w:rsid w:val="0012235C"/>
    <w:rsid w:val="00122857"/>
    <w:rsid w:val="00122A75"/>
    <w:rsid w:val="00123529"/>
    <w:rsid w:val="00124118"/>
    <w:rsid w:val="001241D1"/>
    <w:rsid w:val="00124271"/>
    <w:rsid w:val="00124457"/>
    <w:rsid w:val="00124985"/>
    <w:rsid w:val="00125609"/>
    <w:rsid w:val="001257A9"/>
    <w:rsid w:val="00126655"/>
    <w:rsid w:val="00126707"/>
    <w:rsid w:val="0012679D"/>
    <w:rsid w:val="001269E0"/>
    <w:rsid w:val="001270F4"/>
    <w:rsid w:val="001274D7"/>
    <w:rsid w:val="00127514"/>
    <w:rsid w:val="001303F7"/>
    <w:rsid w:val="00130D23"/>
    <w:rsid w:val="001311C9"/>
    <w:rsid w:val="00131627"/>
    <w:rsid w:val="001318CD"/>
    <w:rsid w:val="0013190A"/>
    <w:rsid w:val="00131955"/>
    <w:rsid w:val="00131C94"/>
    <w:rsid w:val="00131DE6"/>
    <w:rsid w:val="001323E6"/>
    <w:rsid w:val="001326D3"/>
    <w:rsid w:val="001326DF"/>
    <w:rsid w:val="00132A53"/>
    <w:rsid w:val="00132AD8"/>
    <w:rsid w:val="00132CCE"/>
    <w:rsid w:val="00133BBE"/>
    <w:rsid w:val="00133D01"/>
    <w:rsid w:val="001342A2"/>
    <w:rsid w:val="00134510"/>
    <w:rsid w:val="001358D6"/>
    <w:rsid w:val="00136073"/>
    <w:rsid w:val="001361F7"/>
    <w:rsid w:val="00136606"/>
    <w:rsid w:val="001367BA"/>
    <w:rsid w:val="00136806"/>
    <w:rsid w:val="001369A6"/>
    <w:rsid w:val="00136BD6"/>
    <w:rsid w:val="00136DBC"/>
    <w:rsid w:val="00136F77"/>
    <w:rsid w:val="001370A8"/>
    <w:rsid w:val="00137856"/>
    <w:rsid w:val="00137B4E"/>
    <w:rsid w:val="00137BD8"/>
    <w:rsid w:val="00140291"/>
    <w:rsid w:val="0014229D"/>
    <w:rsid w:val="001422D4"/>
    <w:rsid w:val="0014235F"/>
    <w:rsid w:val="0014236F"/>
    <w:rsid w:val="001428FA"/>
    <w:rsid w:val="00142A87"/>
    <w:rsid w:val="001442C2"/>
    <w:rsid w:val="001449E1"/>
    <w:rsid w:val="00144A8B"/>
    <w:rsid w:val="00144D5F"/>
    <w:rsid w:val="00144DD9"/>
    <w:rsid w:val="001455BA"/>
    <w:rsid w:val="00145DDE"/>
    <w:rsid w:val="0014621F"/>
    <w:rsid w:val="0014647C"/>
    <w:rsid w:val="00146907"/>
    <w:rsid w:val="00146E85"/>
    <w:rsid w:val="00147916"/>
    <w:rsid w:val="0014795D"/>
    <w:rsid w:val="001479AA"/>
    <w:rsid w:val="00147F00"/>
    <w:rsid w:val="001502FF"/>
    <w:rsid w:val="00150564"/>
    <w:rsid w:val="001506A7"/>
    <w:rsid w:val="0015087C"/>
    <w:rsid w:val="00150882"/>
    <w:rsid w:val="00150A4A"/>
    <w:rsid w:val="00150FFB"/>
    <w:rsid w:val="001518B5"/>
    <w:rsid w:val="00151BBA"/>
    <w:rsid w:val="0015252D"/>
    <w:rsid w:val="00152656"/>
    <w:rsid w:val="00152C00"/>
    <w:rsid w:val="00152C2B"/>
    <w:rsid w:val="00152E98"/>
    <w:rsid w:val="00153084"/>
    <w:rsid w:val="00153A54"/>
    <w:rsid w:val="00154072"/>
    <w:rsid w:val="00154304"/>
    <w:rsid w:val="001546EA"/>
    <w:rsid w:val="0015477A"/>
    <w:rsid w:val="00154951"/>
    <w:rsid w:val="00154F0A"/>
    <w:rsid w:val="001559DA"/>
    <w:rsid w:val="00156891"/>
    <w:rsid w:val="00156BA3"/>
    <w:rsid w:val="00157320"/>
    <w:rsid w:val="001579B9"/>
    <w:rsid w:val="001602EB"/>
    <w:rsid w:val="0016080B"/>
    <w:rsid w:val="00160853"/>
    <w:rsid w:val="00160F65"/>
    <w:rsid w:val="001610EB"/>
    <w:rsid w:val="00161216"/>
    <w:rsid w:val="001614D4"/>
    <w:rsid w:val="00161BB8"/>
    <w:rsid w:val="00161C1F"/>
    <w:rsid w:val="00161C2F"/>
    <w:rsid w:val="00161F11"/>
    <w:rsid w:val="001620B6"/>
    <w:rsid w:val="001622BA"/>
    <w:rsid w:val="00162664"/>
    <w:rsid w:val="00163194"/>
    <w:rsid w:val="001639B6"/>
    <w:rsid w:val="00163DB9"/>
    <w:rsid w:val="00163DD8"/>
    <w:rsid w:val="00164F8F"/>
    <w:rsid w:val="0016529F"/>
    <w:rsid w:val="001658F5"/>
    <w:rsid w:val="00165F38"/>
    <w:rsid w:val="001661B8"/>
    <w:rsid w:val="00166237"/>
    <w:rsid w:val="00166385"/>
    <w:rsid w:val="0016644D"/>
    <w:rsid w:val="0016655F"/>
    <w:rsid w:val="00166EE6"/>
    <w:rsid w:val="001672AF"/>
    <w:rsid w:val="00167460"/>
    <w:rsid w:val="00170377"/>
    <w:rsid w:val="00170A14"/>
    <w:rsid w:val="0017112B"/>
    <w:rsid w:val="00171185"/>
    <w:rsid w:val="00171C71"/>
    <w:rsid w:val="0017262A"/>
    <w:rsid w:val="001726CF"/>
    <w:rsid w:val="00172A27"/>
    <w:rsid w:val="00172A39"/>
    <w:rsid w:val="00172BAF"/>
    <w:rsid w:val="00172D05"/>
    <w:rsid w:val="00172EC0"/>
    <w:rsid w:val="00173191"/>
    <w:rsid w:val="00173686"/>
    <w:rsid w:val="001737FE"/>
    <w:rsid w:val="00173F0C"/>
    <w:rsid w:val="0017426E"/>
    <w:rsid w:val="00175014"/>
    <w:rsid w:val="001751EE"/>
    <w:rsid w:val="001753D1"/>
    <w:rsid w:val="00175B11"/>
    <w:rsid w:val="00175B5B"/>
    <w:rsid w:val="00175CAB"/>
    <w:rsid w:val="00176AFA"/>
    <w:rsid w:val="00176C25"/>
    <w:rsid w:val="00176E50"/>
    <w:rsid w:val="0017723E"/>
    <w:rsid w:val="001775DA"/>
    <w:rsid w:val="00177935"/>
    <w:rsid w:val="00177AD0"/>
    <w:rsid w:val="00181019"/>
    <w:rsid w:val="00181135"/>
    <w:rsid w:val="001813A3"/>
    <w:rsid w:val="00181C0B"/>
    <w:rsid w:val="00181EF7"/>
    <w:rsid w:val="001820BF"/>
    <w:rsid w:val="00182382"/>
    <w:rsid w:val="00182DF8"/>
    <w:rsid w:val="0018502B"/>
    <w:rsid w:val="00186403"/>
    <w:rsid w:val="00186455"/>
    <w:rsid w:val="00186DC9"/>
    <w:rsid w:val="0018707E"/>
    <w:rsid w:val="00187892"/>
    <w:rsid w:val="00187DFB"/>
    <w:rsid w:val="00190463"/>
    <w:rsid w:val="00191435"/>
    <w:rsid w:val="00192213"/>
    <w:rsid w:val="001927A2"/>
    <w:rsid w:val="00192FED"/>
    <w:rsid w:val="00192FF5"/>
    <w:rsid w:val="0019335B"/>
    <w:rsid w:val="001938DB"/>
    <w:rsid w:val="001940F4"/>
    <w:rsid w:val="0019423A"/>
    <w:rsid w:val="00194FA4"/>
    <w:rsid w:val="00194FD4"/>
    <w:rsid w:val="00195203"/>
    <w:rsid w:val="00195234"/>
    <w:rsid w:val="00195648"/>
    <w:rsid w:val="001959DC"/>
    <w:rsid w:val="00195A29"/>
    <w:rsid w:val="00195F44"/>
    <w:rsid w:val="00195FC6"/>
    <w:rsid w:val="00196019"/>
    <w:rsid w:val="001963F9"/>
    <w:rsid w:val="00196B1D"/>
    <w:rsid w:val="00196C83"/>
    <w:rsid w:val="00196E8B"/>
    <w:rsid w:val="00196E92"/>
    <w:rsid w:val="001A0896"/>
    <w:rsid w:val="001A0FF1"/>
    <w:rsid w:val="001A2185"/>
    <w:rsid w:val="001A2679"/>
    <w:rsid w:val="001A315B"/>
    <w:rsid w:val="001A3295"/>
    <w:rsid w:val="001A334F"/>
    <w:rsid w:val="001A3856"/>
    <w:rsid w:val="001A3954"/>
    <w:rsid w:val="001A3F6D"/>
    <w:rsid w:val="001A4C94"/>
    <w:rsid w:val="001A56FD"/>
    <w:rsid w:val="001A5923"/>
    <w:rsid w:val="001A5DA1"/>
    <w:rsid w:val="001A6A4C"/>
    <w:rsid w:val="001A7328"/>
    <w:rsid w:val="001A775C"/>
    <w:rsid w:val="001A7CBA"/>
    <w:rsid w:val="001B0DF5"/>
    <w:rsid w:val="001B1736"/>
    <w:rsid w:val="001B1AE6"/>
    <w:rsid w:val="001B32D3"/>
    <w:rsid w:val="001B32E4"/>
    <w:rsid w:val="001B3778"/>
    <w:rsid w:val="001B3E30"/>
    <w:rsid w:val="001B43A2"/>
    <w:rsid w:val="001B4634"/>
    <w:rsid w:val="001B4ED3"/>
    <w:rsid w:val="001B5091"/>
    <w:rsid w:val="001B50CC"/>
    <w:rsid w:val="001B5355"/>
    <w:rsid w:val="001B5426"/>
    <w:rsid w:val="001B593D"/>
    <w:rsid w:val="001B6049"/>
    <w:rsid w:val="001B60D4"/>
    <w:rsid w:val="001B6482"/>
    <w:rsid w:val="001B7014"/>
    <w:rsid w:val="001B739D"/>
    <w:rsid w:val="001B7432"/>
    <w:rsid w:val="001B7C32"/>
    <w:rsid w:val="001B7CBF"/>
    <w:rsid w:val="001C0131"/>
    <w:rsid w:val="001C0476"/>
    <w:rsid w:val="001C0846"/>
    <w:rsid w:val="001C148A"/>
    <w:rsid w:val="001C15DB"/>
    <w:rsid w:val="001C1610"/>
    <w:rsid w:val="001C17AC"/>
    <w:rsid w:val="001C1814"/>
    <w:rsid w:val="001C1B36"/>
    <w:rsid w:val="001C2831"/>
    <w:rsid w:val="001C3D5E"/>
    <w:rsid w:val="001C3D80"/>
    <w:rsid w:val="001C4222"/>
    <w:rsid w:val="001C4361"/>
    <w:rsid w:val="001C4AA8"/>
    <w:rsid w:val="001C51A3"/>
    <w:rsid w:val="001C5358"/>
    <w:rsid w:val="001C56D1"/>
    <w:rsid w:val="001C6F0D"/>
    <w:rsid w:val="001C7036"/>
    <w:rsid w:val="001C7325"/>
    <w:rsid w:val="001C7A8C"/>
    <w:rsid w:val="001D0D82"/>
    <w:rsid w:val="001D0F05"/>
    <w:rsid w:val="001D151F"/>
    <w:rsid w:val="001D15D9"/>
    <w:rsid w:val="001D1912"/>
    <w:rsid w:val="001D1DD7"/>
    <w:rsid w:val="001D23EF"/>
    <w:rsid w:val="001D2608"/>
    <w:rsid w:val="001D273D"/>
    <w:rsid w:val="001D285A"/>
    <w:rsid w:val="001D2BB5"/>
    <w:rsid w:val="001D32F2"/>
    <w:rsid w:val="001D3534"/>
    <w:rsid w:val="001D49FD"/>
    <w:rsid w:val="001D4EB1"/>
    <w:rsid w:val="001D537F"/>
    <w:rsid w:val="001D565B"/>
    <w:rsid w:val="001D6B8D"/>
    <w:rsid w:val="001D6D80"/>
    <w:rsid w:val="001D723E"/>
    <w:rsid w:val="001D7681"/>
    <w:rsid w:val="001E0531"/>
    <w:rsid w:val="001E131D"/>
    <w:rsid w:val="001E15B4"/>
    <w:rsid w:val="001E1FA3"/>
    <w:rsid w:val="001E21AC"/>
    <w:rsid w:val="001E24A4"/>
    <w:rsid w:val="001E28CC"/>
    <w:rsid w:val="001E28E4"/>
    <w:rsid w:val="001E290A"/>
    <w:rsid w:val="001E2DA9"/>
    <w:rsid w:val="001E321D"/>
    <w:rsid w:val="001E38B1"/>
    <w:rsid w:val="001E3A2B"/>
    <w:rsid w:val="001E478C"/>
    <w:rsid w:val="001E4C00"/>
    <w:rsid w:val="001E4D12"/>
    <w:rsid w:val="001E4D56"/>
    <w:rsid w:val="001E4DB4"/>
    <w:rsid w:val="001E5559"/>
    <w:rsid w:val="001E5BBC"/>
    <w:rsid w:val="001E6542"/>
    <w:rsid w:val="001E69FA"/>
    <w:rsid w:val="001E72E0"/>
    <w:rsid w:val="001E7739"/>
    <w:rsid w:val="001E7AB5"/>
    <w:rsid w:val="001F0064"/>
    <w:rsid w:val="001F1570"/>
    <w:rsid w:val="001F16DF"/>
    <w:rsid w:val="001F193B"/>
    <w:rsid w:val="001F1960"/>
    <w:rsid w:val="001F3066"/>
    <w:rsid w:val="001F327B"/>
    <w:rsid w:val="001F32DA"/>
    <w:rsid w:val="001F3DAE"/>
    <w:rsid w:val="001F4A98"/>
    <w:rsid w:val="001F4F82"/>
    <w:rsid w:val="001F552F"/>
    <w:rsid w:val="001F6159"/>
    <w:rsid w:val="001F6680"/>
    <w:rsid w:val="001F6C51"/>
    <w:rsid w:val="001F6DC6"/>
    <w:rsid w:val="001F6FB6"/>
    <w:rsid w:val="001F740D"/>
    <w:rsid w:val="001F792F"/>
    <w:rsid w:val="001F7AC9"/>
    <w:rsid w:val="001F7B9E"/>
    <w:rsid w:val="001F7BE1"/>
    <w:rsid w:val="001F7C97"/>
    <w:rsid w:val="00200A84"/>
    <w:rsid w:val="00200C40"/>
    <w:rsid w:val="00201229"/>
    <w:rsid w:val="002014F7"/>
    <w:rsid w:val="002023BE"/>
    <w:rsid w:val="00202576"/>
    <w:rsid w:val="00202583"/>
    <w:rsid w:val="0020269C"/>
    <w:rsid w:val="00202B50"/>
    <w:rsid w:val="00202EF9"/>
    <w:rsid w:val="00203204"/>
    <w:rsid w:val="00203236"/>
    <w:rsid w:val="00203395"/>
    <w:rsid w:val="002036E8"/>
    <w:rsid w:val="00203939"/>
    <w:rsid w:val="00203B3F"/>
    <w:rsid w:val="00203F6B"/>
    <w:rsid w:val="002048AD"/>
    <w:rsid w:val="002051F7"/>
    <w:rsid w:val="0020531C"/>
    <w:rsid w:val="00205AD3"/>
    <w:rsid w:val="00205B53"/>
    <w:rsid w:val="002066C1"/>
    <w:rsid w:val="002067D2"/>
    <w:rsid w:val="00206D59"/>
    <w:rsid w:val="0020708A"/>
    <w:rsid w:val="00207435"/>
    <w:rsid w:val="00207642"/>
    <w:rsid w:val="00207AAC"/>
    <w:rsid w:val="00207F6A"/>
    <w:rsid w:val="00210191"/>
    <w:rsid w:val="00210256"/>
    <w:rsid w:val="00210394"/>
    <w:rsid w:val="0021051F"/>
    <w:rsid w:val="0021076E"/>
    <w:rsid w:val="0021206E"/>
    <w:rsid w:val="002127B9"/>
    <w:rsid w:val="00212B08"/>
    <w:rsid w:val="00213128"/>
    <w:rsid w:val="00213289"/>
    <w:rsid w:val="00213825"/>
    <w:rsid w:val="00213CEF"/>
    <w:rsid w:val="00214189"/>
    <w:rsid w:val="0021432D"/>
    <w:rsid w:val="00214532"/>
    <w:rsid w:val="00214ADD"/>
    <w:rsid w:val="0021525B"/>
    <w:rsid w:val="00216356"/>
    <w:rsid w:val="002164F1"/>
    <w:rsid w:val="00216A00"/>
    <w:rsid w:val="00216B19"/>
    <w:rsid w:val="00216CCC"/>
    <w:rsid w:val="00216E16"/>
    <w:rsid w:val="0021738B"/>
    <w:rsid w:val="00220082"/>
    <w:rsid w:val="002203BD"/>
    <w:rsid w:val="00220517"/>
    <w:rsid w:val="00220776"/>
    <w:rsid w:val="002216CC"/>
    <w:rsid w:val="00221ED0"/>
    <w:rsid w:val="002221C3"/>
    <w:rsid w:val="0022299A"/>
    <w:rsid w:val="00222A0B"/>
    <w:rsid w:val="00222B91"/>
    <w:rsid w:val="002230FD"/>
    <w:rsid w:val="002232B3"/>
    <w:rsid w:val="00223664"/>
    <w:rsid w:val="0022401E"/>
    <w:rsid w:val="00224756"/>
    <w:rsid w:val="00224878"/>
    <w:rsid w:val="0022514D"/>
    <w:rsid w:val="00225CEE"/>
    <w:rsid w:val="00226447"/>
    <w:rsid w:val="002266DB"/>
    <w:rsid w:val="00226894"/>
    <w:rsid w:val="002268B0"/>
    <w:rsid w:val="002272F5"/>
    <w:rsid w:val="00227577"/>
    <w:rsid w:val="002277E9"/>
    <w:rsid w:val="00230153"/>
    <w:rsid w:val="002303A6"/>
    <w:rsid w:val="00230894"/>
    <w:rsid w:val="002308E9"/>
    <w:rsid w:val="002309F9"/>
    <w:rsid w:val="00231B36"/>
    <w:rsid w:val="00231DF4"/>
    <w:rsid w:val="00231F1A"/>
    <w:rsid w:val="00231F9E"/>
    <w:rsid w:val="00232498"/>
    <w:rsid w:val="0023254E"/>
    <w:rsid w:val="00232918"/>
    <w:rsid w:val="0023350C"/>
    <w:rsid w:val="00233E70"/>
    <w:rsid w:val="00234281"/>
    <w:rsid w:val="00234FD3"/>
    <w:rsid w:val="00236B90"/>
    <w:rsid w:val="00236C21"/>
    <w:rsid w:val="002371BF"/>
    <w:rsid w:val="002371E1"/>
    <w:rsid w:val="00237A87"/>
    <w:rsid w:val="002404C3"/>
    <w:rsid w:val="00241129"/>
    <w:rsid w:val="002411AE"/>
    <w:rsid w:val="00241205"/>
    <w:rsid w:val="00241731"/>
    <w:rsid w:val="00241840"/>
    <w:rsid w:val="00241C36"/>
    <w:rsid w:val="002427EB"/>
    <w:rsid w:val="002427F0"/>
    <w:rsid w:val="002428BD"/>
    <w:rsid w:val="00242D15"/>
    <w:rsid w:val="00242E09"/>
    <w:rsid w:val="002432B7"/>
    <w:rsid w:val="002440B2"/>
    <w:rsid w:val="002445FE"/>
    <w:rsid w:val="002451B3"/>
    <w:rsid w:val="002458CE"/>
    <w:rsid w:val="002459C5"/>
    <w:rsid w:val="00245DE9"/>
    <w:rsid w:val="00245F09"/>
    <w:rsid w:val="00246513"/>
    <w:rsid w:val="00246851"/>
    <w:rsid w:val="00246B1D"/>
    <w:rsid w:val="00246CF7"/>
    <w:rsid w:val="00246E71"/>
    <w:rsid w:val="00246F16"/>
    <w:rsid w:val="0024705A"/>
    <w:rsid w:val="002477AE"/>
    <w:rsid w:val="00247BDE"/>
    <w:rsid w:val="00247D4D"/>
    <w:rsid w:val="002504FC"/>
    <w:rsid w:val="00250B11"/>
    <w:rsid w:val="00250D82"/>
    <w:rsid w:val="00251CC2"/>
    <w:rsid w:val="00251EB3"/>
    <w:rsid w:val="00252136"/>
    <w:rsid w:val="0025329B"/>
    <w:rsid w:val="00253582"/>
    <w:rsid w:val="002538BA"/>
    <w:rsid w:val="00253EC4"/>
    <w:rsid w:val="0025418A"/>
    <w:rsid w:val="00254240"/>
    <w:rsid w:val="0025425A"/>
    <w:rsid w:val="0025531B"/>
    <w:rsid w:val="00255536"/>
    <w:rsid w:val="002557BB"/>
    <w:rsid w:val="002558AC"/>
    <w:rsid w:val="00255BC2"/>
    <w:rsid w:val="00256539"/>
    <w:rsid w:val="00256DEA"/>
    <w:rsid w:val="00257117"/>
    <w:rsid w:val="00257852"/>
    <w:rsid w:val="00257923"/>
    <w:rsid w:val="00257C49"/>
    <w:rsid w:val="002603B3"/>
    <w:rsid w:val="0026072F"/>
    <w:rsid w:val="00260952"/>
    <w:rsid w:val="00260C11"/>
    <w:rsid w:val="002610D7"/>
    <w:rsid w:val="00261192"/>
    <w:rsid w:val="00261A11"/>
    <w:rsid w:val="00261CB5"/>
    <w:rsid w:val="00261D8A"/>
    <w:rsid w:val="002625F2"/>
    <w:rsid w:val="00262CA3"/>
    <w:rsid w:val="00262D43"/>
    <w:rsid w:val="00263413"/>
    <w:rsid w:val="00263AEC"/>
    <w:rsid w:val="00263E3B"/>
    <w:rsid w:val="0026408F"/>
    <w:rsid w:val="0026431A"/>
    <w:rsid w:val="002644A4"/>
    <w:rsid w:val="00264C8F"/>
    <w:rsid w:val="00265066"/>
    <w:rsid w:val="00265548"/>
    <w:rsid w:val="002655D3"/>
    <w:rsid w:val="00265C93"/>
    <w:rsid w:val="00265D59"/>
    <w:rsid w:val="00266300"/>
    <w:rsid w:val="0026641E"/>
    <w:rsid w:val="00266678"/>
    <w:rsid w:val="002669B2"/>
    <w:rsid w:val="00266EE2"/>
    <w:rsid w:val="002678CA"/>
    <w:rsid w:val="00267BBD"/>
    <w:rsid w:val="00267F3E"/>
    <w:rsid w:val="0027038F"/>
    <w:rsid w:val="00271150"/>
    <w:rsid w:val="00272EB3"/>
    <w:rsid w:val="0027447A"/>
    <w:rsid w:val="002747CC"/>
    <w:rsid w:val="00274830"/>
    <w:rsid w:val="00274DF9"/>
    <w:rsid w:val="00275170"/>
    <w:rsid w:val="00275247"/>
    <w:rsid w:val="00275D77"/>
    <w:rsid w:val="0027602C"/>
    <w:rsid w:val="00276A43"/>
    <w:rsid w:val="00276D2F"/>
    <w:rsid w:val="00276FBF"/>
    <w:rsid w:val="002775C7"/>
    <w:rsid w:val="002778F2"/>
    <w:rsid w:val="00277A1D"/>
    <w:rsid w:val="00277F52"/>
    <w:rsid w:val="002809A3"/>
    <w:rsid w:val="00280E91"/>
    <w:rsid w:val="00281979"/>
    <w:rsid w:val="00281DFB"/>
    <w:rsid w:val="00281E85"/>
    <w:rsid w:val="00282011"/>
    <w:rsid w:val="00282533"/>
    <w:rsid w:val="00282622"/>
    <w:rsid w:val="002837F8"/>
    <w:rsid w:val="00283ACF"/>
    <w:rsid w:val="00283C99"/>
    <w:rsid w:val="00283D11"/>
    <w:rsid w:val="0028473D"/>
    <w:rsid w:val="00284850"/>
    <w:rsid w:val="00284CEE"/>
    <w:rsid w:val="00284D22"/>
    <w:rsid w:val="00284F33"/>
    <w:rsid w:val="002851E8"/>
    <w:rsid w:val="0028529C"/>
    <w:rsid w:val="00285326"/>
    <w:rsid w:val="00285DE8"/>
    <w:rsid w:val="00287067"/>
    <w:rsid w:val="00290337"/>
    <w:rsid w:val="00290891"/>
    <w:rsid w:val="00291DA9"/>
    <w:rsid w:val="00292661"/>
    <w:rsid w:val="00292773"/>
    <w:rsid w:val="002927AC"/>
    <w:rsid w:val="002928D1"/>
    <w:rsid w:val="00292D88"/>
    <w:rsid w:val="00293689"/>
    <w:rsid w:val="00294241"/>
    <w:rsid w:val="002943E7"/>
    <w:rsid w:val="0029469F"/>
    <w:rsid w:val="0029476B"/>
    <w:rsid w:val="00295405"/>
    <w:rsid w:val="002954FB"/>
    <w:rsid w:val="00295E06"/>
    <w:rsid w:val="0029618D"/>
    <w:rsid w:val="002965BA"/>
    <w:rsid w:val="00296814"/>
    <w:rsid w:val="00296D48"/>
    <w:rsid w:val="00296EB8"/>
    <w:rsid w:val="00296F5F"/>
    <w:rsid w:val="0029716C"/>
    <w:rsid w:val="002976F2"/>
    <w:rsid w:val="00297A95"/>
    <w:rsid w:val="002A07C4"/>
    <w:rsid w:val="002A0DD4"/>
    <w:rsid w:val="002A2537"/>
    <w:rsid w:val="002A2AB8"/>
    <w:rsid w:val="002A2B8E"/>
    <w:rsid w:val="002A3789"/>
    <w:rsid w:val="002A5126"/>
    <w:rsid w:val="002A5948"/>
    <w:rsid w:val="002A6115"/>
    <w:rsid w:val="002A639F"/>
    <w:rsid w:val="002A64F2"/>
    <w:rsid w:val="002A6590"/>
    <w:rsid w:val="002A7478"/>
    <w:rsid w:val="002A7678"/>
    <w:rsid w:val="002A7B26"/>
    <w:rsid w:val="002B01AD"/>
    <w:rsid w:val="002B047F"/>
    <w:rsid w:val="002B173C"/>
    <w:rsid w:val="002B1824"/>
    <w:rsid w:val="002B1845"/>
    <w:rsid w:val="002B1A9F"/>
    <w:rsid w:val="002B210C"/>
    <w:rsid w:val="002B2402"/>
    <w:rsid w:val="002B2847"/>
    <w:rsid w:val="002B2D78"/>
    <w:rsid w:val="002B32B6"/>
    <w:rsid w:val="002B32C9"/>
    <w:rsid w:val="002B35D8"/>
    <w:rsid w:val="002B3736"/>
    <w:rsid w:val="002B4054"/>
    <w:rsid w:val="002B41A8"/>
    <w:rsid w:val="002B427C"/>
    <w:rsid w:val="002B46A0"/>
    <w:rsid w:val="002B46FF"/>
    <w:rsid w:val="002B497D"/>
    <w:rsid w:val="002B4BBC"/>
    <w:rsid w:val="002B4D0E"/>
    <w:rsid w:val="002B542A"/>
    <w:rsid w:val="002B5495"/>
    <w:rsid w:val="002B54C5"/>
    <w:rsid w:val="002B55E5"/>
    <w:rsid w:val="002B653E"/>
    <w:rsid w:val="002B6703"/>
    <w:rsid w:val="002B6D69"/>
    <w:rsid w:val="002B6E5B"/>
    <w:rsid w:val="002B6F67"/>
    <w:rsid w:val="002B7411"/>
    <w:rsid w:val="002B7F1B"/>
    <w:rsid w:val="002C0083"/>
    <w:rsid w:val="002C0186"/>
    <w:rsid w:val="002C032E"/>
    <w:rsid w:val="002C081A"/>
    <w:rsid w:val="002C087B"/>
    <w:rsid w:val="002C108A"/>
    <w:rsid w:val="002C1553"/>
    <w:rsid w:val="002C2035"/>
    <w:rsid w:val="002C25D4"/>
    <w:rsid w:val="002C2CCD"/>
    <w:rsid w:val="002C2F7F"/>
    <w:rsid w:val="002C2FB4"/>
    <w:rsid w:val="002C2FD3"/>
    <w:rsid w:val="002C3683"/>
    <w:rsid w:val="002C4AFD"/>
    <w:rsid w:val="002C5516"/>
    <w:rsid w:val="002C5A3A"/>
    <w:rsid w:val="002C5D7E"/>
    <w:rsid w:val="002C6DC2"/>
    <w:rsid w:val="002C6DDA"/>
    <w:rsid w:val="002C713E"/>
    <w:rsid w:val="002C77B0"/>
    <w:rsid w:val="002D0068"/>
    <w:rsid w:val="002D0466"/>
    <w:rsid w:val="002D053D"/>
    <w:rsid w:val="002D0829"/>
    <w:rsid w:val="002D0B99"/>
    <w:rsid w:val="002D1936"/>
    <w:rsid w:val="002D1CE8"/>
    <w:rsid w:val="002D1F76"/>
    <w:rsid w:val="002D2403"/>
    <w:rsid w:val="002D2D0D"/>
    <w:rsid w:val="002D2FB2"/>
    <w:rsid w:val="002D3066"/>
    <w:rsid w:val="002D32C1"/>
    <w:rsid w:val="002D34FE"/>
    <w:rsid w:val="002D35EA"/>
    <w:rsid w:val="002D3782"/>
    <w:rsid w:val="002D3B24"/>
    <w:rsid w:val="002D3B61"/>
    <w:rsid w:val="002D4837"/>
    <w:rsid w:val="002D48E6"/>
    <w:rsid w:val="002D5331"/>
    <w:rsid w:val="002D5B16"/>
    <w:rsid w:val="002D5BC9"/>
    <w:rsid w:val="002D5DDC"/>
    <w:rsid w:val="002D67F7"/>
    <w:rsid w:val="002D6DE0"/>
    <w:rsid w:val="002D7621"/>
    <w:rsid w:val="002D769A"/>
    <w:rsid w:val="002D7789"/>
    <w:rsid w:val="002D77B7"/>
    <w:rsid w:val="002D79D9"/>
    <w:rsid w:val="002D7CC4"/>
    <w:rsid w:val="002D7DBC"/>
    <w:rsid w:val="002E00DB"/>
    <w:rsid w:val="002E0A65"/>
    <w:rsid w:val="002E0C21"/>
    <w:rsid w:val="002E192A"/>
    <w:rsid w:val="002E2048"/>
    <w:rsid w:val="002E2471"/>
    <w:rsid w:val="002E2A52"/>
    <w:rsid w:val="002E2B84"/>
    <w:rsid w:val="002E300A"/>
    <w:rsid w:val="002E3543"/>
    <w:rsid w:val="002E3B82"/>
    <w:rsid w:val="002E3C95"/>
    <w:rsid w:val="002E40D7"/>
    <w:rsid w:val="002E4D81"/>
    <w:rsid w:val="002E4E88"/>
    <w:rsid w:val="002E5BC7"/>
    <w:rsid w:val="002E5F0D"/>
    <w:rsid w:val="002E6EE7"/>
    <w:rsid w:val="002E7655"/>
    <w:rsid w:val="002E7750"/>
    <w:rsid w:val="002E7964"/>
    <w:rsid w:val="002E79AB"/>
    <w:rsid w:val="002E7D40"/>
    <w:rsid w:val="002F0A52"/>
    <w:rsid w:val="002F0C6B"/>
    <w:rsid w:val="002F1686"/>
    <w:rsid w:val="002F1771"/>
    <w:rsid w:val="002F1CD0"/>
    <w:rsid w:val="002F1D5C"/>
    <w:rsid w:val="002F207F"/>
    <w:rsid w:val="002F23FA"/>
    <w:rsid w:val="002F249E"/>
    <w:rsid w:val="002F24AF"/>
    <w:rsid w:val="002F32ED"/>
    <w:rsid w:val="002F3799"/>
    <w:rsid w:val="002F41D5"/>
    <w:rsid w:val="002F43B6"/>
    <w:rsid w:val="002F49F9"/>
    <w:rsid w:val="002F4D5A"/>
    <w:rsid w:val="002F515D"/>
    <w:rsid w:val="002F5F68"/>
    <w:rsid w:val="002F6673"/>
    <w:rsid w:val="002F66DB"/>
    <w:rsid w:val="002F7155"/>
    <w:rsid w:val="002F7700"/>
    <w:rsid w:val="002F778A"/>
    <w:rsid w:val="002F7EB8"/>
    <w:rsid w:val="0030086D"/>
    <w:rsid w:val="00300D86"/>
    <w:rsid w:val="00300E82"/>
    <w:rsid w:val="00301655"/>
    <w:rsid w:val="003017E1"/>
    <w:rsid w:val="003021BB"/>
    <w:rsid w:val="00302F6A"/>
    <w:rsid w:val="00303061"/>
    <w:rsid w:val="00303A66"/>
    <w:rsid w:val="00303D62"/>
    <w:rsid w:val="003040C0"/>
    <w:rsid w:val="003044AD"/>
    <w:rsid w:val="00304917"/>
    <w:rsid w:val="00305040"/>
    <w:rsid w:val="00305BB3"/>
    <w:rsid w:val="00305CC7"/>
    <w:rsid w:val="00305F62"/>
    <w:rsid w:val="0030688B"/>
    <w:rsid w:val="00306930"/>
    <w:rsid w:val="00306AAF"/>
    <w:rsid w:val="003074FD"/>
    <w:rsid w:val="00307A2D"/>
    <w:rsid w:val="00310204"/>
    <w:rsid w:val="00310272"/>
    <w:rsid w:val="00310D86"/>
    <w:rsid w:val="00310EC5"/>
    <w:rsid w:val="00310F34"/>
    <w:rsid w:val="0031233D"/>
    <w:rsid w:val="003126B1"/>
    <w:rsid w:val="00312AF6"/>
    <w:rsid w:val="00312CB7"/>
    <w:rsid w:val="00312E68"/>
    <w:rsid w:val="0031351A"/>
    <w:rsid w:val="0031460F"/>
    <w:rsid w:val="00314C8A"/>
    <w:rsid w:val="00315595"/>
    <w:rsid w:val="00315F66"/>
    <w:rsid w:val="003161E5"/>
    <w:rsid w:val="00316884"/>
    <w:rsid w:val="00316C18"/>
    <w:rsid w:val="00317071"/>
    <w:rsid w:val="003170F2"/>
    <w:rsid w:val="00317767"/>
    <w:rsid w:val="0032043F"/>
    <w:rsid w:val="003204DA"/>
    <w:rsid w:val="00320582"/>
    <w:rsid w:val="00321282"/>
    <w:rsid w:val="0032130E"/>
    <w:rsid w:val="0032187E"/>
    <w:rsid w:val="003218EA"/>
    <w:rsid w:val="00321F93"/>
    <w:rsid w:val="0032278A"/>
    <w:rsid w:val="0032279E"/>
    <w:rsid w:val="00322A25"/>
    <w:rsid w:val="00322E8B"/>
    <w:rsid w:val="0032318E"/>
    <w:rsid w:val="0032399E"/>
    <w:rsid w:val="00324067"/>
    <w:rsid w:val="003246F7"/>
    <w:rsid w:val="003248E7"/>
    <w:rsid w:val="00324925"/>
    <w:rsid w:val="00324A14"/>
    <w:rsid w:val="00325668"/>
    <w:rsid w:val="00325F1E"/>
    <w:rsid w:val="003262AB"/>
    <w:rsid w:val="0032659C"/>
    <w:rsid w:val="00327292"/>
    <w:rsid w:val="003272FD"/>
    <w:rsid w:val="0032744E"/>
    <w:rsid w:val="00327480"/>
    <w:rsid w:val="003300E1"/>
    <w:rsid w:val="003303B7"/>
    <w:rsid w:val="00330A37"/>
    <w:rsid w:val="00330A59"/>
    <w:rsid w:val="00330B81"/>
    <w:rsid w:val="003311FC"/>
    <w:rsid w:val="00331300"/>
    <w:rsid w:val="00331820"/>
    <w:rsid w:val="00333A15"/>
    <w:rsid w:val="00333A6D"/>
    <w:rsid w:val="00333E77"/>
    <w:rsid w:val="00333F1D"/>
    <w:rsid w:val="003341BB"/>
    <w:rsid w:val="00335776"/>
    <w:rsid w:val="00336075"/>
    <w:rsid w:val="0033650A"/>
    <w:rsid w:val="00336787"/>
    <w:rsid w:val="003367B6"/>
    <w:rsid w:val="003371DD"/>
    <w:rsid w:val="003374B9"/>
    <w:rsid w:val="003375AB"/>
    <w:rsid w:val="00337717"/>
    <w:rsid w:val="003378B1"/>
    <w:rsid w:val="003405BB"/>
    <w:rsid w:val="003408E2"/>
    <w:rsid w:val="00340A5B"/>
    <w:rsid w:val="00340D35"/>
    <w:rsid w:val="0034123C"/>
    <w:rsid w:val="003412BF"/>
    <w:rsid w:val="003415A2"/>
    <w:rsid w:val="0034168B"/>
    <w:rsid w:val="00341CF7"/>
    <w:rsid w:val="0034295D"/>
    <w:rsid w:val="0034312D"/>
    <w:rsid w:val="0034330F"/>
    <w:rsid w:val="00343669"/>
    <w:rsid w:val="00343C67"/>
    <w:rsid w:val="003440AE"/>
    <w:rsid w:val="0034413A"/>
    <w:rsid w:val="00344BA3"/>
    <w:rsid w:val="00344BDC"/>
    <w:rsid w:val="00344D5E"/>
    <w:rsid w:val="00345475"/>
    <w:rsid w:val="00346AE5"/>
    <w:rsid w:val="00346C56"/>
    <w:rsid w:val="00347782"/>
    <w:rsid w:val="00347D51"/>
    <w:rsid w:val="00347E11"/>
    <w:rsid w:val="00350268"/>
    <w:rsid w:val="00350594"/>
    <w:rsid w:val="00350B46"/>
    <w:rsid w:val="003518DC"/>
    <w:rsid w:val="00352012"/>
    <w:rsid w:val="00352542"/>
    <w:rsid w:val="00352668"/>
    <w:rsid w:val="00352677"/>
    <w:rsid w:val="0035326A"/>
    <w:rsid w:val="0035327A"/>
    <w:rsid w:val="003534CB"/>
    <w:rsid w:val="00353803"/>
    <w:rsid w:val="00353C29"/>
    <w:rsid w:val="00353D69"/>
    <w:rsid w:val="00353FC5"/>
    <w:rsid w:val="003541B5"/>
    <w:rsid w:val="003542FC"/>
    <w:rsid w:val="00354407"/>
    <w:rsid w:val="00354730"/>
    <w:rsid w:val="003551BA"/>
    <w:rsid w:val="003555CF"/>
    <w:rsid w:val="00355B59"/>
    <w:rsid w:val="0035620E"/>
    <w:rsid w:val="003562FE"/>
    <w:rsid w:val="003564B6"/>
    <w:rsid w:val="0035669E"/>
    <w:rsid w:val="00356F97"/>
    <w:rsid w:val="003574FA"/>
    <w:rsid w:val="00357C05"/>
    <w:rsid w:val="00357DE5"/>
    <w:rsid w:val="00360354"/>
    <w:rsid w:val="0036071E"/>
    <w:rsid w:val="00360FEF"/>
    <w:rsid w:val="003619E7"/>
    <w:rsid w:val="00362D66"/>
    <w:rsid w:val="00363746"/>
    <w:rsid w:val="00363B12"/>
    <w:rsid w:val="003640DD"/>
    <w:rsid w:val="0036423C"/>
    <w:rsid w:val="003648BB"/>
    <w:rsid w:val="00364D59"/>
    <w:rsid w:val="003654BE"/>
    <w:rsid w:val="003654DD"/>
    <w:rsid w:val="00365B9B"/>
    <w:rsid w:val="00365D2E"/>
    <w:rsid w:val="00365DBB"/>
    <w:rsid w:val="00365DF5"/>
    <w:rsid w:val="003668A0"/>
    <w:rsid w:val="0036695E"/>
    <w:rsid w:val="00366EE1"/>
    <w:rsid w:val="003673E6"/>
    <w:rsid w:val="003675F0"/>
    <w:rsid w:val="003678EA"/>
    <w:rsid w:val="00367A90"/>
    <w:rsid w:val="003703EC"/>
    <w:rsid w:val="00370963"/>
    <w:rsid w:val="00371009"/>
    <w:rsid w:val="00371252"/>
    <w:rsid w:val="0037191D"/>
    <w:rsid w:val="00371AED"/>
    <w:rsid w:val="00371BC4"/>
    <w:rsid w:val="00371EEB"/>
    <w:rsid w:val="003722E8"/>
    <w:rsid w:val="00372733"/>
    <w:rsid w:val="0037280D"/>
    <w:rsid w:val="003728E1"/>
    <w:rsid w:val="00372C4C"/>
    <w:rsid w:val="0037300F"/>
    <w:rsid w:val="00373B9D"/>
    <w:rsid w:val="0037445B"/>
    <w:rsid w:val="003745D0"/>
    <w:rsid w:val="0037468A"/>
    <w:rsid w:val="00375613"/>
    <w:rsid w:val="0037570A"/>
    <w:rsid w:val="00375B8A"/>
    <w:rsid w:val="00375E04"/>
    <w:rsid w:val="0037642E"/>
    <w:rsid w:val="00376AF3"/>
    <w:rsid w:val="00377D45"/>
    <w:rsid w:val="003801DC"/>
    <w:rsid w:val="00380E15"/>
    <w:rsid w:val="00380F51"/>
    <w:rsid w:val="00381993"/>
    <w:rsid w:val="00381AC4"/>
    <w:rsid w:val="00381B3A"/>
    <w:rsid w:val="00381F75"/>
    <w:rsid w:val="0038248C"/>
    <w:rsid w:val="00382D1F"/>
    <w:rsid w:val="003832B6"/>
    <w:rsid w:val="00383E24"/>
    <w:rsid w:val="003840B7"/>
    <w:rsid w:val="00384837"/>
    <w:rsid w:val="0038549F"/>
    <w:rsid w:val="003856C6"/>
    <w:rsid w:val="0038576D"/>
    <w:rsid w:val="00385BDE"/>
    <w:rsid w:val="00385E50"/>
    <w:rsid w:val="0038685F"/>
    <w:rsid w:val="00386B43"/>
    <w:rsid w:val="00386CBA"/>
    <w:rsid w:val="00386FC4"/>
    <w:rsid w:val="0038728C"/>
    <w:rsid w:val="00387677"/>
    <w:rsid w:val="00387F7C"/>
    <w:rsid w:val="00391901"/>
    <w:rsid w:val="00391AC1"/>
    <w:rsid w:val="00391B2B"/>
    <w:rsid w:val="00391B84"/>
    <w:rsid w:val="00391E1C"/>
    <w:rsid w:val="003923E6"/>
    <w:rsid w:val="003929A4"/>
    <w:rsid w:val="00393FE9"/>
    <w:rsid w:val="0039476B"/>
    <w:rsid w:val="003949BE"/>
    <w:rsid w:val="00394B29"/>
    <w:rsid w:val="00394E45"/>
    <w:rsid w:val="00395205"/>
    <w:rsid w:val="00395CF6"/>
    <w:rsid w:val="00396113"/>
    <w:rsid w:val="0039627D"/>
    <w:rsid w:val="00396980"/>
    <w:rsid w:val="003969C2"/>
    <w:rsid w:val="00396F26"/>
    <w:rsid w:val="00396FF4"/>
    <w:rsid w:val="003970B3"/>
    <w:rsid w:val="003973FD"/>
    <w:rsid w:val="00397413"/>
    <w:rsid w:val="003976E4"/>
    <w:rsid w:val="0039772B"/>
    <w:rsid w:val="003977F5"/>
    <w:rsid w:val="00397E21"/>
    <w:rsid w:val="00397FDC"/>
    <w:rsid w:val="003A04AE"/>
    <w:rsid w:val="003A0667"/>
    <w:rsid w:val="003A0EA6"/>
    <w:rsid w:val="003A1719"/>
    <w:rsid w:val="003A19D6"/>
    <w:rsid w:val="003A2CEE"/>
    <w:rsid w:val="003A2D4E"/>
    <w:rsid w:val="003A314E"/>
    <w:rsid w:val="003A3717"/>
    <w:rsid w:val="003A393F"/>
    <w:rsid w:val="003A3999"/>
    <w:rsid w:val="003A4462"/>
    <w:rsid w:val="003A4497"/>
    <w:rsid w:val="003A4663"/>
    <w:rsid w:val="003A4BFF"/>
    <w:rsid w:val="003A4F4E"/>
    <w:rsid w:val="003A5CFA"/>
    <w:rsid w:val="003A5D90"/>
    <w:rsid w:val="003A6084"/>
    <w:rsid w:val="003A62DA"/>
    <w:rsid w:val="003A6366"/>
    <w:rsid w:val="003A7A69"/>
    <w:rsid w:val="003A7B14"/>
    <w:rsid w:val="003A7B7B"/>
    <w:rsid w:val="003A7D2A"/>
    <w:rsid w:val="003A7D38"/>
    <w:rsid w:val="003A7ED5"/>
    <w:rsid w:val="003B08CD"/>
    <w:rsid w:val="003B0C92"/>
    <w:rsid w:val="003B0F13"/>
    <w:rsid w:val="003B0F7B"/>
    <w:rsid w:val="003B13E9"/>
    <w:rsid w:val="003B14FD"/>
    <w:rsid w:val="003B16D4"/>
    <w:rsid w:val="003B1BB7"/>
    <w:rsid w:val="003B2427"/>
    <w:rsid w:val="003B28A8"/>
    <w:rsid w:val="003B2D7D"/>
    <w:rsid w:val="003B3E12"/>
    <w:rsid w:val="003B4696"/>
    <w:rsid w:val="003B4859"/>
    <w:rsid w:val="003B4E65"/>
    <w:rsid w:val="003B4EB6"/>
    <w:rsid w:val="003B5177"/>
    <w:rsid w:val="003B5200"/>
    <w:rsid w:val="003B53E7"/>
    <w:rsid w:val="003B5482"/>
    <w:rsid w:val="003B5663"/>
    <w:rsid w:val="003B59DC"/>
    <w:rsid w:val="003B6031"/>
    <w:rsid w:val="003B6178"/>
    <w:rsid w:val="003B6E81"/>
    <w:rsid w:val="003B7661"/>
    <w:rsid w:val="003B7E05"/>
    <w:rsid w:val="003C0456"/>
    <w:rsid w:val="003C052A"/>
    <w:rsid w:val="003C0AE9"/>
    <w:rsid w:val="003C131E"/>
    <w:rsid w:val="003C166B"/>
    <w:rsid w:val="003C19A5"/>
    <w:rsid w:val="003C1C85"/>
    <w:rsid w:val="003C1F69"/>
    <w:rsid w:val="003C2010"/>
    <w:rsid w:val="003C2323"/>
    <w:rsid w:val="003C277C"/>
    <w:rsid w:val="003C2BA9"/>
    <w:rsid w:val="003C2C59"/>
    <w:rsid w:val="003C3A2A"/>
    <w:rsid w:val="003C3CC7"/>
    <w:rsid w:val="003C3E7F"/>
    <w:rsid w:val="003C4482"/>
    <w:rsid w:val="003C4FFD"/>
    <w:rsid w:val="003C504B"/>
    <w:rsid w:val="003C5260"/>
    <w:rsid w:val="003C5936"/>
    <w:rsid w:val="003C612F"/>
    <w:rsid w:val="003C6468"/>
    <w:rsid w:val="003C676E"/>
    <w:rsid w:val="003C6FE6"/>
    <w:rsid w:val="003D0AF6"/>
    <w:rsid w:val="003D0B02"/>
    <w:rsid w:val="003D0BFD"/>
    <w:rsid w:val="003D115F"/>
    <w:rsid w:val="003D11D9"/>
    <w:rsid w:val="003D1E5A"/>
    <w:rsid w:val="003D2939"/>
    <w:rsid w:val="003D3990"/>
    <w:rsid w:val="003D3C6E"/>
    <w:rsid w:val="003D3FA7"/>
    <w:rsid w:val="003D42CB"/>
    <w:rsid w:val="003D43E2"/>
    <w:rsid w:val="003D4B62"/>
    <w:rsid w:val="003D4E9A"/>
    <w:rsid w:val="003D51F4"/>
    <w:rsid w:val="003D5345"/>
    <w:rsid w:val="003D5811"/>
    <w:rsid w:val="003D58C5"/>
    <w:rsid w:val="003D6316"/>
    <w:rsid w:val="003D6638"/>
    <w:rsid w:val="003D7735"/>
    <w:rsid w:val="003D7786"/>
    <w:rsid w:val="003D7FC4"/>
    <w:rsid w:val="003E0354"/>
    <w:rsid w:val="003E08DC"/>
    <w:rsid w:val="003E10A8"/>
    <w:rsid w:val="003E127A"/>
    <w:rsid w:val="003E184A"/>
    <w:rsid w:val="003E1887"/>
    <w:rsid w:val="003E18C9"/>
    <w:rsid w:val="003E19E2"/>
    <w:rsid w:val="003E1EF3"/>
    <w:rsid w:val="003E2538"/>
    <w:rsid w:val="003E2784"/>
    <w:rsid w:val="003E278F"/>
    <w:rsid w:val="003E2E55"/>
    <w:rsid w:val="003E2F58"/>
    <w:rsid w:val="003E311C"/>
    <w:rsid w:val="003E3A5D"/>
    <w:rsid w:val="003E4296"/>
    <w:rsid w:val="003E43C8"/>
    <w:rsid w:val="003E4B5F"/>
    <w:rsid w:val="003E530F"/>
    <w:rsid w:val="003E5A33"/>
    <w:rsid w:val="003E65FD"/>
    <w:rsid w:val="003E69CF"/>
    <w:rsid w:val="003E6DA0"/>
    <w:rsid w:val="003E72DA"/>
    <w:rsid w:val="003E7C3C"/>
    <w:rsid w:val="003F031C"/>
    <w:rsid w:val="003F0EED"/>
    <w:rsid w:val="003F0FBA"/>
    <w:rsid w:val="003F1622"/>
    <w:rsid w:val="003F1AA3"/>
    <w:rsid w:val="003F25EF"/>
    <w:rsid w:val="003F2A3E"/>
    <w:rsid w:val="003F3277"/>
    <w:rsid w:val="003F33C5"/>
    <w:rsid w:val="003F3EC5"/>
    <w:rsid w:val="003F49D2"/>
    <w:rsid w:val="003F4C79"/>
    <w:rsid w:val="003F4E06"/>
    <w:rsid w:val="003F4FD7"/>
    <w:rsid w:val="003F58F4"/>
    <w:rsid w:val="003F5990"/>
    <w:rsid w:val="003F5E3F"/>
    <w:rsid w:val="003F6152"/>
    <w:rsid w:val="003F6702"/>
    <w:rsid w:val="003F67CB"/>
    <w:rsid w:val="003F759C"/>
    <w:rsid w:val="00400688"/>
    <w:rsid w:val="004018B0"/>
    <w:rsid w:val="00401CD0"/>
    <w:rsid w:val="00402608"/>
    <w:rsid w:val="00403542"/>
    <w:rsid w:val="004036AC"/>
    <w:rsid w:val="0040378F"/>
    <w:rsid w:val="00403A15"/>
    <w:rsid w:val="00403AD6"/>
    <w:rsid w:val="004042E5"/>
    <w:rsid w:val="00405461"/>
    <w:rsid w:val="00405477"/>
    <w:rsid w:val="0040566B"/>
    <w:rsid w:val="004058B9"/>
    <w:rsid w:val="004067F1"/>
    <w:rsid w:val="0040689D"/>
    <w:rsid w:val="00406C91"/>
    <w:rsid w:val="00407363"/>
    <w:rsid w:val="00410441"/>
    <w:rsid w:val="0041074C"/>
    <w:rsid w:val="0041078F"/>
    <w:rsid w:val="00410B78"/>
    <w:rsid w:val="0041102C"/>
    <w:rsid w:val="00411154"/>
    <w:rsid w:val="00411D31"/>
    <w:rsid w:val="00412BDE"/>
    <w:rsid w:val="0041398B"/>
    <w:rsid w:val="004146E5"/>
    <w:rsid w:val="00414779"/>
    <w:rsid w:val="00414828"/>
    <w:rsid w:val="00414D14"/>
    <w:rsid w:val="00414DE0"/>
    <w:rsid w:val="004150FE"/>
    <w:rsid w:val="004158A0"/>
    <w:rsid w:val="00415D69"/>
    <w:rsid w:val="00415DEC"/>
    <w:rsid w:val="00415FAD"/>
    <w:rsid w:val="0041600F"/>
    <w:rsid w:val="0041619C"/>
    <w:rsid w:val="0041747C"/>
    <w:rsid w:val="00417701"/>
    <w:rsid w:val="00417C68"/>
    <w:rsid w:val="00417D7A"/>
    <w:rsid w:val="004203AA"/>
    <w:rsid w:val="00420948"/>
    <w:rsid w:val="00420BA6"/>
    <w:rsid w:val="00420E13"/>
    <w:rsid w:val="0042121D"/>
    <w:rsid w:val="0042181C"/>
    <w:rsid w:val="004219E8"/>
    <w:rsid w:val="00421FAA"/>
    <w:rsid w:val="00422508"/>
    <w:rsid w:val="0042267A"/>
    <w:rsid w:val="00422BE1"/>
    <w:rsid w:val="00422C59"/>
    <w:rsid w:val="00422CFC"/>
    <w:rsid w:val="00423E35"/>
    <w:rsid w:val="0042412E"/>
    <w:rsid w:val="0042472D"/>
    <w:rsid w:val="0042505E"/>
    <w:rsid w:val="00425115"/>
    <w:rsid w:val="004257A7"/>
    <w:rsid w:val="00425A22"/>
    <w:rsid w:val="00425EF9"/>
    <w:rsid w:val="00426396"/>
    <w:rsid w:val="0042663A"/>
    <w:rsid w:val="0043009A"/>
    <w:rsid w:val="004303BB"/>
    <w:rsid w:val="004305C5"/>
    <w:rsid w:val="00430C05"/>
    <w:rsid w:val="0043115F"/>
    <w:rsid w:val="004318F9"/>
    <w:rsid w:val="00431BB8"/>
    <w:rsid w:val="004327A9"/>
    <w:rsid w:val="004329E5"/>
    <w:rsid w:val="00432B9E"/>
    <w:rsid w:val="00432F84"/>
    <w:rsid w:val="0043362A"/>
    <w:rsid w:val="00434374"/>
    <w:rsid w:val="00434E4F"/>
    <w:rsid w:val="00435197"/>
    <w:rsid w:val="0043557B"/>
    <w:rsid w:val="0043561C"/>
    <w:rsid w:val="0043678E"/>
    <w:rsid w:val="0043699B"/>
    <w:rsid w:val="00436DF9"/>
    <w:rsid w:val="00437005"/>
    <w:rsid w:val="00437B57"/>
    <w:rsid w:val="00440068"/>
    <w:rsid w:val="004410BC"/>
    <w:rsid w:val="00441164"/>
    <w:rsid w:val="004414D3"/>
    <w:rsid w:val="00441A6C"/>
    <w:rsid w:val="004420F9"/>
    <w:rsid w:val="004422EC"/>
    <w:rsid w:val="0044249D"/>
    <w:rsid w:val="004426AD"/>
    <w:rsid w:val="004435D7"/>
    <w:rsid w:val="0044410A"/>
    <w:rsid w:val="00444188"/>
    <w:rsid w:val="00444473"/>
    <w:rsid w:val="0044482D"/>
    <w:rsid w:val="004448A5"/>
    <w:rsid w:val="00444927"/>
    <w:rsid w:val="004449A6"/>
    <w:rsid w:val="00444FEA"/>
    <w:rsid w:val="0044536C"/>
    <w:rsid w:val="004458AB"/>
    <w:rsid w:val="00445C9F"/>
    <w:rsid w:val="00445F4E"/>
    <w:rsid w:val="0044672C"/>
    <w:rsid w:val="00446D64"/>
    <w:rsid w:val="004503A1"/>
    <w:rsid w:val="00450674"/>
    <w:rsid w:val="0045197A"/>
    <w:rsid w:val="00451BB8"/>
    <w:rsid w:val="0045201A"/>
    <w:rsid w:val="0045250F"/>
    <w:rsid w:val="00453AA4"/>
    <w:rsid w:val="00453DB3"/>
    <w:rsid w:val="00453DC1"/>
    <w:rsid w:val="00454B8F"/>
    <w:rsid w:val="00454C05"/>
    <w:rsid w:val="00454C20"/>
    <w:rsid w:val="0045546F"/>
    <w:rsid w:val="004554D1"/>
    <w:rsid w:val="004558FA"/>
    <w:rsid w:val="00455CAE"/>
    <w:rsid w:val="00455E9B"/>
    <w:rsid w:val="00456D15"/>
    <w:rsid w:val="00456DBA"/>
    <w:rsid w:val="004578E3"/>
    <w:rsid w:val="00457CF5"/>
    <w:rsid w:val="004602D4"/>
    <w:rsid w:val="0046031D"/>
    <w:rsid w:val="004608BA"/>
    <w:rsid w:val="00460A4B"/>
    <w:rsid w:val="00460AA8"/>
    <w:rsid w:val="00461252"/>
    <w:rsid w:val="0046159B"/>
    <w:rsid w:val="00461A7C"/>
    <w:rsid w:val="00461A84"/>
    <w:rsid w:val="00461E66"/>
    <w:rsid w:val="00462286"/>
    <w:rsid w:val="00462D87"/>
    <w:rsid w:val="00462D95"/>
    <w:rsid w:val="00462F25"/>
    <w:rsid w:val="004631A1"/>
    <w:rsid w:val="0046330C"/>
    <w:rsid w:val="00463393"/>
    <w:rsid w:val="00463717"/>
    <w:rsid w:val="00463754"/>
    <w:rsid w:val="004637CD"/>
    <w:rsid w:val="00463EC9"/>
    <w:rsid w:val="004653AD"/>
    <w:rsid w:val="00465498"/>
    <w:rsid w:val="00465A3C"/>
    <w:rsid w:val="00465A7C"/>
    <w:rsid w:val="00465F55"/>
    <w:rsid w:val="00466093"/>
    <w:rsid w:val="0046615C"/>
    <w:rsid w:val="0046635D"/>
    <w:rsid w:val="004666B2"/>
    <w:rsid w:val="00466742"/>
    <w:rsid w:val="00466A2E"/>
    <w:rsid w:val="00466AE4"/>
    <w:rsid w:val="00467370"/>
    <w:rsid w:val="0046756D"/>
    <w:rsid w:val="00467B68"/>
    <w:rsid w:val="00467D8B"/>
    <w:rsid w:val="0047122D"/>
    <w:rsid w:val="00471361"/>
    <w:rsid w:val="00471A12"/>
    <w:rsid w:val="00472834"/>
    <w:rsid w:val="00472ADA"/>
    <w:rsid w:val="00472AF9"/>
    <w:rsid w:val="00472CA4"/>
    <w:rsid w:val="00472E87"/>
    <w:rsid w:val="004738E8"/>
    <w:rsid w:val="00474322"/>
    <w:rsid w:val="0047443D"/>
    <w:rsid w:val="00474620"/>
    <w:rsid w:val="004746A9"/>
    <w:rsid w:val="004746DA"/>
    <w:rsid w:val="00474A03"/>
    <w:rsid w:val="0047548C"/>
    <w:rsid w:val="004754C9"/>
    <w:rsid w:val="00476446"/>
    <w:rsid w:val="00476D81"/>
    <w:rsid w:val="0047762B"/>
    <w:rsid w:val="004779AB"/>
    <w:rsid w:val="00477B96"/>
    <w:rsid w:val="00477C52"/>
    <w:rsid w:val="00477CA1"/>
    <w:rsid w:val="00477FA2"/>
    <w:rsid w:val="004801BA"/>
    <w:rsid w:val="0048028B"/>
    <w:rsid w:val="00480316"/>
    <w:rsid w:val="00480687"/>
    <w:rsid w:val="00481382"/>
    <w:rsid w:val="00481C87"/>
    <w:rsid w:val="004828B4"/>
    <w:rsid w:val="00482F1B"/>
    <w:rsid w:val="00482F94"/>
    <w:rsid w:val="00483314"/>
    <w:rsid w:val="004836CB"/>
    <w:rsid w:val="004840B7"/>
    <w:rsid w:val="00485352"/>
    <w:rsid w:val="0048639E"/>
    <w:rsid w:val="00486EA4"/>
    <w:rsid w:val="00486FCB"/>
    <w:rsid w:val="004876C2"/>
    <w:rsid w:val="004878B6"/>
    <w:rsid w:val="00487B62"/>
    <w:rsid w:val="00487C76"/>
    <w:rsid w:val="00487F1E"/>
    <w:rsid w:val="004902C0"/>
    <w:rsid w:val="00490831"/>
    <w:rsid w:val="00490D68"/>
    <w:rsid w:val="00491095"/>
    <w:rsid w:val="004918B1"/>
    <w:rsid w:val="00491C5E"/>
    <w:rsid w:val="0049269C"/>
    <w:rsid w:val="00492B8D"/>
    <w:rsid w:val="00492C56"/>
    <w:rsid w:val="00492F1A"/>
    <w:rsid w:val="0049304E"/>
    <w:rsid w:val="00493782"/>
    <w:rsid w:val="004939A6"/>
    <w:rsid w:val="00493CF5"/>
    <w:rsid w:val="00493E2D"/>
    <w:rsid w:val="00494B2E"/>
    <w:rsid w:val="004952A2"/>
    <w:rsid w:val="0049590C"/>
    <w:rsid w:val="00495D9A"/>
    <w:rsid w:val="004966E0"/>
    <w:rsid w:val="00496FD6"/>
    <w:rsid w:val="0049793F"/>
    <w:rsid w:val="004A05C8"/>
    <w:rsid w:val="004A080E"/>
    <w:rsid w:val="004A0ECC"/>
    <w:rsid w:val="004A1163"/>
    <w:rsid w:val="004A1246"/>
    <w:rsid w:val="004A1667"/>
    <w:rsid w:val="004A17FA"/>
    <w:rsid w:val="004A1932"/>
    <w:rsid w:val="004A1DAD"/>
    <w:rsid w:val="004A25D9"/>
    <w:rsid w:val="004A270B"/>
    <w:rsid w:val="004A29C7"/>
    <w:rsid w:val="004A2CD5"/>
    <w:rsid w:val="004A321F"/>
    <w:rsid w:val="004A3429"/>
    <w:rsid w:val="004A3A41"/>
    <w:rsid w:val="004A3F18"/>
    <w:rsid w:val="004A45FD"/>
    <w:rsid w:val="004A471D"/>
    <w:rsid w:val="004A493E"/>
    <w:rsid w:val="004A4D06"/>
    <w:rsid w:val="004A4FC8"/>
    <w:rsid w:val="004A5232"/>
    <w:rsid w:val="004A55BE"/>
    <w:rsid w:val="004A6632"/>
    <w:rsid w:val="004A664D"/>
    <w:rsid w:val="004A6825"/>
    <w:rsid w:val="004A723F"/>
    <w:rsid w:val="004A76F0"/>
    <w:rsid w:val="004A7922"/>
    <w:rsid w:val="004B0A5F"/>
    <w:rsid w:val="004B11AD"/>
    <w:rsid w:val="004B140D"/>
    <w:rsid w:val="004B15CE"/>
    <w:rsid w:val="004B20E2"/>
    <w:rsid w:val="004B2630"/>
    <w:rsid w:val="004B2918"/>
    <w:rsid w:val="004B4A60"/>
    <w:rsid w:val="004B51A3"/>
    <w:rsid w:val="004B534E"/>
    <w:rsid w:val="004B5551"/>
    <w:rsid w:val="004B59CB"/>
    <w:rsid w:val="004B64D4"/>
    <w:rsid w:val="004B6901"/>
    <w:rsid w:val="004B6F05"/>
    <w:rsid w:val="004B702B"/>
    <w:rsid w:val="004B768B"/>
    <w:rsid w:val="004B7AD9"/>
    <w:rsid w:val="004C00AF"/>
    <w:rsid w:val="004C0244"/>
    <w:rsid w:val="004C0712"/>
    <w:rsid w:val="004C0F0D"/>
    <w:rsid w:val="004C142D"/>
    <w:rsid w:val="004C175A"/>
    <w:rsid w:val="004C1838"/>
    <w:rsid w:val="004C19D2"/>
    <w:rsid w:val="004C1AA7"/>
    <w:rsid w:val="004C1CE3"/>
    <w:rsid w:val="004C2C95"/>
    <w:rsid w:val="004C3A01"/>
    <w:rsid w:val="004C3FD7"/>
    <w:rsid w:val="004C4648"/>
    <w:rsid w:val="004C48E5"/>
    <w:rsid w:val="004C4971"/>
    <w:rsid w:val="004C5AA1"/>
    <w:rsid w:val="004C5BBD"/>
    <w:rsid w:val="004C5D10"/>
    <w:rsid w:val="004C5EA4"/>
    <w:rsid w:val="004C600D"/>
    <w:rsid w:val="004C635E"/>
    <w:rsid w:val="004C6374"/>
    <w:rsid w:val="004C64D0"/>
    <w:rsid w:val="004C6641"/>
    <w:rsid w:val="004C683A"/>
    <w:rsid w:val="004C6B4F"/>
    <w:rsid w:val="004C6D63"/>
    <w:rsid w:val="004C6DF5"/>
    <w:rsid w:val="004C79D9"/>
    <w:rsid w:val="004D0EBA"/>
    <w:rsid w:val="004D14E1"/>
    <w:rsid w:val="004D199D"/>
    <w:rsid w:val="004D1E35"/>
    <w:rsid w:val="004D21E5"/>
    <w:rsid w:val="004D2237"/>
    <w:rsid w:val="004D259F"/>
    <w:rsid w:val="004D25E2"/>
    <w:rsid w:val="004D26A0"/>
    <w:rsid w:val="004D3A17"/>
    <w:rsid w:val="004D3E36"/>
    <w:rsid w:val="004D4588"/>
    <w:rsid w:val="004D4AC2"/>
    <w:rsid w:val="004D5038"/>
    <w:rsid w:val="004D50DC"/>
    <w:rsid w:val="004D51D4"/>
    <w:rsid w:val="004D5D9E"/>
    <w:rsid w:val="004D5EBD"/>
    <w:rsid w:val="004D6314"/>
    <w:rsid w:val="004D68BE"/>
    <w:rsid w:val="004D68ED"/>
    <w:rsid w:val="004D6A67"/>
    <w:rsid w:val="004D7312"/>
    <w:rsid w:val="004D7420"/>
    <w:rsid w:val="004E054D"/>
    <w:rsid w:val="004E06B0"/>
    <w:rsid w:val="004E07DA"/>
    <w:rsid w:val="004E1454"/>
    <w:rsid w:val="004E2459"/>
    <w:rsid w:val="004E26C8"/>
    <w:rsid w:val="004E2921"/>
    <w:rsid w:val="004E2BC5"/>
    <w:rsid w:val="004E305F"/>
    <w:rsid w:val="004E3834"/>
    <w:rsid w:val="004E3C85"/>
    <w:rsid w:val="004E3FB6"/>
    <w:rsid w:val="004E41AF"/>
    <w:rsid w:val="004E4277"/>
    <w:rsid w:val="004E46EE"/>
    <w:rsid w:val="004E4F95"/>
    <w:rsid w:val="004E53FC"/>
    <w:rsid w:val="004E578F"/>
    <w:rsid w:val="004E5CB9"/>
    <w:rsid w:val="004E5CF5"/>
    <w:rsid w:val="004E650B"/>
    <w:rsid w:val="004E6BC9"/>
    <w:rsid w:val="004E6CBA"/>
    <w:rsid w:val="004E73E8"/>
    <w:rsid w:val="004E7540"/>
    <w:rsid w:val="004E797B"/>
    <w:rsid w:val="004E7FC0"/>
    <w:rsid w:val="004F0148"/>
    <w:rsid w:val="004F04C9"/>
    <w:rsid w:val="004F0564"/>
    <w:rsid w:val="004F056A"/>
    <w:rsid w:val="004F05B8"/>
    <w:rsid w:val="004F0DF9"/>
    <w:rsid w:val="004F15CB"/>
    <w:rsid w:val="004F1A7E"/>
    <w:rsid w:val="004F2715"/>
    <w:rsid w:val="004F2F35"/>
    <w:rsid w:val="004F34AC"/>
    <w:rsid w:val="004F3BE6"/>
    <w:rsid w:val="004F3D20"/>
    <w:rsid w:val="004F40AD"/>
    <w:rsid w:val="004F41C8"/>
    <w:rsid w:val="004F4978"/>
    <w:rsid w:val="004F4F47"/>
    <w:rsid w:val="004F56ED"/>
    <w:rsid w:val="004F588D"/>
    <w:rsid w:val="004F5D56"/>
    <w:rsid w:val="004F5FA0"/>
    <w:rsid w:val="004F6045"/>
    <w:rsid w:val="004F6147"/>
    <w:rsid w:val="004F614F"/>
    <w:rsid w:val="004F6782"/>
    <w:rsid w:val="004F69FE"/>
    <w:rsid w:val="004F6ED6"/>
    <w:rsid w:val="004F6EE4"/>
    <w:rsid w:val="004F752A"/>
    <w:rsid w:val="004F781C"/>
    <w:rsid w:val="004F7918"/>
    <w:rsid w:val="004F7F31"/>
    <w:rsid w:val="0050098F"/>
    <w:rsid w:val="00500CC6"/>
    <w:rsid w:val="00502190"/>
    <w:rsid w:val="005034E2"/>
    <w:rsid w:val="00503797"/>
    <w:rsid w:val="005038CB"/>
    <w:rsid w:val="0050398F"/>
    <w:rsid w:val="005039EE"/>
    <w:rsid w:val="00503F6D"/>
    <w:rsid w:val="00504CF2"/>
    <w:rsid w:val="00505B35"/>
    <w:rsid w:val="0050634D"/>
    <w:rsid w:val="00506441"/>
    <w:rsid w:val="005067EB"/>
    <w:rsid w:val="00506B64"/>
    <w:rsid w:val="00507FCA"/>
    <w:rsid w:val="005106A0"/>
    <w:rsid w:val="00510A77"/>
    <w:rsid w:val="00510B78"/>
    <w:rsid w:val="005111E1"/>
    <w:rsid w:val="00511586"/>
    <w:rsid w:val="0051227C"/>
    <w:rsid w:val="0051254F"/>
    <w:rsid w:val="005129F7"/>
    <w:rsid w:val="005130A1"/>
    <w:rsid w:val="005133C9"/>
    <w:rsid w:val="00513E25"/>
    <w:rsid w:val="0051430B"/>
    <w:rsid w:val="005144B5"/>
    <w:rsid w:val="00514710"/>
    <w:rsid w:val="0051524A"/>
    <w:rsid w:val="0051601C"/>
    <w:rsid w:val="005162F1"/>
    <w:rsid w:val="00516603"/>
    <w:rsid w:val="0051788F"/>
    <w:rsid w:val="00517FA6"/>
    <w:rsid w:val="0052095A"/>
    <w:rsid w:val="00520E0A"/>
    <w:rsid w:val="0052125B"/>
    <w:rsid w:val="00521565"/>
    <w:rsid w:val="005219BF"/>
    <w:rsid w:val="005221B4"/>
    <w:rsid w:val="005224A4"/>
    <w:rsid w:val="00522B66"/>
    <w:rsid w:val="00523055"/>
    <w:rsid w:val="005234BC"/>
    <w:rsid w:val="00523D53"/>
    <w:rsid w:val="00523D66"/>
    <w:rsid w:val="00523F12"/>
    <w:rsid w:val="00523FCF"/>
    <w:rsid w:val="0052446A"/>
    <w:rsid w:val="00524490"/>
    <w:rsid w:val="00525285"/>
    <w:rsid w:val="0052553B"/>
    <w:rsid w:val="00525A6A"/>
    <w:rsid w:val="00525BBB"/>
    <w:rsid w:val="00526118"/>
    <w:rsid w:val="005263EB"/>
    <w:rsid w:val="0052699C"/>
    <w:rsid w:val="00526CF2"/>
    <w:rsid w:val="0052700A"/>
    <w:rsid w:val="005275E5"/>
    <w:rsid w:val="00527868"/>
    <w:rsid w:val="00527A5E"/>
    <w:rsid w:val="00527BA9"/>
    <w:rsid w:val="00530166"/>
    <w:rsid w:val="00530771"/>
    <w:rsid w:val="00530783"/>
    <w:rsid w:val="00530833"/>
    <w:rsid w:val="00530DE9"/>
    <w:rsid w:val="00530EBF"/>
    <w:rsid w:val="00531469"/>
    <w:rsid w:val="005320EA"/>
    <w:rsid w:val="0053578C"/>
    <w:rsid w:val="00535955"/>
    <w:rsid w:val="0053625D"/>
    <w:rsid w:val="00536F59"/>
    <w:rsid w:val="00537507"/>
    <w:rsid w:val="00537A32"/>
    <w:rsid w:val="0054077E"/>
    <w:rsid w:val="00540889"/>
    <w:rsid w:val="00540997"/>
    <w:rsid w:val="005412F3"/>
    <w:rsid w:val="00541413"/>
    <w:rsid w:val="005414EF"/>
    <w:rsid w:val="00542366"/>
    <w:rsid w:val="005424AA"/>
    <w:rsid w:val="005425AD"/>
    <w:rsid w:val="00542A02"/>
    <w:rsid w:val="005431F0"/>
    <w:rsid w:val="005431FC"/>
    <w:rsid w:val="00544329"/>
    <w:rsid w:val="00544453"/>
    <w:rsid w:val="005446AA"/>
    <w:rsid w:val="005448CD"/>
    <w:rsid w:val="00545440"/>
    <w:rsid w:val="0054766B"/>
    <w:rsid w:val="005501CE"/>
    <w:rsid w:val="00550463"/>
    <w:rsid w:val="00550AA6"/>
    <w:rsid w:val="005516BD"/>
    <w:rsid w:val="0055172A"/>
    <w:rsid w:val="00552833"/>
    <w:rsid w:val="00552F06"/>
    <w:rsid w:val="005530E3"/>
    <w:rsid w:val="00553457"/>
    <w:rsid w:val="005539EC"/>
    <w:rsid w:val="00553A0B"/>
    <w:rsid w:val="00554329"/>
    <w:rsid w:val="00554607"/>
    <w:rsid w:val="00554627"/>
    <w:rsid w:val="005547FF"/>
    <w:rsid w:val="00555E12"/>
    <w:rsid w:val="005563C9"/>
    <w:rsid w:val="005566AA"/>
    <w:rsid w:val="00556B93"/>
    <w:rsid w:val="0055711B"/>
    <w:rsid w:val="0055738E"/>
    <w:rsid w:val="005574F9"/>
    <w:rsid w:val="00560031"/>
    <w:rsid w:val="00560404"/>
    <w:rsid w:val="00560624"/>
    <w:rsid w:val="00560881"/>
    <w:rsid w:val="00560C38"/>
    <w:rsid w:val="00560D2B"/>
    <w:rsid w:val="00560DE2"/>
    <w:rsid w:val="00560FAC"/>
    <w:rsid w:val="005611B9"/>
    <w:rsid w:val="005612D4"/>
    <w:rsid w:val="005613A3"/>
    <w:rsid w:val="005613A7"/>
    <w:rsid w:val="00561975"/>
    <w:rsid w:val="005619B7"/>
    <w:rsid w:val="00561C1C"/>
    <w:rsid w:val="00561CCE"/>
    <w:rsid w:val="00561D3C"/>
    <w:rsid w:val="00562E3D"/>
    <w:rsid w:val="005634BA"/>
    <w:rsid w:val="00563ADB"/>
    <w:rsid w:val="00563F75"/>
    <w:rsid w:val="005640EB"/>
    <w:rsid w:val="00564600"/>
    <w:rsid w:val="0056495D"/>
    <w:rsid w:val="00564EB4"/>
    <w:rsid w:val="005651DE"/>
    <w:rsid w:val="00565514"/>
    <w:rsid w:val="0056557A"/>
    <w:rsid w:val="00565FCB"/>
    <w:rsid w:val="00566845"/>
    <w:rsid w:val="00566A6C"/>
    <w:rsid w:val="00566F82"/>
    <w:rsid w:val="00567B69"/>
    <w:rsid w:val="0057013D"/>
    <w:rsid w:val="00570584"/>
    <w:rsid w:val="0057094E"/>
    <w:rsid w:val="00570A00"/>
    <w:rsid w:val="005712D6"/>
    <w:rsid w:val="00571812"/>
    <w:rsid w:val="00571DCD"/>
    <w:rsid w:val="0057218C"/>
    <w:rsid w:val="005723F9"/>
    <w:rsid w:val="00572C81"/>
    <w:rsid w:val="00572E70"/>
    <w:rsid w:val="00572EB6"/>
    <w:rsid w:val="00573369"/>
    <w:rsid w:val="005737C9"/>
    <w:rsid w:val="00573C20"/>
    <w:rsid w:val="00574098"/>
    <w:rsid w:val="0057418A"/>
    <w:rsid w:val="00574923"/>
    <w:rsid w:val="00574D59"/>
    <w:rsid w:val="0057535A"/>
    <w:rsid w:val="00575C24"/>
    <w:rsid w:val="00576226"/>
    <w:rsid w:val="005762EA"/>
    <w:rsid w:val="005767AE"/>
    <w:rsid w:val="00576933"/>
    <w:rsid w:val="005773EC"/>
    <w:rsid w:val="00580390"/>
    <w:rsid w:val="00580F52"/>
    <w:rsid w:val="005816EE"/>
    <w:rsid w:val="005817B2"/>
    <w:rsid w:val="005819F7"/>
    <w:rsid w:val="00581C35"/>
    <w:rsid w:val="0058204A"/>
    <w:rsid w:val="00582265"/>
    <w:rsid w:val="005824C6"/>
    <w:rsid w:val="00582629"/>
    <w:rsid w:val="00582674"/>
    <w:rsid w:val="005826EE"/>
    <w:rsid w:val="0058271E"/>
    <w:rsid w:val="0058283F"/>
    <w:rsid w:val="00582D2E"/>
    <w:rsid w:val="00582E68"/>
    <w:rsid w:val="005834BC"/>
    <w:rsid w:val="00583930"/>
    <w:rsid w:val="00583BFE"/>
    <w:rsid w:val="00583D8A"/>
    <w:rsid w:val="00583DBE"/>
    <w:rsid w:val="005840EF"/>
    <w:rsid w:val="005845A3"/>
    <w:rsid w:val="005848F8"/>
    <w:rsid w:val="00584E2F"/>
    <w:rsid w:val="00585151"/>
    <w:rsid w:val="0058523B"/>
    <w:rsid w:val="0058525B"/>
    <w:rsid w:val="00585C03"/>
    <w:rsid w:val="00585F1C"/>
    <w:rsid w:val="00586637"/>
    <w:rsid w:val="00587C46"/>
    <w:rsid w:val="00587F56"/>
    <w:rsid w:val="00587FD9"/>
    <w:rsid w:val="005902C9"/>
    <w:rsid w:val="005908B9"/>
    <w:rsid w:val="00591265"/>
    <w:rsid w:val="00591283"/>
    <w:rsid w:val="005915A4"/>
    <w:rsid w:val="005924D3"/>
    <w:rsid w:val="005924F1"/>
    <w:rsid w:val="005925E3"/>
    <w:rsid w:val="0059304D"/>
    <w:rsid w:val="005933AE"/>
    <w:rsid w:val="005934A8"/>
    <w:rsid w:val="00593CBE"/>
    <w:rsid w:val="00593F5D"/>
    <w:rsid w:val="0059404E"/>
    <w:rsid w:val="005944F1"/>
    <w:rsid w:val="005948E1"/>
    <w:rsid w:val="00594B14"/>
    <w:rsid w:val="00595156"/>
    <w:rsid w:val="005965C9"/>
    <w:rsid w:val="005966C9"/>
    <w:rsid w:val="005967C0"/>
    <w:rsid w:val="00596832"/>
    <w:rsid w:val="00596CCB"/>
    <w:rsid w:val="00596DB6"/>
    <w:rsid w:val="005970CD"/>
    <w:rsid w:val="00597753"/>
    <w:rsid w:val="005979C3"/>
    <w:rsid w:val="00597E6F"/>
    <w:rsid w:val="005A0203"/>
    <w:rsid w:val="005A052F"/>
    <w:rsid w:val="005A05DF"/>
    <w:rsid w:val="005A0C7F"/>
    <w:rsid w:val="005A0ECA"/>
    <w:rsid w:val="005A0EFC"/>
    <w:rsid w:val="005A1018"/>
    <w:rsid w:val="005A1099"/>
    <w:rsid w:val="005A10AE"/>
    <w:rsid w:val="005A12EF"/>
    <w:rsid w:val="005A13B0"/>
    <w:rsid w:val="005A15D8"/>
    <w:rsid w:val="005A1980"/>
    <w:rsid w:val="005A1A26"/>
    <w:rsid w:val="005A1BC8"/>
    <w:rsid w:val="005A1C64"/>
    <w:rsid w:val="005A1F74"/>
    <w:rsid w:val="005A207E"/>
    <w:rsid w:val="005A2593"/>
    <w:rsid w:val="005A3196"/>
    <w:rsid w:val="005A339E"/>
    <w:rsid w:val="005A3858"/>
    <w:rsid w:val="005A3CF7"/>
    <w:rsid w:val="005A3E4B"/>
    <w:rsid w:val="005A408B"/>
    <w:rsid w:val="005A48B4"/>
    <w:rsid w:val="005A581C"/>
    <w:rsid w:val="005A6E32"/>
    <w:rsid w:val="005A6F80"/>
    <w:rsid w:val="005A7215"/>
    <w:rsid w:val="005A726F"/>
    <w:rsid w:val="005A7550"/>
    <w:rsid w:val="005A782E"/>
    <w:rsid w:val="005A793B"/>
    <w:rsid w:val="005A79AE"/>
    <w:rsid w:val="005A7EBC"/>
    <w:rsid w:val="005B0168"/>
    <w:rsid w:val="005B01B7"/>
    <w:rsid w:val="005B05E7"/>
    <w:rsid w:val="005B0774"/>
    <w:rsid w:val="005B0E02"/>
    <w:rsid w:val="005B1731"/>
    <w:rsid w:val="005B2054"/>
    <w:rsid w:val="005B247D"/>
    <w:rsid w:val="005B2561"/>
    <w:rsid w:val="005B25AA"/>
    <w:rsid w:val="005B2607"/>
    <w:rsid w:val="005B26FD"/>
    <w:rsid w:val="005B3EF1"/>
    <w:rsid w:val="005B3F34"/>
    <w:rsid w:val="005B429E"/>
    <w:rsid w:val="005B42A7"/>
    <w:rsid w:val="005B44D0"/>
    <w:rsid w:val="005B4CD8"/>
    <w:rsid w:val="005B5B11"/>
    <w:rsid w:val="005B5C27"/>
    <w:rsid w:val="005B5C4A"/>
    <w:rsid w:val="005B5FC3"/>
    <w:rsid w:val="005B60BD"/>
    <w:rsid w:val="005B67FE"/>
    <w:rsid w:val="005B6837"/>
    <w:rsid w:val="005B705F"/>
    <w:rsid w:val="005B7A49"/>
    <w:rsid w:val="005B7A53"/>
    <w:rsid w:val="005C0607"/>
    <w:rsid w:val="005C0A76"/>
    <w:rsid w:val="005C0F3A"/>
    <w:rsid w:val="005C0F51"/>
    <w:rsid w:val="005C0FA9"/>
    <w:rsid w:val="005C0FE5"/>
    <w:rsid w:val="005C11E6"/>
    <w:rsid w:val="005C147A"/>
    <w:rsid w:val="005C1F3B"/>
    <w:rsid w:val="005C208C"/>
    <w:rsid w:val="005C2A7E"/>
    <w:rsid w:val="005C2E67"/>
    <w:rsid w:val="005C35ED"/>
    <w:rsid w:val="005C35FA"/>
    <w:rsid w:val="005C37F2"/>
    <w:rsid w:val="005C42EA"/>
    <w:rsid w:val="005C4616"/>
    <w:rsid w:val="005C4D24"/>
    <w:rsid w:val="005C4DD7"/>
    <w:rsid w:val="005C539A"/>
    <w:rsid w:val="005C5693"/>
    <w:rsid w:val="005C6F04"/>
    <w:rsid w:val="005C7136"/>
    <w:rsid w:val="005C74F8"/>
    <w:rsid w:val="005C75B9"/>
    <w:rsid w:val="005C778A"/>
    <w:rsid w:val="005C794A"/>
    <w:rsid w:val="005C7B1F"/>
    <w:rsid w:val="005D070B"/>
    <w:rsid w:val="005D0C8D"/>
    <w:rsid w:val="005D12BF"/>
    <w:rsid w:val="005D14E9"/>
    <w:rsid w:val="005D1B75"/>
    <w:rsid w:val="005D1C71"/>
    <w:rsid w:val="005D21A6"/>
    <w:rsid w:val="005D29D5"/>
    <w:rsid w:val="005D3947"/>
    <w:rsid w:val="005D3D18"/>
    <w:rsid w:val="005D3E4A"/>
    <w:rsid w:val="005D3E97"/>
    <w:rsid w:val="005D3F76"/>
    <w:rsid w:val="005D3FF1"/>
    <w:rsid w:val="005D4095"/>
    <w:rsid w:val="005D4641"/>
    <w:rsid w:val="005D49FF"/>
    <w:rsid w:val="005D4ACD"/>
    <w:rsid w:val="005D4BBC"/>
    <w:rsid w:val="005D4C36"/>
    <w:rsid w:val="005D4D0A"/>
    <w:rsid w:val="005D526E"/>
    <w:rsid w:val="005D5695"/>
    <w:rsid w:val="005D63D6"/>
    <w:rsid w:val="005D6CA0"/>
    <w:rsid w:val="005D7ED3"/>
    <w:rsid w:val="005E0862"/>
    <w:rsid w:val="005E08CF"/>
    <w:rsid w:val="005E1375"/>
    <w:rsid w:val="005E147F"/>
    <w:rsid w:val="005E178A"/>
    <w:rsid w:val="005E1CEB"/>
    <w:rsid w:val="005E2576"/>
    <w:rsid w:val="005E2A30"/>
    <w:rsid w:val="005E2FF1"/>
    <w:rsid w:val="005E3850"/>
    <w:rsid w:val="005E3B4D"/>
    <w:rsid w:val="005E3B5B"/>
    <w:rsid w:val="005E3DEF"/>
    <w:rsid w:val="005E41A6"/>
    <w:rsid w:val="005E4E97"/>
    <w:rsid w:val="005E54F0"/>
    <w:rsid w:val="005E57F7"/>
    <w:rsid w:val="005E5C65"/>
    <w:rsid w:val="005E5DFA"/>
    <w:rsid w:val="005E682E"/>
    <w:rsid w:val="005E68F3"/>
    <w:rsid w:val="005E6A57"/>
    <w:rsid w:val="005E6F86"/>
    <w:rsid w:val="005E70D9"/>
    <w:rsid w:val="005E7479"/>
    <w:rsid w:val="005E756A"/>
    <w:rsid w:val="005E7892"/>
    <w:rsid w:val="005F0245"/>
    <w:rsid w:val="005F0652"/>
    <w:rsid w:val="005F07BE"/>
    <w:rsid w:val="005F0DE4"/>
    <w:rsid w:val="005F1146"/>
    <w:rsid w:val="005F191F"/>
    <w:rsid w:val="005F3C0A"/>
    <w:rsid w:val="005F3CEA"/>
    <w:rsid w:val="005F4587"/>
    <w:rsid w:val="005F4A97"/>
    <w:rsid w:val="005F4E85"/>
    <w:rsid w:val="005F546F"/>
    <w:rsid w:val="005F5479"/>
    <w:rsid w:val="005F5B32"/>
    <w:rsid w:val="005F66DC"/>
    <w:rsid w:val="005F731B"/>
    <w:rsid w:val="005F786A"/>
    <w:rsid w:val="005F7EA3"/>
    <w:rsid w:val="00600DA1"/>
    <w:rsid w:val="006013FB"/>
    <w:rsid w:val="00601583"/>
    <w:rsid w:val="00601F1A"/>
    <w:rsid w:val="00601F8B"/>
    <w:rsid w:val="0060259D"/>
    <w:rsid w:val="00602746"/>
    <w:rsid w:val="0060294C"/>
    <w:rsid w:val="00602FB1"/>
    <w:rsid w:val="00603073"/>
    <w:rsid w:val="00603105"/>
    <w:rsid w:val="00603128"/>
    <w:rsid w:val="006036E2"/>
    <w:rsid w:val="006037C5"/>
    <w:rsid w:val="00603943"/>
    <w:rsid w:val="00603A7A"/>
    <w:rsid w:val="00604319"/>
    <w:rsid w:val="00604F87"/>
    <w:rsid w:val="0060508A"/>
    <w:rsid w:val="006052B9"/>
    <w:rsid w:val="00605607"/>
    <w:rsid w:val="00605E4D"/>
    <w:rsid w:val="00606002"/>
    <w:rsid w:val="00606458"/>
    <w:rsid w:val="00606720"/>
    <w:rsid w:val="00606841"/>
    <w:rsid w:val="00606CC5"/>
    <w:rsid w:val="00606E65"/>
    <w:rsid w:val="00607141"/>
    <w:rsid w:val="00607385"/>
    <w:rsid w:val="00607B23"/>
    <w:rsid w:val="00610057"/>
    <w:rsid w:val="00610C20"/>
    <w:rsid w:val="00611189"/>
    <w:rsid w:val="00611765"/>
    <w:rsid w:val="0061233F"/>
    <w:rsid w:val="006125C5"/>
    <w:rsid w:val="00612766"/>
    <w:rsid w:val="0061278B"/>
    <w:rsid w:val="00612B0D"/>
    <w:rsid w:val="0061385B"/>
    <w:rsid w:val="00613AB5"/>
    <w:rsid w:val="006142F1"/>
    <w:rsid w:val="006144BB"/>
    <w:rsid w:val="00614667"/>
    <w:rsid w:val="006149AD"/>
    <w:rsid w:val="00614CAC"/>
    <w:rsid w:val="00615189"/>
    <w:rsid w:val="00616089"/>
    <w:rsid w:val="00616900"/>
    <w:rsid w:val="00616A41"/>
    <w:rsid w:val="00616ACC"/>
    <w:rsid w:val="00616B2A"/>
    <w:rsid w:val="0061744E"/>
    <w:rsid w:val="0061799E"/>
    <w:rsid w:val="00617B9D"/>
    <w:rsid w:val="00617CDA"/>
    <w:rsid w:val="00620102"/>
    <w:rsid w:val="0062032D"/>
    <w:rsid w:val="006204D9"/>
    <w:rsid w:val="0062057F"/>
    <w:rsid w:val="006205AD"/>
    <w:rsid w:val="006215ED"/>
    <w:rsid w:val="0062165E"/>
    <w:rsid w:val="00621934"/>
    <w:rsid w:val="00621C89"/>
    <w:rsid w:val="00621FA9"/>
    <w:rsid w:val="00622007"/>
    <w:rsid w:val="00622079"/>
    <w:rsid w:val="00622782"/>
    <w:rsid w:val="00622874"/>
    <w:rsid w:val="006239A3"/>
    <w:rsid w:val="00623D94"/>
    <w:rsid w:val="00623F1D"/>
    <w:rsid w:val="00624D93"/>
    <w:rsid w:val="006254B1"/>
    <w:rsid w:val="006261D9"/>
    <w:rsid w:val="006265D8"/>
    <w:rsid w:val="00626AAB"/>
    <w:rsid w:val="00630007"/>
    <w:rsid w:val="006305AE"/>
    <w:rsid w:val="00630940"/>
    <w:rsid w:val="00630B6A"/>
    <w:rsid w:val="006312F7"/>
    <w:rsid w:val="00631B50"/>
    <w:rsid w:val="006320CB"/>
    <w:rsid w:val="00632656"/>
    <w:rsid w:val="00632F67"/>
    <w:rsid w:val="006331E5"/>
    <w:rsid w:val="006335DE"/>
    <w:rsid w:val="006339B8"/>
    <w:rsid w:val="00633FD6"/>
    <w:rsid w:val="006345ED"/>
    <w:rsid w:val="006345EE"/>
    <w:rsid w:val="00634C72"/>
    <w:rsid w:val="0063515E"/>
    <w:rsid w:val="006361DC"/>
    <w:rsid w:val="00636330"/>
    <w:rsid w:val="00640005"/>
    <w:rsid w:val="0064043A"/>
    <w:rsid w:val="0064099A"/>
    <w:rsid w:val="00640EE9"/>
    <w:rsid w:val="00640FBA"/>
    <w:rsid w:val="00641758"/>
    <w:rsid w:val="00641B57"/>
    <w:rsid w:val="00641DF1"/>
    <w:rsid w:val="00641E4F"/>
    <w:rsid w:val="006420AB"/>
    <w:rsid w:val="00642978"/>
    <w:rsid w:val="00642B83"/>
    <w:rsid w:val="0064341D"/>
    <w:rsid w:val="00644462"/>
    <w:rsid w:val="00645164"/>
    <w:rsid w:val="00645C8C"/>
    <w:rsid w:val="006469A2"/>
    <w:rsid w:val="00646AB8"/>
    <w:rsid w:val="00646D0D"/>
    <w:rsid w:val="006470E5"/>
    <w:rsid w:val="006471F9"/>
    <w:rsid w:val="0064776F"/>
    <w:rsid w:val="0064782E"/>
    <w:rsid w:val="006479EC"/>
    <w:rsid w:val="00647A3C"/>
    <w:rsid w:val="00650436"/>
    <w:rsid w:val="0065045B"/>
    <w:rsid w:val="006507E9"/>
    <w:rsid w:val="00650822"/>
    <w:rsid w:val="00650A98"/>
    <w:rsid w:val="006521E6"/>
    <w:rsid w:val="006525F9"/>
    <w:rsid w:val="00652863"/>
    <w:rsid w:val="0065290E"/>
    <w:rsid w:val="00652921"/>
    <w:rsid w:val="00652950"/>
    <w:rsid w:val="00652E02"/>
    <w:rsid w:val="006532FB"/>
    <w:rsid w:val="00653C4B"/>
    <w:rsid w:val="00653D6D"/>
    <w:rsid w:val="006548AD"/>
    <w:rsid w:val="00654978"/>
    <w:rsid w:val="006559C6"/>
    <w:rsid w:val="006560A2"/>
    <w:rsid w:val="00656401"/>
    <w:rsid w:val="00656989"/>
    <w:rsid w:val="006572C7"/>
    <w:rsid w:val="00657372"/>
    <w:rsid w:val="006578FA"/>
    <w:rsid w:val="0066025F"/>
    <w:rsid w:val="00660473"/>
    <w:rsid w:val="0066047B"/>
    <w:rsid w:val="00660E13"/>
    <w:rsid w:val="0066141F"/>
    <w:rsid w:val="006615CE"/>
    <w:rsid w:val="00661B9D"/>
    <w:rsid w:val="006624EE"/>
    <w:rsid w:val="006628C1"/>
    <w:rsid w:val="00662E8A"/>
    <w:rsid w:val="00663136"/>
    <w:rsid w:val="00663BB8"/>
    <w:rsid w:val="00663CD7"/>
    <w:rsid w:val="00663EBA"/>
    <w:rsid w:val="00663F2E"/>
    <w:rsid w:val="0066419D"/>
    <w:rsid w:val="0066434A"/>
    <w:rsid w:val="00664404"/>
    <w:rsid w:val="00664879"/>
    <w:rsid w:val="006655C3"/>
    <w:rsid w:val="00665DB3"/>
    <w:rsid w:val="006661AE"/>
    <w:rsid w:val="006661E7"/>
    <w:rsid w:val="0066694C"/>
    <w:rsid w:val="00666EAA"/>
    <w:rsid w:val="0066711D"/>
    <w:rsid w:val="006671D6"/>
    <w:rsid w:val="00667451"/>
    <w:rsid w:val="006674AF"/>
    <w:rsid w:val="00667861"/>
    <w:rsid w:val="00667CE2"/>
    <w:rsid w:val="00667EF3"/>
    <w:rsid w:val="00667FEE"/>
    <w:rsid w:val="00670175"/>
    <w:rsid w:val="006701A1"/>
    <w:rsid w:val="006707CC"/>
    <w:rsid w:val="006708F6"/>
    <w:rsid w:val="00670DF0"/>
    <w:rsid w:val="00670E7B"/>
    <w:rsid w:val="00670ECD"/>
    <w:rsid w:val="0067129F"/>
    <w:rsid w:val="00671629"/>
    <w:rsid w:val="00671A26"/>
    <w:rsid w:val="00671D8A"/>
    <w:rsid w:val="00671E40"/>
    <w:rsid w:val="00673BEE"/>
    <w:rsid w:val="00673D65"/>
    <w:rsid w:val="00673E42"/>
    <w:rsid w:val="006740EF"/>
    <w:rsid w:val="006746D0"/>
    <w:rsid w:val="00675115"/>
    <w:rsid w:val="00675502"/>
    <w:rsid w:val="00675FA0"/>
    <w:rsid w:val="006775D3"/>
    <w:rsid w:val="00677B79"/>
    <w:rsid w:val="00677FAC"/>
    <w:rsid w:val="006805AC"/>
    <w:rsid w:val="00680B1F"/>
    <w:rsid w:val="00680E20"/>
    <w:rsid w:val="00680E4A"/>
    <w:rsid w:val="00681209"/>
    <w:rsid w:val="00681436"/>
    <w:rsid w:val="006815F6"/>
    <w:rsid w:val="00681A6F"/>
    <w:rsid w:val="00681C2D"/>
    <w:rsid w:val="00681D97"/>
    <w:rsid w:val="00681E9C"/>
    <w:rsid w:val="00681F24"/>
    <w:rsid w:val="0068217D"/>
    <w:rsid w:val="006826D6"/>
    <w:rsid w:val="00682D13"/>
    <w:rsid w:val="00682DEB"/>
    <w:rsid w:val="00682F49"/>
    <w:rsid w:val="006838FF"/>
    <w:rsid w:val="00683A08"/>
    <w:rsid w:val="006840C7"/>
    <w:rsid w:val="0068441B"/>
    <w:rsid w:val="0068476F"/>
    <w:rsid w:val="00684C89"/>
    <w:rsid w:val="00685196"/>
    <w:rsid w:val="0068553C"/>
    <w:rsid w:val="006856C2"/>
    <w:rsid w:val="00686F72"/>
    <w:rsid w:val="0068744E"/>
    <w:rsid w:val="00687644"/>
    <w:rsid w:val="00687A58"/>
    <w:rsid w:val="00687CF6"/>
    <w:rsid w:val="00687D00"/>
    <w:rsid w:val="0069098B"/>
    <w:rsid w:val="00691115"/>
    <w:rsid w:val="006914F0"/>
    <w:rsid w:val="006915DB"/>
    <w:rsid w:val="006926D4"/>
    <w:rsid w:val="00692D1A"/>
    <w:rsid w:val="006930F8"/>
    <w:rsid w:val="00693912"/>
    <w:rsid w:val="00693BDB"/>
    <w:rsid w:val="006940D3"/>
    <w:rsid w:val="006940F0"/>
    <w:rsid w:val="00694113"/>
    <w:rsid w:val="006947F6"/>
    <w:rsid w:val="006949CD"/>
    <w:rsid w:val="00694D72"/>
    <w:rsid w:val="00695C9D"/>
    <w:rsid w:val="006962AA"/>
    <w:rsid w:val="006966DF"/>
    <w:rsid w:val="00696FF1"/>
    <w:rsid w:val="006972F7"/>
    <w:rsid w:val="00697F3F"/>
    <w:rsid w:val="006A0405"/>
    <w:rsid w:val="006A0747"/>
    <w:rsid w:val="006A14AC"/>
    <w:rsid w:val="006A1640"/>
    <w:rsid w:val="006A16A8"/>
    <w:rsid w:val="006A18E6"/>
    <w:rsid w:val="006A1DBF"/>
    <w:rsid w:val="006A273B"/>
    <w:rsid w:val="006A29F8"/>
    <w:rsid w:val="006A3786"/>
    <w:rsid w:val="006A3E95"/>
    <w:rsid w:val="006A43FD"/>
    <w:rsid w:val="006A4E28"/>
    <w:rsid w:val="006A50E1"/>
    <w:rsid w:val="006A55B0"/>
    <w:rsid w:val="006A5946"/>
    <w:rsid w:val="006A5BE3"/>
    <w:rsid w:val="006A5C43"/>
    <w:rsid w:val="006A683D"/>
    <w:rsid w:val="006A6C1F"/>
    <w:rsid w:val="006A6CA6"/>
    <w:rsid w:val="006A77AB"/>
    <w:rsid w:val="006A7D09"/>
    <w:rsid w:val="006B0723"/>
    <w:rsid w:val="006B0794"/>
    <w:rsid w:val="006B0EF2"/>
    <w:rsid w:val="006B1213"/>
    <w:rsid w:val="006B14B4"/>
    <w:rsid w:val="006B1692"/>
    <w:rsid w:val="006B1A4C"/>
    <w:rsid w:val="006B25B8"/>
    <w:rsid w:val="006B26C9"/>
    <w:rsid w:val="006B3E04"/>
    <w:rsid w:val="006B3E1A"/>
    <w:rsid w:val="006B3F37"/>
    <w:rsid w:val="006B49F5"/>
    <w:rsid w:val="006B4DB0"/>
    <w:rsid w:val="006B51B9"/>
    <w:rsid w:val="006B6130"/>
    <w:rsid w:val="006B632A"/>
    <w:rsid w:val="006B657B"/>
    <w:rsid w:val="006B7123"/>
    <w:rsid w:val="006B75B6"/>
    <w:rsid w:val="006B7772"/>
    <w:rsid w:val="006C0484"/>
    <w:rsid w:val="006C05A9"/>
    <w:rsid w:val="006C0F83"/>
    <w:rsid w:val="006C179E"/>
    <w:rsid w:val="006C1850"/>
    <w:rsid w:val="006C1A5F"/>
    <w:rsid w:val="006C1D4C"/>
    <w:rsid w:val="006C2910"/>
    <w:rsid w:val="006C2CB1"/>
    <w:rsid w:val="006C2D53"/>
    <w:rsid w:val="006C2FBC"/>
    <w:rsid w:val="006C3AB5"/>
    <w:rsid w:val="006C562C"/>
    <w:rsid w:val="006C61A8"/>
    <w:rsid w:val="006C65A0"/>
    <w:rsid w:val="006C6E7A"/>
    <w:rsid w:val="006C7394"/>
    <w:rsid w:val="006C76C7"/>
    <w:rsid w:val="006C7EC3"/>
    <w:rsid w:val="006D0793"/>
    <w:rsid w:val="006D0B8E"/>
    <w:rsid w:val="006D0F97"/>
    <w:rsid w:val="006D130E"/>
    <w:rsid w:val="006D1A28"/>
    <w:rsid w:val="006D1B1C"/>
    <w:rsid w:val="006D21C1"/>
    <w:rsid w:val="006D2BDA"/>
    <w:rsid w:val="006D2D2A"/>
    <w:rsid w:val="006D348B"/>
    <w:rsid w:val="006D3522"/>
    <w:rsid w:val="006D3530"/>
    <w:rsid w:val="006D3751"/>
    <w:rsid w:val="006D4415"/>
    <w:rsid w:val="006D47F4"/>
    <w:rsid w:val="006D48BD"/>
    <w:rsid w:val="006D4DAD"/>
    <w:rsid w:val="006D5683"/>
    <w:rsid w:val="006D60C9"/>
    <w:rsid w:val="006D6F11"/>
    <w:rsid w:val="006D7EAC"/>
    <w:rsid w:val="006E03A8"/>
    <w:rsid w:val="006E0CFF"/>
    <w:rsid w:val="006E17E8"/>
    <w:rsid w:val="006E1A47"/>
    <w:rsid w:val="006E255D"/>
    <w:rsid w:val="006E3379"/>
    <w:rsid w:val="006E3648"/>
    <w:rsid w:val="006E38CF"/>
    <w:rsid w:val="006E4494"/>
    <w:rsid w:val="006E551D"/>
    <w:rsid w:val="006E566E"/>
    <w:rsid w:val="006E5CD9"/>
    <w:rsid w:val="006E737E"/>
    <w:rsid w:val="006E7CBD"/>
    <w:rsid w:val="006E7FC2"/>
    <w:rsid w:val="006F000F"/>
    <w:rsid w:val="006F003B"/>
    <w:rsid w:val="006F00E2"/>
    <w:rsid w:val="006F090F"/>
    <w:rsid w:val="006F1238"/>
    <w:rsid w:val="006F1358"/>
    <w:rsid w:val="006F135F"/>
    <w:rsid w:val="006F1F39"/>
    <w:rsid w:val="006F254C"/>
    <w:rsid w:val="006F27E3"/>
    <w:rsid w:val="006F28FB"/>
    <w:rsid w:val="006F2EE7"/>
    <w:rsid w:val="006F316D"/>
    <w:rsid w:val="006F337A"/>
    <w:rsid w:val="006F3918"/>
    <w:rsid w:val="006F39CD"/>
    <w:rsid w:val="006F3DAA"/>
    <w:rsid w:val="006F4938"/>
    <w:rsid w:val="006F4F72"/>
    <w:rsid w:val="006F529F"/>
    <w:rsid w:val="006F5FB6"/>
    <w:rsid w:val="006F7DDF"/>
    <w:rsid w:val="00700123"/>
    <w:rsid w:val="007004A0"/>
    <w:rsid w:val="007004FA"/>
    <w:rsid w:val="0070109F"/>
    <w:rsid w:val="00701447"/>
    <w:rsid w:val="007016A8"/>
    <w:rsid w:val="007016D3"/>
    <w:rsid w:val="00701979"/>
    <w:rsid w:val="00701F65"/>
    <w:rsid w:val="007021FC"/>
    <w:rsid w:val="007023A5"/>
    <w:rsid w:val="00702672"/>
    <w:rsid w:val="00702F78"/>
    <w:rsid w:val="00702F7F"/>
    <w:rsid w:val="00703425"/>
    <w:rsid w:val="00703C9A"/>
    <w:rsid w:val="00703CFD"/>
    <w:rsid w:val="00703E2E"/>
    <w:rsid w:val="00703FAC"/>
    <w:rsid w:val="00704A0E"/>
    <w:rsid w:val="00704A76"/>
    <w:rsid w:val="00704B01"/>
    <w:rsid w:val="00704E72"/>
    <w:rsid w:val="0070538E"/>
    <w:rsid w:val="00705495"/>
    <w:rsid w:val="007055DE"/>
    <w:rsid w:val="007056E8"/>
    <w:rsid w:val="0070661B"/>
    <w:rsid w:val="0070698D"/>
    <w:rsid w:val="00706F45"/>
    <w:rsid w:val="00706FCE"/>
    <w:rsid w:val="00707892"/>
    <w:rsid w:val="00707ACC"/>
    <w:rsid w:val="007104DD"/>
    <w:rsid w:val="007108D9"/>
    <w:rsid w:val="00711196"/>
    <w:rsid w:val="00711564"/>
    <w:rsid w:val="00711B3F"/>
    <w:rsid w:val="00712024"/>
    <w:rsid w:val="007121B4"/>
    <w:rsid w:val="00712886"/>
    <w:rsid w:val="00713D1E"/>
    <w:rsid w:val="00713DE8"/>
    <w:rsid w:val="00714306"/>
    <w:rsid w:val="007150D4"/>
    <w:rsid w:val="0071544C"/>
    <w:rsid w:val="00715664"/>
    <w:rsid w:val="00715A72"/>
    <w:rsid w:val="00715EA4"/>
    <w:rsid w:val="00717B75"/>
    <w:rsid w:val="00717ECB"/>
    <w:rsid w:val="00717FE8"/>
    <w:rsid w:val="007203E3"/>
    <w:rsid w:val="0072064C"/>
    <w:rsid w:val="00720710"/>
    <w:rsid w:val="00720C72"/>
    <w:rsid w:val="007213E4"/>
    <w:rsid w:val="0072161F"/>
    <w:rsid w:val="0072163E"/>
    <w:rsid w:val="007219FB"/>
    <w:rsid w:val="00721B66"/>
    <w:rsid w:val="00721D3E"/>
    <w:rsid w:val="00722F64"/>
    <w:rsid w:val="00723F70"/>
    <w:rsid w:val="00723F81"/>
    <w:rsid w:val="007241E9"/>
    <w:rsid w:val="00724A61"/>
    <w:rsid w:val="00724F8A"/>
    <w:rsid w:val="0072578A"/>
    <w:rsid w:val="00725F9F"/>
    <w:rsid w:val="0072662E"/>
    <w:rsid w:val="00726CB3"/>
    <w:rsid w:val="00730355"/>
    <w:rsid w:val="00730825"/>
    <w:rsid w:val="00730D1A"/>
    <w:rsid w:val="007311D1"/>
    <w:rsid w:val="00731544"/>
    <w:rsid w:val="00731547"/>
    <w:rsid w:val="0073158E"/>
    <w:rsid w:val="007315F4"/>
    <w:rsid w:val="0073172A"/>
    <w:rsid w:val="00732773"/>
    <w:rsid w:val="00732EBC"/>
    <w:rsid w:val="00733672"/>
    <w:rsid w:val="0073379C"/>
    <w:rsid w:val="00733B01"/>
    <w:rsid w:val="00733FAF"/>
    <w:rsid w:val="00733FFC"/>
    <w:rsid w:val="0073414D"/>
    <w:rsid w:val="00734191"/>
    <w:rsid w:val="00734289"/>
    <w:rsid w:val="007345C7"/>
    <w:rsid w:val="00734DB4"/>
    <w:rsid w:val="00734EF6"/>
    <w:rsid w:val="00734F10"/>
    <w:rsid w:val="00735106"/>
    <w:rsid w:val="00735263"/>
    <w:rsid w:val="00735626"/>
    <w:rsid w:val="007358CC"/>
    <w:rsid w:val="00735B47"/>
    <w:rsid w:val="00735C2D"/>
    <w:rsid w:val="0073630A"/>
    <w:rsid w:val="00736733"/>
    <w:rsid w:val="00736A2F"/>
    <w:rsid w:val="007371A6"/>
    <w:rsid w:val="00737264"/>
    <w:rsid w:val="00737B6E"/>
    <w:rsid w:val="00737BA6"/>
    <w:rsid w:val="007409B2"/>
    <w:rsid w:val="00740BA0"/>
    <w:rsid w:val="00741015"/>
    <w:rsid w:val="00741510"/>
    <w:rsid w:val="007420C0"/>
    <w:rsid w:val="00742DC6"/>
    <w:rsid w:val="007433F0"/>
    <w:rsid w:val="00743ADC"/>
    <w:rsid w:val="00743CE3"/>
    <w:rsid w:val="00744416"/>
    <w:rsid w:val="00744493"/>
    <w:rsid w:val="007446F8"/>
    <w:rsid w:val="00744C97"/>
    <w:rsid w:val="007462EC"/>
    <w:rsid w:val="00746589"/>
    <w:rsid w:val="0074663B"/>
    <w:rsid w:val="00747DCF"/>
    <w:rsid w:val="0075090A"/>
    <w:rsid w:val="00750B94"/>
    <w:rsid w:val="00751195"/>
    <w:rsid w:val="007514A9"/>
    <w:rsid w:val="00751720"/>
    <w:rsid w:val="0075215B"/>
    <w:rsid w:val="007522AF"/>
    <w:rsid w:val="007533C9"/>
    <w:rsid w:val="007539CB"/>
    <w:rsid w:val="00753F62"/>
    <w:rsid w:val="007544A9"/>
    <w:rsid w:val="007550EE"/>
    <w:rsid w:val="00755901"/>
    <w:rsid w:val="00755D9A"/>
    <w:rsid w:val="00756B31"/>
    <w:rsid w:val="00757425"/>
    <w:rsid w:val="0075771E"/>
    <w:rsid w:val="00757762"/>
    <w:rsid w:val="00757887"/>
    <w:rsid w:val="0075790F"/>
    <w:rsid w:val="00761795"/>
    <w:rsid w:val="00761AC8"/>
    <w:rsid w:val="00761DB1"/>
    <w:rsid w:val="0076206F"/>
    <w:rsid w:val="00762226"/>
    <w:rsid w:val="00762400"/>
    <w:rsid w:val="00762CF0"/>
    <w:rsid w:val="007632E0"/>
    <w:rsid w:val="007634AC"/>
    <w:rsid w:val="00764453"/>
    <w:rsid w:val="00764801"/>
    <w:rsid w:val="00764C4A"/>
    <w:rsid w:val="0076515D"/>
    <w:rsid w:val="007655FA"/>
    <w:rsid w:val="007658E5"/>
    <w:rsid w:val="00765AA7"/>
    <w:rsid w:val="00765C16"/>
    <w:rsid w:val="00765FA6"/>
    <w:rsid w:val="00766003"/>
    <w:rsid w:val="007669D7"/>
    <w:rsid w:val="007679EB"/>
    <w:rsid w:val="00767C1B"/>
    <w:rsid w:val="00770C8A"/>
    <w:rsid w:val="00770D94"/>
    <w:rsid w:val="0077160D"/>
    <w:rsid w:val="00771631"/>
    <w:rsid w:val="00771F9B"/>
    <w:rsid w:val="00772559"/>
    <w:rsid w:val="0077261D"/>
    <w:rsid w:val="00772656"/>
    <w:rsid w:val="0077271B"/>
    <w:rsid w:val="00772ADE"/>
    <w:rsid w:val="00772D6E"/>
    <w:rsid w:val="00772F01"/>
    <w:rsid w:val="00774114"/>
    <w:rsid w:val="00774DA6"/>
    <w:rsid w:val="007756C3"/>
    <w:rsid w:val="00776033"/>
    <w:rsid w:val="0077621D"/>
    <w:rsid w:val="007762CD"/>
    <w:rsid w:val="0077684B"/>
    <w:rsid w:val="00777290"/>
    <w:rsid w:val="007772E8"/>
    <w:rsid w:val="00780273"/>
    <w:rsid w:val="00780355"/>
    <w:rsid w:val="00780956"/>
    <w:rsid w:val="00781619"/>
    <w:rsid w:val="00781725"/>
    <w:rsid w:val="007818C2"/>
    <w:rsid w:val="00781C82"/>
    <w:rsid w:val="0078233F"/>
    <w:rsid w:val="007828D5"/>
    <w:rsid w:val="00782A08"/>
    <w:rsid w:val="00782D8F"/>
    <w:rsid w:val="00782F00"/>
    <w:rsid w:val="00782FC5"/>
    <w:rsid w:val="00783263"/>
    <w:rsid w:val="0078357E"/>
    <w:rsid w:val="0078385A"/>
    <w:rsid w:val="007839E7"/>
    <w:rsid w:val="007841FF"/>
    <w:rsid w:val="00785009"/>
    <w:rsid w:val="0078599A"/>
    <w:rsid w:val="00785A63"/>
    <w:rsid w:val="00785E26"/>
    <w:rsid w:val="00785EFF"/>
    <w:rsid w:val="00786824"/>
    <w:rsid w:val="0078724C"/>
    <w:rsid w:val="0078751E"/>
    <w:rsid w:val="00787C9D"/>
    <w:rsid w:val="007906CA"/>
    <w:rsid w:val="00791503"/>
    <w:rsid w:val="00791BCB"/>
    <w:rsid w:val="00791E96"/>
    <w:rsid w:val="00792AC7"/>
    <w:rsid w:val="007934D4"/>
    <w:rsid w:val="007937D4"/>
    <w:rsid w:val="0079394A"/>
    <w:rsid w:val="007939BD"/>
    <w:rsid w:val="00793C16"/>
    <w:rsid w:val="00793FBD"/>
    <w:rsid w:val="00794C8C"/>
    <w:rsid w:val="00795610"/>
    <w:rsid w:val="0079574C"/>
    <w:rsid w:val="00795792"/>
    <w:rsid w:val="00795B10"/>
    <w:rsid w:val="0079663A"/>
    <w:rsid w:val="00796AC3"/>
    <w:rsid w:val="00796C5E"/>
    <w:rsid w:val="00796F84"/>
    <w:rsid w:val="00796F8B"/>
    <w:rsid w:val="007970F4"/>
    <w:rsid w:val="0079775B"/>
    <w:rsid w:val="00797C38"/>
    <w:rsid w:val="00797E54"/>
    <w:rsid w:val="00797F7E"/>
    <w:rsid w:val="007A0692"/>
    <w:rsid w:val="007A0B62"/>
    <w:rsid w:val="007A11B0"/>
    <w:rsid w:val="007A1236"/>
    <w:rsid w:val="007A1760"/>
    <w:rsid w:val="007A1D32"/>
    <w:rsid w:val="007A21A0"/>
    <w:rsid w:val="007A28A4"/>
    <w:rsid w:val="007A2A69"/>
    <w:rsid w:val="007A2A6F"/>
    <w:rsid w:val="007A39D3"/>
    <w:rsid w:val="007A3BDD"/>
    <w:rsid w:val="007A3D3F"/>
    <w:rsid w:val="007A3E4D"/>
    <w:rsid w:val="007A4506"/>
    <w:rsid w:val="007A4BE7"/>
    <w:rsid w:val="007A518D"/>
    <w:rsid w:val="007A57AE"/>
    <w:rsid w:val="007A6E20"/>
    <w:rsid w:val="007A6FD8"/>
    <w:rsid w:val="007A7136"/>
    <w:rsid w:val="007A73DA"/>
    <w:rsid w:val="007A7498"/>
    <w:rsid w:val="007A74B2"/>
    <w:rsid w:val="007A7C64"/>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3057"/>
    <w:rsid w:val="007B4597"/>
    <w:rsid w:val="007B47A0"/>
    <w:rsid w:val="007B5174"/>
    <w:rsid w:val="007B5336"/>
    <w:rsid w:val="007B55C5"/>
    <w:rsid w:val="007B5778"/>
    <w:rsid w:val="007B57D2"/>
    <w:rsid w:val="007B5E43"/>
    <w:rsid w:val="007B5F3C"/>
    <w:rsid w:val="007B5F62"/>
    <w:rsid w:val="007B6CC6"/>
    <w:rsid w:val="007B6F4D"/>
    <w:rsid w:val="007B70FB"/>
    <w:rsid w:val="007B72CD"/>
    <w:rsid w:val="007B74DB"/>
    <w:rsid w:val="007B7566"/>
    <w:rsid w:val="007C0482"/>
    <w:rsid w:val="007C0C14"/>
    <w:rsid w:val="007C123C"/>
    <w:rsid w:val="007C1637"/>
    <w:rsid w:val="007C1DC9"/>
    <w:rsid w:val="007C20FE"/>
    <w:rsid w:val="007C2343"/>
    <w:rsid w:val="007C24BB"/>
    <w:rsid w:val="007C2678"/>
    <w:rsid w:val="007C277D"/>
    <w:rsid w:val="007C3435"/>
    <w:rsid w:val="007C35A9"/>
    <w:rsid w:val="007C360B"/>
    <w:rsid w:val="007C376A"/>
    <w:rsid w:val="007C3888"/>
    <w:rsid w:val="007C4A77"/>
    <w:rsid w:val="007C4AC1"/>
    <w:rsid w:val="007C4ACA"/>
    <w:rsid w:val="007C55A5"/>
    <w:rsid w:val="007C55BE"/>
    <w:rsid w:val="007C5AB5"/>
    <w:rsid w:val="007C62D0"/>
    <w:rsid w:val="007C766F"/>
    <w:rsid w:val="007C7AD6"/>
    <w:rsid w:val="007C7C59"/>
    <w:rsid w:val="007C7DC7"/>
    <w:rsid w:val="007D03B3"/>
    <w:rsid w:val="007D0816"/>
    <w:rsid w:val="007D0F3B"/>
    <w:rsid w:val="007D15F0"/>
    <w:rsid w:val="007D178B"/>
    <w:rsid w:val="007D1B64"/>
    <w:rsid w:val="007D1F73"/>
    <w:rsid w:val="007D22CE"/>
    <w:rsid w:val="007D2C50"/>
    <w:rsid w:val="007D33FA"/>
    <w:rsid w:val="007D3A86"/>
    <w:rsid w:val="007D3B12"/>
    <w:rsid w:val="007D3BC5"/>
    <w:rsid w:val="007D40F5"/>
    <w:rsid w:val="007D46D8"/>
    <w:rsid w:val="007D4892"/>
    <w:rsid w:val="007D48E9"/>
    <w:rsid w:val="007D4A1A"/>
    <w:rsid w:val="007D4D44"/>
    <w:rsid w:val="007D53CB"/>
    <w:rsid w:val="007D561F"/>
    <w:rsid w:val="007D5857"/>
    <w:rsid w:val="007D5BB4"/>
    <w:rsid w:val="007D6246"/>
    <w:rsid w:val="007D68DB"/>
    <w:rsid w:val="007D6E43"/>
    <w:rsid w:val="007D6F86"/>
    <w:rsid w:val="007D72CB"/>
    <w:rsid w:val="007D72EB"/>
    <w:rsid w:val="007D7CDD"/>
    <w:rsid w:val="007E08C9"/>
    <w:rsid w:val="007E0F8F"/>
    <w:rsid w:val="007E13A8"/>
    <w:rsid w:val="007E2236"/>
    <w:rsid w:val="007E296A"/>
    <w:rsid w:val="007E2A9F"/>
    <w:rsid w:val="007E317C"/>
    <w:rsid w:val="007E3456"/>
    <w:rsid w:val="007E35D0"/>
    <w:rsid w:val="007E3A03"/>
    <w:rsid w:val="007E3E82"/>
    <w:rsid w:val="007E44F9"/>
    <w:rsid w:val="007E47D5"/>
    <w:rsid w:val="007E4C3C"/>
    <w:rsid w:val="007E502A"/>
    <w:rsid w:val="007E5268"/>
    <w:rsid w:val="007E53AF"/>
    <w:rsid w:val="007E549B"/>
    <w:rsid w:val="007E5ED9"/>
    <w:rsid w:val="007E5EDC"/>
    <w:rsid w:val="007E6646"/>
    <w:rsid w:val="007E67D9"/>
    <w:rsid w:val="007E6C51"/>
    <w:rsid w:val="007E7232"/>
    <w:rsid w:val="007E72AB"/>
    <w:rsid w:val="007E7E0F"/>
    <w:rsid w:val="007F0378"/>
    <w:rsid w:val="007F0684"/>
    <w:rsid w:val="007F06B6"/>
    <w:rsid w:val="007F06E8"/>
    <w:rsid w:val="007F0AF8"/>
    <w:rsid w:val="007F1933"/>
    <w:rsid w:val="007F1B94"/>
    <w:rsid w:val="007F1F1C"/>
    <w:rsid w:val="007F219A"/>
    <w:rsid w:val="007F35B8"/>
    <w:rsid w:val="007F3A71"/>
    <w:rsid w:val="007F3D80"/>
    <w:rsid w:val="007F3F16"/>
    <w:rsid w:val="007F47C5"/>
    <w:rsid w:val="007F4906"/>
    <w:rsid w:val="007F4981"/>
    <w:rsid w:val="007F6340"/>
    <w:rsid w:val="007F65DB"/>
    <w:rsid w:val="007F6761"/>
    <w:rsid w:val="007F6BC4"/>
    <w:rsid w:val="007F6CB1"/>
    <w:rsid w:val="007F70D4"/>
    <w:rsid w:val="007F76B6"/>
    <w:rsid w:val="007F7ABF"/>
    <w:rsid w:val="0080073F"/>
    <w:rsid w:val="00801607"/>
    <w:rsid w:val="00801713"/>
    <w:rsid w:val="0080176E"/>
    <w:rsid w:val="00801B94"/>
    <w:rsid w:val="00801CB1"/>
    <w:rsid w:val="00802A50"/>
    <w:rsid w:val="00802AA7"/>
    <w:rsid w:val="00802B6F"/>
    <w:rsid w:val="008038AE"/>
    <w:rsid w:val="00803AAC"/>
    <w:rsid w:val="00803ACE"/>
    <w:rsid w:val="00805834"/>
    <w:rsid w:val="00805B99"/>
    <w:rsid w:val="00805D3E"/>
    <w:rsid w:val="00806E9B"/>
    <w:rsid w:val="00807090"/>
    <w:rsid w:val="00807926"/>
    <w:rsid w:val="00807A15"/>
    <w:rsid w:val="00807AB5"/>
    <w:rsid w:val="008100A2"/>
    <w:rsid w:val="008107F5"/>
    <w:rsid w:val="00810A75"/>
    <w:rsid w:val="00810D27"/>
    <w:rsid w:val="00810E30"/>
    <w:rsid w:val="00810ED7"/>
    <w:rsid w:val="00811057"/>
    <w:rsid w:val="0081169E"/>
    <w:rsid w:val="008123D4"/>
    <w:rsid w:val="00812B2D"/>
    <w:rsid w:val="00813AEB"/>
    <w:rsid w:val="00814049"/>
    <w:rsid w:val="00814CAD"/>
    <w:rsid w:val="0081580E"/>
    <w:rsid w:val="00815914"/>
    <w:rsid w:val="00815BB1"/>
    <w:rsid w:val="0081623E"/>
    <w:rsid w:val="00817D96"/>
    <w:rsid w:val="00817E6F"/>
    <w:rsid w:val="00817F9A"/>
    <w:rsid w:val="00820896"/>
    <w:rsid w:val="008219F5"/>
    <w:rsid w:val="00821A07"/>
    <w:rsid w:val="008227FA"/>
    <w:rsid w:val="008229A2"/>
    <w:rsid w:val="00823352"/>
    <w:rsid w:val="00823E0C"/>
    <w:rsid w:val="0082443D"/>
    <w:rsid w:val="00824A9E"/>
    <w:rsid w:val="00824E44"/>
    <w:rsid w:val="008251FA"/>
    <w:rsid w:val="00825ED1"/>
    <w:rsid w:val="00825EDB"/>
    <w:rsid w:val="00825F58"/>
    <w:rsid w:val="008264EB"/>
    <w:rsid w:val="008268CF"/>
    <w:rsid w:val="00826DEF"/>
    <w:rsid w:val="008270EE"/>
    <w:rsid w:val="00827497"/>
    <w:rsid w:val="008275A9"/>
    <w:rsid w:val="0083026B"/>
    <w:rsid w:val="008307F9"/>
    <w:rsid w:val="00830845"/>
    <w:rsid w:val="0083098F"/>
    <w:rsid w:val="008309E1"/>
    <w:rsid w:val="00831472"/>
    <w:rsid w:val="008327F0"/>
    <w:rsid w:val="008329FF"/>
    <w:rsid w:val="00832ECB"/>
    <w:rsid w:val="00832EE8"/>
    <w:rsid w:val="0083302B"/>
    <w:rsid w:val="00833526"/>
    <w:rsid w:val="008340EC"/>
    <w:rsid w:val="00834B47"/>
    <w:rsid w:val="00835459"/>
    <w:rsid w:val="00836259"/>
    <w:rsid w:val="00836E1B"/>
    <w:rsid w:val="0083793C"/>
    <w:rsid w:val="00837C92"/>
    <w:rsid w:val="00837F0F"/>
    <w:rsid w:val="00837FEE"/>
    <w:rsid w:val="008416E5"/>
    <w:rsid w:val="00841A00"/>
    <w:rsid w:val="00841C95"/>
    <w:rsid w:val="0084210C"/>
    <w:rsid w:val="00842BBA"/>
    <w:rsid w:val="00842D41"/>
    <w:rsid w:val="00842E56"/>
    <w:rsid w:val="00843029"/>
    <w:rsid w:val="00843420"/>
    <w:rsid w:val="00843B5D"/>
    <w:rsid w:val="00843F87"/>
    <w:rsid w:val="008447D4"/>
    <w:rsid w:val="0084506C"/>
    <w:rsid w:val="008454BD"/>
    <w:rsid w:val="008463F3"/>
    <w:rsid w:val="00846509"/>
    <w:rsid w:val="008467D3"/>
    <w:rsid w:val="00846845"/>
    <w:rsid w:val="00846D76"/>
    <w:rsid w:val="00847650"/>
    <w:rsid w:val="008476DC"/>
    <w:rsid w:val="00847829"/>
    <w:rsid w:val="008479B1"/>
    <w:rsid w:val="0085005F"/>
    <w:rsid w:val="008500F5"/>
    <w:rsid w:val="0085062F"/>
    <w:rsid w:val="00851307"/>
    <w:rsid w:val="008515B1"/>
    <w:rsid w:val="00851C40"/>
    <w:rsid w:val="00852508"/>
    <w:rsid w:val="00852578"/>
    <w:rsid w:val="00852E5B"/>
    <w:rsid w:val="0085323E"/>
    <w:rsid w:val="008535EB"/>
    <w:rsid w:val="00853677"/>
    <w:rsid w:val="00853A88"/>
    <w:rsid w:val="00853ACD"/>
    <w:rsid w:val="00853ACF"/>
    <w:rsid w:val="00853F1F"/>
    <w:rsid w:val="008544D3"/>
    <w:rsid w:val="00854514"/>
    <w:rsid w:val="00855089"/>
    <w:rsid w:val="008558A1"/>
    <w:rsid w:val="00855A1E"/>
    <w:rsid w:val="00855DEB"/>
    <w:rsid w:val="0085642F"/>
    <w:rsid w:val="008573AF"/>
    <w:rsid w:val="008573F8"/>
    <w:rsid w:val="00857645"/>
    <w:rsid w:val="00857D80"/>
    <w:rsid w:val="008602FC"/>
    <w:rsid w:val="00860989"/>
    <w:rsid w:val="00860CF9"/>
    <w:rsid w:val="008614A8"/>
    <w:rsid w:val="008622D3"/>
    <w:rsid w:val="0086268A"/>
    <w:rsid w:val="00862EE5"/>
    <w:rsid w:val="008639A2"/>
    <w:rsid w:val="00863BBB"/>
    <w:rsid w:val="008640FD"/>
    <w:rsid w:val="0086426C"/>
    <w:rsid w:val="008644D5"/>
    <w:rsid w:val="0086564F"/>
    <w:rsid w:val="00865681"/>
    <w:rsid w:val="00865C9A"/>
    <w:rsid w:val="00866434"/>
    <w:rsid w:val="00866618"/>
    <w:rsid w:val="00867578"/>
    <w:rsid w:val="00867B6B"/>
    <w:rsid w:val="00867FDD"/>
    <w:rsid w:val="0087000F"/>
    <w:rsid w:val="00870788"/>
    <w:rsid w:val="00870923"/>
    <w:rsid w:val="00870A8A"/>
    <w:rsid w:val="00870AFC"/>
    <w:rsid w:val="00870F67"/>
    <w:rsid w:val="00870F6E"/>
    <w:rsid w:val="008715CC"/>
    <w:rsid w:val="00872589"/>
    <w:rsid w:val="00872770"/>
    <w:rsid w:val="00873125"/>
    <w:rsid w:val="008731F2"/>
    <w:rsid w:val="00873754"/>
    <w:rsid w:val="00873CF3"/>
    <w:rsid w:val="008752FC"/>
    <w:rsid w:val="00875D76"/>
    <w:rsid w:val="00875FA4"/>
    <w:rsid w:val="008763C8"/>
    <w:rsid w:val="0087656D"/>
    <w:rsid w:val="0087672D"/>
    <w:rsid w:val="008779E9"/>
    <w:rsid w:val="00877D2C"/>
    <w:rsid w:val="00877D6E"/>
    <w:rsid w:val="00877E35"/>
    <w:rsid w:val="0088014E"/>
    <w:rsid w:val="00880AA4"/>
    <w:rsid w:val="00880BAB"/>
    <w:rsid w:val="008817FF"/>
    <w:rsid w:val="00881F84"/>
    <w:rsid w:val="0088239C"/>
    <w:rsid w:val="00882745"/>
    <w:rsid w:val="008828F7"/>
    <w:rsid w:val="00882946"/>
    <w:rsid w:val="00882A65"/>
    <w:rsid w:val="00882C4D"/>
    <w:rsid w:val="00882D67"/>
    <w:rsid w:val="00882E58"/>
    <w:rsid w:val="0088318D"/>
    <w:rsid w:val="008835B1"/>
    <w:rsid w:val="00883B3F"/>
    <w:rsid w:val="00884A91"/>
    <w:rsid w:val="008851BE"/>
    <w:rsid w:val="00885538"/>
    <w:rsid w:val="00886188"/>
    <w:rsid w:val="0088651F"/>
    <w:rsid w:val="00886632"/>
    <w:rsid w:val="00886922"/>
    <w:rsid w:val="00887063"/>
    <w:rsid w:val="00887798"/>
    <w:rsid w:val="0088796B"/>
    <w:rsid w:val="00887D83"/>
    <w:rsid w:val="00887F1B"/>
    <w:rsid w:val="008900CF"/>
    <w:rsid w:val="008903F8"/>
    <w:rsid w:val="00890709"/>
    <w:rsid w:val="00891AE3"/>
    <w:rsid w:val="00891D67"/>
    <w:rsid w:val="00892165"/>
    <w:rsid w:val="008922CF"/>
    <w:rsid w:val="008923D1"/>
    <w:rsid w:val="008925B9"/>
    <w:rsid w:val="00892AEE"/>
    <w:rsid w:val="008937AC"/>
    <w:rsid w:val="008937CB"/>
    <w:rsid w:val="00893FF7"/>
    <w:rsid w:val="0089427B"/>
    <w:rsid w:val="008942A5"/>
    <w:rsid w:val="0089483C"/>
    <w:rsid w:val="00894A6B"/>
    <w:rsid w:val="00894A7F"/>
    <w:rsid w:val="00895DCC"/>
    <w:rsid w:val="00895E5A"/>
    <w:rsid w:val="008962BC"/>
    <w:rsid w:val="008973BA"/>
    <w:rsid w:val="00897502"/>
    <w:rsid w:val="00897602"/>
    <w:rsid w:val="00897855"/>
    <w:rsid w:val="008A03C3"/>
    <w:rsid w:val="008A08C7"/>
    <w:rsid w:val="008A0B6D"/>
    <w:rsid w:val="008A0E02"/>
    <w:rsid w:val="008A0E63"/>
    <w:rsid w:val="008A0F85"/>
    <w:rsid w:val="008A173F"/>
    <w:rsid w:val="008A1EFD"/>
    <w:rsid w:val="008A1F90"/>
    <w:rsid w:val="008A211F"/>
    <w:rsid w:val="008A2385"/>
    <w:rsid w:val="008A2790"/>
    <w:rsid w:val="008A2830"/>
    <w:rsid w:val="008A2C5D"/>
    <w:rsid w:val="008A30BD"/>
    <w:rsid w:val="008A3C32"/>
    <w:rsid w:val="008A444A"/>
    <w:rsid w:val="008A46CB"/>
    <w:rsid w:val="008A4876"/>
    <w:rsid w:val="008A4F57"/>
    <w:rsid w:val="008A52CE"/>
    <w:rsid w:val="008A544C"/>
    <w:rsid w:val="008A574C"/>
    <w:rsid w:val="008A5BC7"/>
    <w:rsid w:val="008A67A1"/>
    <w:rsid w:val="008A6925"/>
    <w:rsid w:val="008A6A25"/>
    <w:rsid w:val="008A720F"/>
    <w:rsid w:val="008A77BD"/>
    <w:rsid w:val="008A7949"/>
    <w:rsid w:val="008A7A03"/>
    <w:rsid w:val="008A7B45"/>
    <w:rsid w:val="008B073C"/>
    <w:rsid w:val="008B0BA7"/>
    <w:rsid w:val="008B0E9B"/>
    <w:rsid w:val="008B103F"/>
    <w:rsid w:val="008B12FC"/>
    <w:rsid w:val="008B1C8C"/>
    <w:rsid w:val="008B1E06"/>
    <w:rsid w:val="008B20A4"/>
    <w:rsid w:val="008B2F1A"/>
    <w:rsid w:val="008B31AD"/>
    <w:rsid w:val="008B331F"/>
    <w:rsid w:val="008B3A87"/>
    <w:rsid w:val="008B3C1F"/>
    <w:rsid w:val="008B3D7A"/>
    <w:rsid w:val="008B4243"/>
    <w:rsid w:val="008B47F4"/>
    <w:rsid w:val="008B4953"/>
    <w:rsid w:val="008B4E19"/>
    <w:rsid w:val="008B4F72"/>
    <w:rsid w:val="008B58E4"/>
    <w:rsid w:val="008B5A61"/>
    <w:rsid w:val="008B5F58"/>
    <w:rsid w:val="008B6190"/>
    <w:rsid w:val="008B6367"/>
    <w:rsid w:val="008B63AD"/>
    <w:rsid w:val="008B6939"/>
    <w:rsid w:val="008B6A05"/>
    <w:rsid w:val="008B6ADB"/>
    <w:rsid w:val="008B7546"/>
    <w:rsid w:val="008B75A5"/>
    <w:rsid w:val="008B7ECB"/>
    <w:rsid w:val="008C0557"/>
    <w:rsid w:val="008C0771"/>
    <w:rsid w:val="008C0845"/>
    <w:rsid w:val="008C1779"/>
    <w:rsid w:val="008C1DC1"/>
    <w:rsid w:val="008C287C"/>
    <w:rsid w:val="008C28B3"/>
    <w:rsid w:val="008C3591"/>
    <w:rsid w:val="008C3982"/>
    <w:rsid w:val="008C3A88"/>
    <w:rsid w:val="008C3AC1"/>
    <w:rsid w:val="008C3D73"/>
    <w:rsid w:val="008C41CD"/>
    <w:rsid w:val="008C482E"/>
    <w:rsid w:val="008C4E96"/>
    <w:rsid w:val="008C4EB8"/>
    <w:rsid w:val="008C4FFE"/>
    <w:rsid w:val="008C51AD"/>
    <w:rsid w:val="008C5A8B"/>
    <w:rsid w:val="008C61B0"/>
    <w:rsid w:val="008C6E3D"/>
    <w:rsid w:val="008C6FD3"/>
    <w:rsid w:val="008C70EB"/>
    <w:rsid w:val="008C71DE"/>
    <w:rsid w:val="008C7C23"/>
    <w:rsid w:val="008C7FA7"/>
    <w:rsid w:val="008D0E8E"/>
    <w:rsid w:val="008D155D"/>
    <w:rsid w:val="008D15E6"/>
    <w:rsid w:val="008D229E"/>
    <w:rsid w:val="008D24C5"/>
    <w:rsid w:val="008D24FA"/>
    <w:rsid w:val="008D2F91"/>
    <w:rsid w:val="008D36D2"/>
    <w:rsid w:val="008D3E05"/>
    <w:rsid w:val="008D3FE4"/>
    <w:rsid w:val="008D415F"/>
    <w:rsid w:val="008D463D"/>
    <w:rsid w:val="008D536E"/>
    <w:rsid w:val="008D5506"/>
    <w:rsid w:val="008D56FD"/>
    <w:rsid w:val="008D5C9A"/>
    <w:rsid w:val="008D5D6F"/>
    <w:rsid w:val="008D5DAB"/>
    <w:rsid w:val="008D6641"/>
    <w:rsid w:val="008D6847"/>
    <w:rsid w:val="008D6968"/>
    <w:rsid w:val="008D6C68"/>
    <w:rsid w:val="008D71F3"/>
    <w:rsid w:val="008D746A"/>
    <w:rsid w:val="008D7AFD"/>
    <w:rsid w:val="008D7DEB"/>
    <w:rsid w:val="008D7E3E"/>
    <w:rsid w:val="008D7EA6"/>
    <w:rsid w:val="008E0029"/>
    <w:rsid w:val="008E01BA"/>
    <w:rsid w:val="008E0219"/>
    <w:rsid w:val="008E03B3"/>
    <w:rsid w:val="008E054A"/>
    <w:rsid w:val="008E08F2"/>
    <w:rsid w:val="008E0DE2"/>
    <w:rsid w:val="008E0EF1"/>
    <w:rsid w:val="008E19E9"/>
    <w:rsid w:val="008E1A0B"/>
    <w:rsid w:val="008E1CA4"/>
    <w:rsid w:val="008E1D19"/>
    <w:rsid w:val="008E22E0"/>
    <w:rsid w:val="008E260B"/>
    <w:rsid w:val="008E2BCC"/>
    <w:rsid w:val="008E52E7"/>
    <w:rsid w:val="008E53DB"/>
    <w:rsid w:val="008E5A4E"/>
    <w:rsid w:val="008E646A"/>
    <w:rsid w:val="008E6D37"/>
    <w:rsid w:val="008E6F52"/>
    <w:rsid w:val="008E6F6B"/>
    <w:rsid w:val="008E712B"/>
    <w:rsid w:val="008E7155"/>
    <w:rsid w:val="008E71FB"/>
    <w:rsid w:val="008E7365"/>
    <w:rsid w:val="008E78ED"/>
    <w:rsid w:val="008F0248"/>
    <w:rsid w:val="008F07B8"/>
    <w:rsid w:val="008F0932"/>
    <w:rsid w:val="008F0945"/>
    <w:rsid w:val="008F0A86"/>
    <w:rsid w:val="008F0EF5"/>
    <w:rsid w:val="008F1238"/>
    <w:rsid w:val="008F1251"/>
    <w:rsid w:val="008F14CA"/>
    <w:rsid w:val="008F2149"/>
    <w:rsid w:val="008F257A"/>
    <w:rsid w:val="008F2A47"/>
    <w:rsid w:val="008F35D9"/>
    <w:rsid w:val="008F3793"/>
    <w:rsid w:val="008F3F41"/>
    <w:rsid w:val="008F438C"/>
    <w:rsid w:val="008F43D6"/>
    <w:rsid w:val="008F45BC"/>
    <w:rsid w:val="008F49F3"/>
    <w:rsid w:val="008F4BBB"/>
    <w:rsid w:val="008F525C"/>
    <w:rsid w:val="008F5309"/>
    <w:rsid w:val="008F540C"/>
    <w:rsid w:val="008F6060"/>
    <w:rsid w:val="008F6426"/>
    <w:rsid w:val="008F6B8B"/>
    <w:rsid w:val="0090097F"/>
    <w:rsid w:val="00900D92"/>
    <w:rsid w:val="0090146E"/>
    <w:rsid w:val="009015F4"/>
    <w:rsid w:val="009017C8"/>
    <w:rsid w:val="00901E4D"/>
    <w:rsid w:val="0090296B"/>
    <w:rsid w:val="00903424"/>
    <w:rsid w:val="00904206"/>
    <w:rsid w:val="0090441B"/>
    <w:rsid w:val="00905456"/>
    <w:rsid w:val="0090621C"/>
    <w:rsid w:val="00906618"/>
    <w:rsid w:val="00906BB6"/>
    <w:rsid w:val="00906C4A"/>
    <w:rsid w:val="00907986"/>
    <w:rsid w:val="00907D90"/>
    <w:rsid w:val="00910078"/>
    <w:rsid w:val="009104AB"/>
    <w:rsid w:val="00910866"/>
    <w:rsid w:val="0091095D"/>
    <w:rsid w:val="00910E2C"/>
    <w:rsid w:val="009110AD"/>
    <w:rsid w:val="009111CC"/>
    <w:rsid w:val="009114FF"/>
    <w:rsid w:val="00911A79"/>
    <w:rsid w:val="00911D8B"/>
    <w:rsid w:val="00911DAD"/>
    <w:rsid w:val="00912464"/>
    <w:rsid w:val="009127CC"/>
    <w:rsid w:val="00912F81"/>
    <w:rsid w:val="009133DD"/>
    <w:rsid w:val="00914525"/>
    <w:rsid w:val="009151EB"/>
    <w:rsid w:val="00915465"/>
    <w:rsid w:val="009158B9"/>
    <w:rsid w:val="009160F5"/>
    <w:rsid w:val="0091620A"/>
    <w:rsid w:val="00916301"/>
    <w:rsid w:val="00916863"/>
    <w:rsid w:val="0091688E"/>
    <w:rsid w:val="00916F1E"/>
    <w:rsid w:val="00917458"/>
    <w:rsid w:val="00917CA8"/>
    <w:rsid w:val="0092096D"/>
    <w:rsid w:val="00920975"/>
    <w:rsid w:val="009217B9"/>
    <w:rsid w:val="00921D9C"/>
    <w:rsid w:val="00921E56"/>
    <w:rsid w:val="009221ED"/>
    <w:rsid w:val="0092259C"/>
    <w:rsid w:val="009234E2"/>
    <w:rsid w:val="00923EDA"/>
    <w:rsid w:val="00926F12"/>
    <w:rsid w:val="009278EB"/>
    <w:rsid w:val="00927C90"/>
    <w:rsid w:val="00927DE3"/>
    <w:rsid w:val="00930591"/>
    <w:rsid w:val="00930609"/>
    <w:rsid w:val="00930B72"/>
    <w:rsid w:val="0093110E"/>
    <w:rsid w:val="0093122C"/>
    <w:rsid w:val="0093196E"/>
    <w:rsid w:val="00931A58"/>
    <w:rsid w:val="00932113"/>
    <w:rsid w:val="00932670"/>
    <w:rsid w:val="00932AD7"/>
    <w:rsid w:val="00932AFD"/>
    <w:rsid w:val="00932DAC"/>
    <w:rsid w:val="00932E71"/>
    <w:rsid w:val="009332E0"/>
    <w:rsid w:val="00934A97"/>
    <w:rsid w:val="00934DE7"/>
    <w:rsid w:val="00935130"/>
    <w:rsid w:val="009352C5"/>
    <w:rsid w:val="00935534"/>
    <w:rsid w:val="0093562F"/>
    <w:rsid w:val="0093573A"/>
    <w:rsid w:val="009359EE"/>
    <w:rsid w:val="00935F61"/>
    <w:rsid w:val="009360BB"/>
    <w:rsid w:val="00936981"/>
    <w:rsid w:val="00936B1F"/>
    <w:rsid w:val="0093775C"/>
    <w:rsid w:val="00937887"/>
    <w:rsid w:val="009379F0"/>
    <w:rsid w:val="00937A67"/>
    <w:rsid w:val="00937BEC"/>
    <w:rsid w:val="0094055F"/>
    <w:rsid w:val="00940757"/>
    <w:rsid w:val="00941A0C"/>
    <w:rsid w:val="00941A8A"/>
    <w:rsid w:val="00941FF5"/>
    <w:rsid w:val="00942B2E"/>
    <w:rsid w:val="00942DE4"/>
    <w:rsid w:val="00942DF0"/>
    <w:rsid w:val="00943238"/>
    <w:rsid w:val="00943464"/>
    <w:rsid w:val="009434EB"/>
    <w:rsid w:val="00943572"/>
    <w:rsid w:val="00943CFE"/>
    <w:rsid w:val="00943F96"/>
    <w:rsid w:val="00943FA2"/>
    <w:rsid w:val="0094494D"/>
    <w:rsid w:val="00944BA5"/>
    <w:rsid w:val="00944E59"/>
    <w:rsid w:val="00944FD3"/>
    <w:rsid w:val="00945401"/>
    <w:rsid w:val="009456F4"/>
    <w:rsid w:val="009459F4"/>
    <w:rsid w:val="00945ABE"/>
    <w:rsid w:val="00945E58"/>
    <w:rsid w:val="00945F1C"/>
    <w:rsid w:val="00945F58"/>
    <w:rsid w:val="00946127"/>
    <w:rsid w:val="00946907"/>
    <w:rsid w:val="00947607"/>
    <w:rsid w:val="00950CAE"/>
    <w:rsid w:val="00951164"/>
    <w:rsid w:val="009512EC"/>
    <w:rsid w:val="00952E7D"/>
    <w:rsid w:val="0095315A"/>
    <w:rsid w:val="009534DD"/>
    <w:rsid w:val="009535C2"/>
    <w:rsid w:val="00953A73"/>
    <w:rsid w:val="0095432C"/>
    <w:rsid w:val="00954BB2"/>
    <w:rsid w:val="00954D5A"/>
    <w:rsid w:val="009551A8"/>
    <w:rsid w:val="00955665"/>
    <w:rsid w:val="00955C1A"/>
    <w:rsid w:val="00956984"/>
    <w:rsid w:val="009569BE"/>
    <w:rsid w:val="00956B6C"/>
    <w:rsid w:val="00957932"/>
    <w:rsid w:val="00957B5B"/>
    <w:rsid w:val="009601CB"/>
    <w:rsid w:val="0096059A"/>
    <w:rsid w:val="0096081E"/>
    <w:rsid w:val="009609D0"/>
    <w:rsid w:val="00960C64"/>
    <w:rsid w:val="00960D39"/>
    <w:rsid w:val="00960F7E"/>
    <w:rsid w:val="009611A5"/>
    <w:rsid w:val="00961279"/>
    <w:rsid w:val="0096193B"/>
    <w:rsid w:val="00961B25"/>
    <w:rsid w:val="009622A5"/>
    <w:rsid w:val="0096267A"/>
    <w:rsid w:val="009629FE"/>
    <w:rsid w:val="00963188"/>
    <w:rsid w:val="00963240"/>
    <w:rsid w:val="00963957"/>
    <w:rsid w:val="00963B82"/>
    <w:rsid w:val="00964475"/>
    <w:rsid w:val="00964A6E"/>
    <w:rsid w:val="00964FB4"/>
    <w:rsid w:val="0096582E"/>
    <w:rsid w:val="00965DAE"/>
    <w:rsid w:val="009666BD"/>
    <w:rsid w:val="00966B91"/>
    <w:rsid w:val="00966BFB"/>
    <w:rsid w:val="00966FF8"/>
    <w:rsid w:val="00967490"/>
    <w:rsid w:val="0096749A"/>
    <w:rsid w:val="00967CDA"/>
    <w:rsid w:val="00970048"/>
    <w:rsid w:val="00971831"/>
    <w:rsid w:val="0097216D"/>
    <w:rsid w:val="00972628"/>
    <w:rsid w:val="00972D8F"/>
    <w:rsid w:val="00973C2B"/>
    <w:rsid w:val="0097437B"/>
    <w:rsid w:val="0097441E"/>
    <w:rsid w:val="00975990"/>
    <w:rsid w:val="00975FB0"/>
    <w:rsid w:val="009762C7"/>
    <w:rsid w:val="0097670F"/>
    <w:rsid w:val="00976C61"/>
    <w:rsid w:val="0097710C"/>
    <w:rsid w:val="00977E02"/>
    <w:rsid w:val="009803EC"/>
    <w:rsid w:val="00980DC7"/>
    <w:rsid w:val="00981215"/>
    <w:rsid w:val="009812AC"/>
    <w:rsid w:val="009812FC"/>
    <w:rsid w:val="009813BF"/>
    <w:rsid w:val="009816E3"/>
    <w:rsid w:val="009819CD"/>
    <w:rsid w:val="00981AC2"/>
    <w:rsid w:val="00982032"/>
    <w:rsid w:val="009824DD"/>
    <w:rsid w:val="00982C0D"/>
    <w:rsid w:val="0098346C"/>
    <w:rsid w:val="009834ED"/>
    <w:rsid w:val="00983D98"/>
    <w:rsid w:val="0098439D"/>
    <w:rsid w:val="009844B4"/>
    <w:rsid w:val="0098453B"/>
    <w:rsid w:val="0098461D"/>
    <w:rsid w:val="009849BE"/>
    <w:rsid w:val="00984BB9"/>
    <w:rsid w:val="00984D82"/>
    <w:rsid w:val="0098572B"/>
    <w:rsid w:val="00985CDA"/>
    <w:rsid w:val="0098603A"/>
    <w:rsid w:val="00986137"/>
    <w:rsid w:val="00986B96"/>
    <w:rsid w:val="0098740B"/>
    <w:rsid w:val="00987506"/>
    <w:rsid w:val="00987512"/>
    <w:rsid w:val="009878E4"/>
    <w:rsid w:val="00987C6F"/>
    <w:rsid w:val="00990117"/>
    <w:rsid w:val="0099018C"/>
    <w:rsid w:val="00990708"/>
    <w:rsid w:val="00990718"/>
    <w:rsid w:val="00990C3D"/>
    <w:rsid w:val="0099199D"/>
    <w:rsid w:val="00991B9A"/>
    <w:rsid w:val="0099238D"/>
    <w:rsid w:val="0099242C"/>
    <w:rsid w:val="00992837"/>
    <w:rsid w:val="00992A01"/>
    <w:rsid w:val="00993499"/>
    <w:rsid w:val="009934DB"/>
    <w:rsid w:val="00993744"/>
    <w:rsid w:val="009939CB"/>
    <w:rsid w:val="00993D95"/>
    <w:rsid w:val="009945C0"/>
    <w:rsid w:val="009948FE"/>
    <w:rsid w:val="009949AE"/>
    <w:rsid w:val="00994D3D"/>
    <w:rsid w:val="00995267"/>
    <w:rsid w:val="009952F4"/>
    <w:rsid w:val="00995756"/>
    <w:rsid w:val="00995B8C"/>
    <w:rsid w:val="00995E08"/>
    <w:rsid w:val="00996468"/>
    <w:rsid w:val="009966AD"/>
    <w:rsid w:val="009967AF"/>
    <w:rsid w:val="00997125"/>
    <w:rsid w:val="00997F39"/>
    <w:rsid w:val="009A0208"/>
    <w:rsid w:val="009A03AC"/>
    <w:rsid w:val="009A0B05"/>
    <w:rsid w:val="009A0BE4"/>
    <w:rsid w:val="009A1089"/>
    <w:rsid w:val="009A1B80"/>
    <w:rsid w:val="009A1D3F"/>
    <w:rsid w:val="009A1F44"/>
    <w:rsid w:val="009A21EE"/>
    <w:rsid w:val="009A24A0"/>
    <w:rsid w:val="009A253B"/>
    <w:rsid w:val="009A3205"/>
    <w:rsid w:val="009A346F"/>
    <w:rsid w:val="009A3C6E"/>
    <w:rsid w:val="009A3CC7"/>
    <w:rsid w:val="009A3DA2"/>
    <w:rsid w:val="009A49BD"/>
    <w:rsid w:val="009A640C"/>
    <w:rsid w:val="009A671A"/>
    <w:rsid w:val="009A6A04"/>
    <w:rsid w:val="009A6A34"/>
    <w:rsid w:val="009A78A6"/>
    <w:rsid w:val="009A7BB0"/>
    <w:rsid w:val="009B01AE"/>
    <w:rsid w:val="009B04F2"/>
    <w:rsid w:val="009B0A43"/>
    <w:rsid w:val="009B0EAE"/>
    <w:rsid w:val="009B123D"/>
    <w:rsid w:val="009B12D4"/>
    <w:rsid w:val="009B1C1B"/>
    <w:rsid w:val="009B1E55"/>
    <w:rsid w:val="009B1FF8"/>
    <w:rsid w:val="009B22AC"/>
    <w:rsid w:val="009B35BF"/>
    <w:rsid w:val="009B4C28"/>
    <w:rsid w:val="009B4C3E"/>
    <w:rsid w:val="009B4D2F"/>
    <w:rsid w:val="009B5038"/>
    <w:rsid w:val="009B56BE"/>
    <w:rsid w:val="009B573C"/>
    <w:rsid w:val="009B6071"/>
    <w:rsid w:val="009B6E0F"/>
    <w:rsid w:val="009B6EF9"/>
    <w:rsid w:val="009B7356"/>
    <w:rsid w:val="009B78A7"/>
    <w:rsid w:val="009B7A8A"/>
    <w:rsid w:val="009C03A2"/>
    <w:rsid w:val="009C099B"/>
    <w:rsid w:val="009C0B86"/>
    <w:rsid w:val="009C113F"/>
    <w:rsid w:val="009C1832"/>
    <w:rsid w:val="009C1ADB"/>
    <w:rsid w:val="009C37BF"/>
    <w:rsid w:val="009C398A"/>
    <w:rsid w:val="009C39D9"/>
    <w:rsid w:val="009C407C"/>
    <w:rsid w:val="009C4676"/>
    <w:rsid w:val="009C4ADF"/>
    <w:rsid w:val="009C576C"/>
    <w:rsid w:val="009C5BB9"/>
    <w:rsid w:val="009C5FC3"/>
    <w:rsid w:val="009C60E9"/>
    <w:rsid w:val="009C6629"/>
    <w:rsid w:val="009C7896"/>
    <w:rsid w:val="009C7E85"/>
    <w:rsid w:val="009D014A"/>
    <w:rsid w:val="009D0530"/>
    <w:rsid w:val="009D0C23"/>
    <w:rsid w:val="009D0CF4"/>
    <w:rsid w:val="009D0D52"/>
    <w:rsid w:val="009D140A"/>
    <w:rsid w:val="009D1A74"/>
    <w:rsid w:val="009D1C65"/>
    <w:rsid w:val="009D2B87"/>
    <w:rsid w:val="009D2C76"/>
    <w:rsid w:val="009D2CDC"/>
    <w:rsid w:val="009D3079"/>
    <w:rsid w:val="009D39E1"/>
    <w:rsid w:val="009D3C19"/>
    <w:rsid w:val="009D3D90"/>
    <w:rsid w:val="009D4060"/>
    <w:rsid w:val="009D43C4"/>
    <w:rsid w:val="009D4AF8"/>
    <w:rsid w:val="009D4C5D"/>
    <w:rsid w:val="009D589C"/>
    <w:rsid w:val="009D5B6B"/>
    <w:rsid w:val="009D645F"/>
    <w:rsid w:val="009D6D3F"/>
    <w:rsid w:val="009D7410"/>
    <w:rsid w:val="009D7601"/>
    <w:rsid w:val="009D7622"/>
    <w:rsid w:val="009E055D"/>
    <w:rsid w:val="009E09DF"/>
    <w:rsid w:val="009E0BE2"/>
    <w:rsid w:val="009E137C"/>
    <w:rsid w:val="009E188B"/>
    <w:rsid w:val="009E1908"/>
    <w:rsid w:val="009E2463"/>
    <w:rsid w:val="009E262E"/>
    <w:rsid w:val="009E2B4C"/>
    <w:rsid w:val="009E2C55"/>
    <w:rsid w:val="009E2E3F"/>
    <w:rsid w:val="009E2FAC"/>
    <w:rsid w:val="009E44A4"/>
    <w:rsid w:val="009E4A34"/>
    <w:rsid w:val="009E4E3B"/>
    <w:rsid w:val="009E59F4"/>
    <w:rsid w:val="009E5DD3"/>
    <w:rsid w:val="009E5EDA"/>
    <w:rsid w:val="009E61B0"/>
    <w:rsid w:val="009E622E"/>
    <w:rsid w:val="009E6387"/>
    <w:rsid w:val="009E63F0"/>
    <w:rsid w:val="009E7209"/>
    <w:rsid w:val="009E760A"/>
    <w:rsid w:val="009E7BCD"/>
    <w:rsid w:val="009E7BFC"/>
    <w:rsid w:val="009F012F"/>
    <w:rsid w:val="009F0217"/>
    <w:rsid w:val="009F05AC"/>
    <w:rsid w:val="009F0707"/>
    <w:rsid w:val="009F086C"/>
    <w:rsid w:val="009F09BE"/>
    <w:rsid w:val="009F1191"/>
    <w:rsid w:val="009F1443"/>
    <w:rsid w:val="009F1448"/>
    <w:rsid w:val="009F1778"/>
    <w:rsid w:val="009F17AC"/>
    <w:rsid w:val="009F1949"/>
    <w:rsid w:val="009F1EEE"/>
    <w:rsid w:val="009F1F3F"/>
    <w:rsid w:val="009F2131"/>
    <w:rsid w:val="009F239C"/>
    <w:rsid w:val="009F2610"/>
    <w:rsid w:val="009F2E88"/>
    <w:rsid w:val="009F39A1"/>
    <w:rsid w:val="009F3FE4"/>
    <w:rsid w:val="009F43DD"/>
    <w:rsid w:val="009F4825"/>
    <w:rsid w:val="009F49FF"/>
    <w:rsid w:val="009F5CE6"/>
    <w:rsid w:val="009F60E0"/>
    <w:rsid w:val="009F68A3"/>
    <w:rsid w:val="009F6B75"/>
    <w:rsid w:val="009F6F3D"/>
    <w:rsid w:val="009F71FD"/>
    <w:rsid w:val="009F74DB"/>
    <w:rsid w:val="009F77DF"/>
    <w:rsid w:val="009F7813"/>
    <w:rsid w:val="009F7F8E"/>
    <w:rsid w:val="00A00221"/>
    <w:rsid w:val="00A00437"/>
    <w:rsid w:val="00A00792"/>
    <w:rsid w:val="00A00BCB"/>
    <w:rsid w:val="00A00DDA"/>
    <w:rsid w:val="00A01385"/>
    <w:rsid w:val="00A01B9D"/>
    <w:rsid w:val="00A0201C"/>
    <w:rsid w:val="00A02C0A"/>
    <w:rsid w:val="00A03068"/>
    <w:rsid w:val="00A03652"/>
    <w:rsid w:val="00A03A2A"/>
    <w:rsid w:val="00A03E4B"/>
    <w:rsid w:val="00A047DA"/>
    <w:rsid w:val="00A0480E"/>
    <w:rsid w:val="00A04844"/>
    <w:rsid w:val="00A04982"/>
    <w:rsid w:val="00A051EA"/>
    <w:rsid w:val="00A05CA6"/>
    <w:rsid w:val="00A05CF4"/>
    <w:rsid w:val="00A066B9"/>
    <w:rsid w:val="00A06990"/>
    <w:rsid w:val="00A06ED8"/>
    <w:rsid w:val="00A06F9D"/>
    <w:rsid w:val="00A07570"/>
    <w:rsid w:val="00A10103"/>
    <w:rsid w:val="00A10891"/>
    <w:rsid w:val="00A10BC9"/>
    <w:rsid w:val="00A10BE9"/>
    <w:rsid w:val="00A11137"/>
    <w:rsid w:val="00A111EA"/>
    <w:rsid w:val="00A1135E"/>
    <w:rsid w:val="00A11447"/>
    <w:rsid w:val="00A11555"/>
    <w:rsid w:val="00A11B67"/>
    <w:rsid w:val="00A11DEE"/>
    <w:rsid w:val="00A12A38"/>
    <w:rsid w:val="00A12A97"/>
    <w:rsid w:val="00A12B28"/>
    <w:rsid w:val="00A1374B"/>
    <w:rsid w:val="00A13EAB"/>
    <w:rsid w:val="00A142C4"/>
    <w:rsid w:val="00A15545"/>
    <w:rsid w:val="00A1602B"/>
    <w:rsid w:val="00A162DF"/>
    <w:rsid w:val="00A16324"/>
    <w:rsid w:val="00A17013"/>
    <w:rsid w:val="00A17AF1"/>
    <w:rsid w:val="00A17B4D"/>
    <w:rsid w:val="00A17B91"/>
    <w:rsid w:val="00A20220"/>
    <w:rsid w:val="00A2055E"/>
    <w:rsid w:val="00A20CAE"/>
    <w:rsid w:val="00A21676"/>
    <w:rsid w:val="00A21C7C"/>
    <w:rsid w:val="00A225DB"/>
    <w:rsid w:val="00A23269"/>
    <w:rsid w:val="00A23DCC"/>
    <w:rsid w:val="00A23F95"/>
    <w:rsid w:val="00A24090"/>
    <w:rsid w:val="00A24C51"/>
    <w:rsid w:val="00A252DC"/>
    <w:rsid w:val="00A256A9"/>
    <w:rsid w:val="00A25E6E"/>
    <w:rsid w:val="00A26159"/>
    <w:rsid w:val="00A26462"/>
    <w:rsid w:val="00A26700"/>
    <w:rsid w:val="00A26B21"/>
    <w:rsid w:val="00A274E2"/>
    <w:rsid w:val="00A27891"/>
    <w:rsid w:val="00A27A34"/>
    <w:rsid w:val="00A27BE4"/>
    <w:rsid w:val="00A30B97"/>
    <w:rsid w:val="00A31193"/>
    <w:rsid w:val="00A312FC"/>
    <w:rsid w:val="00A31F9A"/>
    <w:rsid w:val="00A31FF4"/>
    <w:rsid w:val="00A32429"/>
    <w:rsid w:val="00A3288D"/>
    <w:rsid w:val="00A3307A"/>
    <w:rsid w:val="00A33111"/>
    <w:rsid w:val="00A33A21"/>
    <w:rsid w:val="00A34BDA"/>
    <w:rsid w:val="00A358DC"/>
    <w:rsid w:val="00A362FE"/>
    <w:rsid w:val="00A3673F"/>
    <w:rsid w:val="00A36EC0"/>
    <w:rsid w:val="00A37357"/>
    <w:rsid w:val="00A374BC"/>
    <w:rsid w:val="00A375B5"/>
    <w:rsid w:val="00A37719"/>
    <w:rsid w:val="00A40089"/>
    <w:rsid w:val="00A4164A"/>
    <w:rsid w:val="00A41C3D"/>
    <w:rsid w:val="00A41F2E"/>
    <w:rsid w:val="00A432A0"/>
    <w:rsid w:val="00A4354B"/>
    <w:rsid w:val="00A43F0A"/>
    <w:rsid w:val="00A43FF9"/>
    <w:rsid w:val="00A44220"/>
    <w:rsid w:val="00A45207"/>
    <w:rsid w:val="00A45944"/>
    <w:rsid w:val="00A46305"/>
    <w:rsid w:val="00A465E9"/>
    <w:rsid w:val="00A468F2"/>
    <w:rsid w:val="00A46A4B"/>
    <w:rsid w:val="00A470C6"/>
    <w:rsid w:val="00A47774"/>
    <w:rsid w:val="00A47BC1"/>
    <w:rsid w:val="00A5077D"/>
    <w:rsid w:val="00A50899"/>
    <w:rsid w:val="00A50D1E"/>
    <w:rsid w:val="00A51049"/>
    <w:rsid w:val="00A51084"/>
    <w:rsid w:val="00A512A2"/>
    <w:rsid w:val="00A5175F"/>
    <w:rsid w:val="00A51875"/>
    <w:rsid w:val="00A518F7"/>
    <w:rsid w:val="00A51A4B"/>
    <w:rsid w:val="00A51A86"/>
    <w:rsid w:val="00A5216F"/>
    <w:rsid w:val="00A52254"/>
    <w:rsid w:val="00A52401"/>
    <w:rsid w:val="00A5287D"/>
    <w:rsid w:val="00A529D4"/>
    <w:rsid w:val="00A52E2C"/>
    <w:rsid w:val="00A54A39"/>
    <w:rsid w:val="00A54C42"/>
    <w:rsid w:val="00A54D33"/>
    <w:rsid w:val="00A550F7"/>
    <w:rsid w:val="00A5578A"/>
    <w:rsid w:val="00A55BF7"/>
    <w:rsid w:val="00A562BE"/>
    <w:rsid w:val="00A568ED"/>
    <w:rsid w:val="00A56A4F"/>
    <w:rsid w:val="00A56DDE"/>
    <w:rsid w:val="00A5773B"/>
    <w:rsid w:val="00A5787F"/>
    <w:rsid w:val="00A57E73"/>
    <w:rsid w:val="00A600F7"/>
    <w:rsid w:val="00A601FA"/>
    <w:rsid w:val="00A60436"/>
    <w:rsid w:val="00A6052E"/>
    <w:rsid w:val="00A60601"/>
    <w:rsid w:val="00A607D9"/>
    <w:rsid w:val="00A60C3A"/>
    <w:rsid w:val="00A61C35"/>
    <w:rsid w:val="00A621B7"/>
    <w:rsid w:val="00A62DC7"/>
    <w:rsid w:val="00A63037"/>
    <w:rsid w:val="00A6323E"/>
    <w:rsid w:val="00A63277"/>
    <w:rsid w:val="00A638B4"/>
    <w:rsid w:val="00A63AF3"/>
    <w:rsid w:val="00A63C03"/>
    <w:rsid w:val="00A6419E"/>
    <w:rsid w:val="00A64E32"/>
    <w:rsid w:val="00A64E8C"/>
    <w:rsid w:val="00A64EF8"/>
    <w:rsid w:val="00A65CE4"/>
    <w:rsid w:val="00A65E01"/>
    <w:rsid w:val="00A6619D"/>
    <w:rsid w:val="00A66242"/>
    <w:rsid w:val="00A664B6"/>
    <w:rsid w:val="00A6677B"/>
    <w:rsid w:val="00A66CE9"/>
    <w:rsid w:val="00A67D1C"/>
    <w:rsid w:val="00A67E1B"/>
    <w:rsid w:val="00A702BB"/>
    <w:rsid w:val="00A70BB5"/>
    <w:rsid w:val="00A70F1D"/>
    <w:rsid w:val="00A70FB9"/>
    <w:rsid w:val="00A70FE6"/>
    <w:rsid w:val="00A710AC"/>
    <w:rsid w:val="00A7177F"/>
    <w:rsid w:val="00A717AD"/>
    <w:rsid w:val="00A7186E"/>
    <w:rsid w:val="00A71CBF"/>
    <w:rsid w:val="00A71FC9"/>
    <w:rsid w:val="00A725DB"/>
    <w:rsid w:val="00A72980"/>
    <w:rsid w:val="00A729FA"/>
    <w:rsid w:val="00A72C03"/>
    <w:rsid w:val="00A733FB"/>
    <w:rsid w:val="00A73738"/>
    <w:rsid w:val="00A73A00"/>
    <w:rsid w:val="00A73D7C"/>
    <w:rsid w:val="00A73E8F"/>
    <w:rsid w:val="00A747DC"/>
    <w:rsid w:val="00A74D4E"/>
    <w:rsid w:val="00A74DFA"/>
    <w:rsid w:val="00A752A2"/>
    <w:rsid w:val="00A753BD"/>
    <w:rsid w:val="00A761EE"/>
    <w:rsid w:val="00A766DD"/>
    <w:rsid w:val="00A76A99"/>
    <w:rsid w:val="00A76B33"/>
    <w:rsid w:val="00A76FA4"/>
    <w:rsid w:val="00A777C4"/>
    <w:rsid w:val="00A77933"/>
    <w:rsid w:val="00A77F98"/>
    <w:rsid w:val="00A77FCB"/>
    <w:rsid w:val="00A80559"/>
    <w:rsid w:val="00A80813"/>
    <w:rsid w:val="00A80EA4"/>
    <w:rsid w:val="00A8115F"/>
    <w:rsid w:val="00A819DD"/>
    <w:rsid w:val="00A81C95"/>
    <w:rsid w:val="00A81DE0"/>
    <w:rsid w:val="00A81F01"/>
    <w:rsid w:val="00A82D4D"/>
    <w:rsid w:val="00A83A16"/>
    <w:rsid w:val="00A83CA5"/>
    <w:rsid w:val="00A83DCF"/>
    <w:rsid w:val="00A84336"/>
    <w:rsid w:val="00A84863"/>
    <w:rsid w:val="00A84EAD"/>
    <w:rsid w:val="00A84EBD"/>
    <w:rsid w:val="00A84EDD"/>
    <w:rsid w:val="00A84F34"/>
    <w:rsid w:val="00A8620E"/>
    <w:rsid w:val="00A864E9"/>
    <w:rsid w:val="00A86521"/>
    <w:rsid w:val="00A86CC9"/>
    <w:rsid w:val="00A87673"/>
    <w:rsid w:val="00A87906"/>
    <w:rsid w:val="00A87958"/>
    <w:rsid w:val="00A87E75"/>
    <w:rsid w:val="00A87E9E"/>
    <w:rsid w:val="00A901BE"/>
    <w:rsid w:val="00A904E2"/>
    <w:rsid w:val="00A90D2E"/>
    <w:rsid w:val="00A912E7"/>
    <w:rsid w:val="00A91B6C"/>
    <w:rsid w:val="00A91E97"/>
    <w:rsid w:val="00A92BCF"/>
    <w:rsid w:val="00A93095"/>
    <w:rsid w:val="00A93309"/>
    <w:rsid w:val="00A939EB"/>
    <w:rsid w:val="00A9448F"/>
    <w:rsid w:val="00A94F32"/>
    <w:rsid w:val="00A95326"/>
    <w:rsid w:val="00A9542D"/>
    <w:rsid w:val="00A954FD"/>
    <w:rsid w:val="00A957DD"/>
    <w:rsid w:val="00A95C73"/>
    <w:rsid w:val="00A95E2B"/>
    <w:rsid w:val="00A96085"/>
    <w:rsid w:val="00A96151"/>
    <w:rsid w:val="00A96424"/>
    <w:rsid w:val="00A96A1C"/>
    <w:rsid w:val="00A97616"/>
    <w:rsid w:val="00A97AC3"/>
    <w:rsid w:val="00AA0125"/>
    <w:rsid w:val="00AA0297"/>
    <w:rsid w:val="00AA170D"/>
    <w:rsid w:val="00AA19A6"/>
    <w:rsid w:val="00AA1AED"/>
    <w:rsid w:val="00AA1EE1"/>
    <w:rsid w:val="00AA20B1"/>
    <w:rsid w:val="00AA262E"/>
    <w:rsid w:val="00AA2BA2"/>
    <w:rsid w:val="00AA2C89"/>
    <w:rsid w:val="00AA3451"/>
    <w:rsid w:val="00AA3C1A"/>
    <w:rsid w:val="00AA43BD"/>
    <w:rsid w:val="00AA46E6"/>
    <w:rsid w:val="00AA48B6"/>
    <w:rsid w:val="00AA48C1"/>
    <w:rsid w:val="00AA5EC1"/>
    <w:rsid w:val="00AA60A4"/>
    <w:rsid w:val="00AA6AB5"/>
    <w:rsid w:val="00AA73A8"/>
    <w:rsid w:val="00AA7ADF"/>
    <w:rsid w:val="00AA7C13"/>
    <w:rsid w:val="00AA7E0A"/>
    <w:rsid w:val="00AB006F"/>
    <w:rsid w:val="00AB0BEA"/>
    <w:rsid w:val="00AB1A9F"/>
    <w:rsid w:val="00AB200F"/>
    <w:rsid w:val="00AB3037"/>
    <w:rsid w:val="00AB3184"/>
    <w:rsid w:val="00AB33CF"/>
    <w:rsid w:val="00AB33F9"/>
    <w:rsid w:val="00AB35B0"/>
    <w:rsid w:val="00AB3CEC"/>
    <w:rsid w:val="00AB3E8B"/>
    <w:rsid w:val="00AB4AFF"/>
    <w:rsid w:val="00AB537C"/>
    <w:rsid w:val="00AB5887"/>
    <w:rsid w:val="00AB5B81"/>
    <w:rsid w:val="00AB5C13"/>
    <w:rsid w:val="00AB5D24"/>
    <w:rsid w:val="00AB617F"/>
    <w:rsid w:val="00AB6276"/>
    <w:rsid w:val="00AB64E5"/>
    <w:rsid w:val="00AB65F3"/>
    <w:rsid w:val="00AB6C31"/>
    <w:rsid w:val="00AB7213"/>
    <w:rsid w:val="00AB7442"/>
    <w:rsid w:val="00AB74CF"/>
    <w:rsid w:val="00AC0717"/>
    <w:rsid w:val="00AC1226"/>
    <w:rsid w:val="00AC1686"/>
    <w:rsid w:val="00AC179A"/>
    <w:rsid w:val="00AC18EF"/>
    <w:rsid w:val="00AC2223"/>
    <w:rsid w:val="00AC24F6"/>
    <w:rsid w:val="00AC299E"/>
    <w:rsid w:val="00AC2A54"/>
    <w:rsid w:val="00AC2CAF"/>
    <w:rsid w:val="00AC513B"/>
    <w:rsid w:val="00AC598F"/>
    <w:rsid w:val="00AC5C6A"/>
    <w:rsid w:val="00AC6275"/>
    <w:rsid w:val="00AC635D"/>
    <w:rsid w:val="00AC6484"/>
    <w:rsid w:val="00AC65AF"/>
    <w:rsid w:val="00AC679E"/>
    <w:rsid w:val="00AC7052"/>
    <w:rsid w:val="00AC7703"/>
    <w:rsid w:val="00AC7E57"/>
    <w:rsid w:val="00AD0558"/>
    <w:rsid w:val="00AD10E5"/>
    <w:rsid w:val="00AD13A8"/>
    <w:rsid w:val="00AD1A75"/>
    <w:rsid w:val="00AD1FF4"/>
    <w:rsid w:val="00AD23CC"/>
    <w:rsid w:val="00AD2479"/>
    <w:rsid w:val="00AD248F"/>
    <w:rsid w:val="00AD31EC"/>
    <w:rsid w:val="00AD32BE"/>
    <w:rsid w:val="00AD35A4"/>
    <w:rsid w:val="00AD37F0"/>
    <w:rsid w:val="00AD3C2A"/>
    <w:rsid w:val="00AD3E6B"/>
    <w:rsid w:val="00AD4028"/>
    <w:rsid w:val="00AD4379"/>
    <w:rsid w:val="00AD4652"/>
    <w:rsid w:val="00AD4A21"/>
    <w:rsid w:val="00AD4C27"/>
    <w:rsid w:val="00AD4DAE"/>
    <w:rsid w:val="00AD59D8"/>
    <w:rsid w:val="00AD5D1F"/>
    <w:rsid w:val="00AD5D9A"/>
    <w:rsid w:val="00AD5E26"/>
    <w:rsid w:val="00AD6676"/>
    <w:rsid w:val="00AD6833"/>
    <w:rsid w:val="00AD6D41"/>
    <w:rsid w:val="00AD715B"/>
    <w:rsid w:val="00AD7356"/>
    <w:rsid w:val="00AD77FA"/>
    <w:rsid w:val="00AE06F7"/>
    <w:rsid w:val="00AE0E20"/>
    <w:rsid w:val="00AE1220"/>
    <w:rsid w:val="00AE14B9"/>
    <w:rsid w:val="00AE1923"/>
    <w:rsid w:val="00AE1CFC"/>
    <w:rsid w:val="00AE1D4C"/>
    <w:rsid w:val="00AE23AB"/>
    <w:rsid w:val="00AE252A"/>
    <w:rsid w:val="00AE29AA"/>
    <w:rsid w:val="00AE3B14"/>
    <w:rsid w:val="00AE3D0F"/>
    <w:rsid w:val="00AE4513"/>
    <w:rsid w:val="00AE48A4"/>
    <w:rsid w:val="00AE4D24"/>
    <w:rsid w:val="00AE4F38"/>
    <w:rsid w:val="00AE507F"/>
    <w:rsid w:val="00AE521A"/>
    <w:rsid w:val="00AE600B"/>
    <w:rsid w:val="00AE6873"/>
    <w:rsid w:val="00AE6D21"/>
    <w:rsid w:val="00AE6D50"/>
    <w:rsid w:val="00AE7F9B"/>
    <w:rsid w:val="00AF03AA"/>
    <w:rsid w:val="00AF1099"/>
    <w:rsid w:val="00AF1DE2"/>
    <w:rsid w:val="00AF278C"/>
    <w:rsid w:val="00AF2806"/>
    <w:rsid w:val="00AF34EA"/>
    <w:rsid w:val="00AF362D"/>
    <w:rsid w:val="00AF406C"/>
    <w:rsid w:val="00AF428A"/>
    <w:rsid w:val="00AF42F5"/>
    <w:rsid w:val="00AF498E"/>
    <w:rsid w:val="00AF4AF0"/>
    <w:rsid w:val="00AF4E90"/>
    <w:rsid w:val="00AF4FDE"/>
    <w:rsid w:val="00AF5391"/>
    <w:rsid w:val="00AF5912"/>
    <w:rsid w:val="00AF5D8B"/>
    <w:rsid w:val="00AF698E"/>
    <w:rsid w:val="00AF6A75"/>
    <w:rsid w:val="00AF6EE6"/>
    <w:rsid w:val="00AF7341"/>
    <w:rsid w:val="00AF7555"/>
    <w:rsid w:val="00AF7CBE"/>
    <w:rsid w:val="00B0063B"/>
    <w:rsid w:val="00B00A76"/>
    <w:rsid w:val="00B00EA1"/>
    <w:rsid w:val="00B00F17"/>
    <w:rsid w:val="00B01DB9"/>
    <w:rsid w:val="00B01E36"/>
    <w:rsid w:val="00B025A1"/>
    <w:rsid w:val="00B0264A"/>
    <w:rsid w:val="00B036D5"/>
    <w:rsid w:val="00B03DEE"/>
    <w:rsid w:val="00B04C10"/>
    <w:rsid w:val="00B04D6B"/>
    <w:rsid w:val="00B05544"/>
    <w:rsid w:val="00B0575B"/>
    <w:rsid w:val="00B068E4"/>
    <w:rsid w:val="00B068FF"/>
    <w:rsid w:val="00B069DE"/>
    <w:rsid w:val="00B06A46"/>
    <w:rsid w:val="00B078AE"/>
    <w:rsid w:val="00B1063A"/>
    <w:rsid w:val="00B10802"/>
    <w:rsid w:val="00B1147E"/>
    <w:rsid w:val="00B115ED"/>
    <w:rsid w:val="00B117CB"/>
    <w:rsid w:val="00B117D7"/>
    <w:rsid w:val="00B12047"/>
    <w:rsid w:val="00B12732"/>
    <w:rsid w:val="00B12E82"/>
    <w:rsid w:val="00B12FD8"/>
    <w:rsid w:val="00B13785"/>
    <w:rsid w:val="00B13B16"/>
    <w:rsid w:val="00B13B8E"/>
    <w:rsid w:val="00B13BC6"/>
    <w:rsid w:val="00B142E0"/>
    <w:rsid w:val="00B15237"/>
    <w:rsid w:val="00B156A9"/>
    <w:rsid w:val="00B15E04"/>
    <w:rsid w:val="00B16360"/>
    <w:rsid w:val="00B166F6"/>
    <w:rsid w:val="00B17D38"/>
    <w:rsid w:val="00B2074F"/>
    <w:rsid w:val="00B210CC"/>
    <w:rsid w:val="00B21E4C"/>
    <w:rsid w:val="00B231BC"/>
    <w:rsid w:val="00B23573"/>
    <w:rsid w:val="00B23ABE"/>
    <w:rsid w:val="00B23B67"/>
    <w:rsid w:val="00B23F6D"/>
    <w:rsid w:val="00B24B78"/>
    <w:rsid w:val="00B26797"/>
    <w:rsid w:val="00B26C98"/>
    <w:rsid w:val="00B26E4F"/>
    <w:rsid w:val="00B27027"/>
    <w:rsid w:val="00B271E8"/>
    <w:rsid w:val="00B275D8"/>
    <w:rsid w:val="00B27981"/>
    <w:rsid w:val="00B3135E"/>
    <w:rsid w:val="00B313F6"/>
    <w:rsid w:val="00B31DC7"/>
    <w:rsid w:val="00B31E63"/>
    <w:rsid w:val="00B32506"/>
    <w:rsid w:val="00B32CCD"/>
    <w:rsid w:val="00B32F66"/>
    <w:rsid w:val="00B33678"/>
    <w:rsid w:val="00B33E58"/>
    <w:rsid w:val="00B33FD6"/>
    <w:rsid w:val="00B340B5"/>
    <w:rsid w:val="00B348D2"/>
    <w:rsid w:val="00B34AFD"/>
    <w:rsid w:val="00B3512D"/>
    <w:rsid w:val="00B354E2"/>
    <w:rsid w:val="00B358C1"/>
    <w:rsid w:val="00B35C85"/>
    <w:rsid w:val="00B361AC"/>
    <w:rsid w:val="00B36705"/>
    <w:rsid w:val="00B36B2F"/>
    <w:rsid w:val="00B37073"/>
    <w:rsid w:val="00B37391"/>
    <w:rsid w:val="00B3740B"/>
    <w:rsid w:val="00B37D98"/>
    <w:rsid w:val="00B40037"/>
    <w:rsid w:val="00B4141C"/>
    <w:rsid w:val="00B414E0"/>
    <w:rsid w:val="00B4153B"/>
    <w:rsid w:val="00B41861"/>
    <w:rsid w:val="00B41A1A"/>
    <w:rsid w:val="00B41D7E"/>
    <w:rsid w:val="00B42107"/>
    <w:rsid w:val="00B4274F"/>
    <w:rsid w:val="00B427F8"/>
    <w:rsid w:val="00B439E2"/>
    <w:rsid w:val="00B43A1C"/>
    <w:rsid w:val="00B43F14"/>
    <w:rsid w:val="00B440D1"/>
    <w:rsid w:val="00B443DF"/>
    <w:rsid w:val="00B4492B"/>
    <w:rsid w:val="00B44A28"/>
    <w:rsid w:val="00B453BC"/>
    <w:rsid w:val="00B457F9"/>
    <w:rsid w:val="00B45B91"/>
    <w:rsid w:val="00B45BBA"/>
    <w:rsid w:val="00B462D8"/>
    <w:rsid w:val="00B46347"/>
    <w:rsid w:val="00B46444"/>
    <w:rsid w:val="00B47117"/>
    <w:rsid w:val="00B475E1"/>
    <w:rsid w:val="00B4762E"/>
    <w:rsid w:val="00B47D1C"/>
    <w:rsid w:val="00B507E3"/>
    <w:rsid w:val="00B5155A"/>
    <w:rsid w:val="00B51800"/>
    <w:rsid w:val="00B51E22"/>
    <w:rsid w:val="00B51E5E"/>
    <w:rsid w:val="00B51F70"/>
    <w:rsid w:val="00B52425"/>
    <w:rsid w:val="00B52641"/>
    <w:rsid w:val="00B52EAD"/>
    <w:rsid w:val="00B52F36"/>
    <w:rsid w:val="00B546AB"/>
    <w:rsid w:val="00B5474A"/>
    <w:rsid w:val="00B547C5"/>
    <w:rsid w:val="00B54851"/>
    <w:rsid w:val="00B54B97"/>
    <w:rsid w:val="00B54C7E"/>
    <w:rsid w:val="00B554EB"/>
    <w:rsid w:val="00B55825"/>
    <w:rsid w:val="00B55C56"/>
    <w:rsid w:val="00B55E9E"/>
    <w:rsid w:val="00B566ED"/>
    <w:rsid w:val="00B57205"/>
    <w:rsid w:val="00B57320"/>
    <w:rsid w:val="00B574FC"/>
    <w:rsid w:val="00B603D4"/>
    <w:rsid w:val="00B604C7"/>
    <w:rsid w:val="00B60CC4"/>
    <w:rsid w:val="00B60E24"/>
    <w:rsid w:val="00B61068"/>
    <w:rsid w:val="00B6118D"/>
    <w:rsid w:val="00B61F6B"/>
    <w:rsid w:val="00B62104"/>
    <w:rsid w:val="00B6233A"/>
    <w:rsid w:val="00B62AFD"/>
    <w:rsid w:val="00B6312A"/>
    <w:rsid w:val="00B63594"/>
    <w:rsid w:val="00B63CE9"/>
    <w:rsid w:val="00B64FF2"/>
    <w:rsid w:val="00B651B7"/>
    <w:rsid w:val="00B65553"/>
    <w:rsid w:val="00B65643"/>
    <w:rsid w:val="00B658B7"/>
    <w:rsid w:val="00B66D63"/>
    <w:rsid w:val="00B66E77"/>
    <w:rsid w:val="00B674BE"/>
    <w:rsid w:val="00B6799D"/>
    <w:rsid w:val="00B67A5D"/>
    <w:rsid w:val="00B67BF5"/>
    <w:rsid w:val="00B70240"/>
    <w:rsid w:val="00B7038A"/>
    <w:rsid w:val="00B706E0"/>
    <w:rsid w:val="00B70E68"/>
    <w:rsid w:val="00B71BEA"/>
    <w:rsid w:val="00B71D0E"/>
    <w:rsid w:val="00B71D57"/>
    <w:rsid w:val="00B7222F"/>
    <w:rsid w:val="00B72616"/>
    <w:rsid w:val="00B72C21"/>
    <w:rsid w:val="00B7351F"/>
    <w:rsid w:val="00B73814"/>
    <w:rsid w:val="00B73D20"/>
    <w:rsid w:val="00B73F56"/>
    <w:rsid w:val="00B743DF"/>
    <w:rsid w:val="00B74B6F"/>
    <w:rsid w:val="00B752A3"/>
    <w:rsid w:val="00B75640"/>
    <w:rsid w:val="00B75690"/>
    <w:rsid w:val="00B759E3"/>
    <w:rsid w:val="00B76B9D"/>
    <w:rsid w:val="00B77355"/>
    <w:rsid w:val="00B776A8"/>
    <w:rsid w:val="00B77A84"/>
    <w:rsid w:val="00B77E94"/>
    <w:rsid w:val="00B80321"/>
    <w:rsid w:val="00B81EC7"/>
    <w:rsid w:val="00B821B7"/>
    <w:rsid w:val="00B8299B"/>
    <w:rsid w:val="00B83503"/>
    <w:rsid w:val="00B84D02"/>
    <w:rsid w:val="00B84ED5"/>
    <w:rsid w:val="00B85018"/>
    <w:rsid w:val="00B858B4"/>
    <w:rsid w:val="00B863E7"/>
    <w:rsid w:val="00B86CD2"/>
    <w:rsid w:val="00B8778B"/>
    <w:rsid w:val="00B9031C"/>
    <w:rsid w:val="00B90653"/>
    <w:rsid w:val="00B925DB"/>
    <w:rsid w:val="00B9333B"/>
    <w:rsid w:val="00B938E4"/>
    <w:rsid w:val="00B93C65"/>
    <w:rsid w:val="00B93D40"/>
    <w:rsid w:val="00B947BF"/>
    <w:rsid w:val="00B94811"/>
    <w:rsid w:val="00B94BC2"/>
    <w:rsid w:val="00B94E55"/>
    <w:rsid w:val="00B94F87"/>
    <w:rsid w:val="00B951C1"/>
    <w:rsid w:val="00B9556E"/>
    <w:rsid w:val="00B95619"/>
    <w:rsid w:val="00B95DC7"/>
    <w:rsid w:val="00B96335"/>
    <w:rsid w:val="00B96C53"/>
    <w:rsid w:val="00B975CF"/>
    <w:rsid w:val="00B97784"/>
    <w:rsid w:val="00BA0103"/>
    <w:rsid w:val="00BA0DF2"/>
    <w:rsid w:val="00BA0E5B"/>
    <w:rsid w:val="00BA0F89"/>
    <w:rsid w:val="00BA1049"/>
    <w:rsid w:val="00BA108A"/>
    <w:rsid w:val="00BA179D"/>
    <w:rsid w:val="00BA181F"/>
    <w:rsid w:val="00BA1AFD"/>
    <w:rsid w:val="00BA217B"/>
    <w:rsid w:val="00BA2A85"/>
    <w:rsid w:val="00BA3074"/>
    <w:rsid w:val="00BA3094"/>
    <w:rsid w:val="00BA37F0"/>
    <w:rsid w:val="00BA3CC9"/>
    <w:rsid w:val="00BA42EA"/>
    <w:rsid w:val="00BA4418"/>
    <w:rsid w:val="00BA4525"/>
    <w:rsid w:val="00BA4AAE"/>
    <w:rsid w:val="00BA4BFB"/>
    <w:rsid w:val="00BA4D60"/>
    <w:rsid w:val="00BA4E2C"/>
    <w:rsid w:val="00BA4F97"/>
    <w:rsid w:val="00BA509D"/>
    <w:rsid w:val="00BA51F6"/>
    <w:rsid w:val="00BA5B47"/>
    <w:rsid w:val="00BA5ED6"/>
    <w:rsid w:val="00BA648B"/>
    <w:rsid w:val="00BA6818"/>
    <w:rsid w:val="00BA6E28"/>
    <w:rsid w:val="00BA74ED"/>
    <w:rsid w:val="00BA771E"/>
    <w:rsid w:val="00BA77DE"/>
    <w:rsid w:val="00BA782E"/>
    <w:rsid w:val="00BA7A25"/>
    <w:rsid w:val="00BA7C2F"/>
    <w:rsid w:val="00BB05F4"/>
    <w:rsid w:val="00BB0630"/>
    <w:rsid w:val="00BB064E"/>
    <w:rsid w:val="00BB12F6"/>
    <w:rsid w:val="00BB13AC"/>
    <w:rsid w:val="00BB1CAB"/>
    <w:rsid w:val="00BB2405"/>
    <w:rsid w:val="00BB2DFE"/>
    <w:rsid w:val="00BB3436"/>
    <w:rsid w:val="00BB3828"/>
    <w:rsid w:val="00BB3A7C"/>
    <w:rsid w:val="00BB3D9E"/>
    <w:rsid w:val="00BB4199"/>
    <w:rsid w:val="00BB48F9"/>
    <w:rsid w:val="00BB4D2D"/>
    <w:rsid w:val="00BB4D97"/>
    <w:rsid w:val="00BB51DC"/>
    <w:rsid w:val="00BB53DF"/>
    <w:rsid w:val="00BB56C4"/>
    <w:rsid w:val="00BB5776"/>
    <w:rsid w:val="00BB5B56"/>
    <w:rsid w:val="00BB6030"/>
    <w:rsid w:val="00BB6067"/>
    <w:rsid w:val="00BB6172"/>
    <w:rsid w:val="00BB6853"/>
    <w:rsid w:val="00BB6B0B"/>
    <w:rsid w:val="00BB6C0B"/>
    <w:rsid w:val="00BB6DEB"/>
    <w:rsid w:val="00BB6F1C"/>
    <w:rsid w:val="00BB72E0"/>
    <w:rsid w:val="00BB772D"/>
    <w:rsid w:val="00BB7E75"/>
    <w:rsid w:val="00BC0725"/>
    <w:rsid w:val="00BC091B"/>
    <w:rsid w:val="00BC13E1"/>
    <w:rsid w:val="00BC1A7C"/>
    <w:rsid w:val="00BC23C0"/>
    <w:rsid w:val="00BC25A3"/>
    <w:rsid w:val="00BC265E"/>
    <w:rsid w:val="00BC2978"/>
    <w:rsid w:val="00BC3563"/>
    <w:rsid w:val="00BC3677"/>
    <w:rsid w:val="00BC4118"/>
    <w:rsid w:val="00BC466E"/>
    <w:rsid w:val="00BC4D34"/>
    <w:rsid w:val="00BC6794"/>
    <w:rsid w:val="00BC6862"/>
    <w:rsid w:val="00BC730B"/>
    <w:rsid w:val="00BC7530"/>
    <w:rsid w:val="00BC77EA"/>
    <w:rsid w:val="00BC7C23"/>
    <w:rsid w:val="00BD0264"/>
    <w:rsid w:val="00BD070A"/>
    <w:rsid w:val="00BD0750"/>
    <w:rsid w:val="00BD08AA"/>
    <w:rsid w:val="00BD0E33"/>
    <w:rsid w:val="00BD14A8"/>
    <w:rsid w:val="00BD1D83"/>
    <w:rsid w:val="00BD35F1"/>
    <w:rsid w:val="00BD369A"/>
    <w:rsid w:val="00BD37BA"/>
    <w:rsid w:val="00BD383C"/>
    <w:rsid w:val="00BD3944"/>
    <w:rsid w:val="00BD3A57"/>
    <w:rsid w:val="00BD4CCC"/>
    <w:rsid w:val="00BD51DF"/>
    <w:rsid w:val="00BD531C"/>
    <w:rsid w:val="00BD577E"/>
    <w:rsid w:val="00BD58C0"/>
    <w:rsid w:val="00BD58CD"/>
    <w:rsid w:val="00BD5FD1"/>
    <w:rsid w:val="00BD601C"/>
    <w:rsid w:val="00BD6B3A"/>
    <w:rsid w:val="00BD6E31"/>
    <w:rsid w:val="00BD70AE"/>
    <w:rsid w:val="00BD7A78"/>
    <w:rsid w:val="00BE024B"/>
    <w:rsid w:val="00BE05AF"/>
    <w:rsid w:val="00BE0CB7"/>
    <w:rsid w:val="00BE0DCB"/>
    <w:rsid w:val="00BE14AB"/>
    <w:rsid w:val="00BE172B"/>
    <w:rsid w:val="00BE1859"/>
    <w:rsid w:val="00BE1C87"/>
    <w:rsid w:val="00BE24E9"/>
    <w:rsid w:val="00BE2D0C"/>
    <w:rsid w:val="00BE2E40"/>
    <w:rsid w:val="00BE2EA5"/>
    <w:rsid w:val="00BE2EBD"/>
    <w:rsid w:val="00BE2F37"/>
    <w:rsid w:val="00BE32A6"/>
    <w:rsid w:val="00BE3535"/>
    <w:rsid w:val="00BE3F30"/>
    <w:rsid w:val="00BE4090"/>
    <w:rsid w:val="00BE40B0"/>
    <w:rsid w:val="00BE428C"/>
    <w:rsid w:val="00BE50F2"/>
    <w:rsid w:val="00BE538C"/>
    <w:rsid w:val="00BE55E1"/>
    <w:rsid w:val="00BE5FDE"/>
    <w:rsid w:val="00BE6738"/>
    <w:rsid w:val="00BE72B2"/>
    <w:rsid w:val="00BE756C"/>
    <w:rsid w:val="00BE7822"/>
    <w:rsid w:val="00BE7934"/>
    <w:rsid w:val="00BE79B8"/>
    <w:rsid w:val="00BE7AC2"/>
    <w:rsid w:val="00BF00B4"/>
    <w:rsid w:val="00BF01F1"/>
    <w:rsid w:val="00BF04AD"/>
    <w:rsid w:val="00BF05A0"/>
    <w:rsid w:val="00BF07D6"/>
    <w:rsid w:val="00BF0BDC"/>
    <w:rsid w:val="00BF10ED"/>
    <w:rsid w:val="00BF1740"/>
    <w:rsid w:val="00BF19B3"/>
    <w:rsid w:val="00BF2146"/>
    <w:rsid w:val="00BF2184"/>
    <w:rsid w:val="00BF2BBE"/>
    <w:rsid w:val="00BF36F1"/>
    <w:rsid w:val="00BF381C"/>
    <w:rsid w:val="00BF4606"/>
    <w:rsid w:val="00BF4733"/>
    <w:rsid w:val="00BF498B"/>
    <w:rsid w:val="00BF4E4A"/>
    <w:rsid w:val="00BF4EB8"/>
    <w:rsid w:val="00BF5D42"/>
    <w:rsid w:val="00BF6690"/>
    <w:rsid w:val="00BF6A28"/>
    <w:rsid w:val="00BF7E99"/>
    <w:rsid w:val="00C00469"/>
    <w:rsid w:val="00C0047B"/>
    <w:rsid w:val="00C010FA"/>
    <w:rsid w:val="00C015EB"/>
    <w:rsid w:val="00C0195D"/>
    <w:rsid w:val="00C01A05"/>
    <w:rsid w:val="00C01AF6"/>
    <w:rsid w:val="00C01BB0"/>
    <w:rsid w:val="00C01C75"/>
    <w:rsid w:val="00C02210"/>
    <w:rsid w:val="00C037FC"/>
    <w:rsid w:val="00C03BCA"/>
    <w:rsid w:val="00C03FC3"/>
    <w:rsid w:val="00C042FB"/>
    <w:rsid w:val="00C0440C"/>
    <w:rsid w:val="00C04568"/>
    <w:rsid w:val="00C04A9A"/>
    <w:rsid w:val="00C04B40"/>
    <w:rsid w:val="00C05057"/>
    <w:rsid w:val="00C05098"/>
    <w:rsid w:val="00C05267"/>
    <w:rsid w:val="00C05422"/>
    <w:rsid w:val="00C0546D"/>
    <w:rsid w:val="00C05541"/>
    <w:rsid w:val="00C0591B"/>
    <w:rsid w:val="00C0643E"/>
    <w:rsid w:val="00C06A28"/>
    <w:rsid w:val="00C06FD8"/>
    <w:rsid w:val="00C07889"/>
    <w:rsid w:val="00C07AE4"/>
    <w:rsid w:val="00C10E4A"/>
    <w:rsid w:val="00C10F84"/>
    <w:rsid w:val="00C111C4"/>
    <w:rsid w:val="00C111F2"/>
    <w:rsid w:val="00C115D3"/>
    <w:rsid w:val="00C11958"/>
    <w:rsid w:val="00C11E2F"/>
    <w:rsid w:val="00C11E76"/>
    <w:rsid w:val="00C1230A"/>
    <w:rsid w:val="00C125A7"/>
    <w:rsid w:val="00C129C1"/>
    <w:rsid w:val="00C13EC6"/>
    <w:rsid w:val="00C14145"/>
    <w:rsid w:val="00C14D49"/>
    <w:rsid w:val="00C15346"/>
    <w:rsid w:val="00C15E18"/>
    <w:rsid w:val="00C163E9"/>
    <w:rsid w:val="00C16DA8"/>
    <w:rsid w:val="00C17D16"/>
    <w:rsid w:val="00C202DC"/>
    <w:rsid w:val="00C20364"/>
    <w:rsid w:val="00C203F0"/>
    <w:rsid w:val="00C20431"/>
    <w:rsid w:val="00C20959"/>
    <w:rsid w:val="00C20C2D"/>
    <w:rsid w:val="00C20D32"/>
    <w:rsid w:val="00C20DA8"/>
    <w:rsid w:val="00C20DF3"/>
    <w:rsid w:val="00C21563"/>
    <w:rsid w:val="00C21792"/>
    <w:rsid w:val="00C21910"/>
    <w:rsid w:val="00C2200C"/>
    <w:rsid w:val="00C224D0"/>
    <w:rsid w:val="00C22655"/>
    <w:rsid w:val="00C2285B"/>
    <w:rsid w:val="00C22E4B"/>
    <w:rsid w:val="00C22FD7"/>
    <w:rsid w:val="00C23397"/>
    <w:rsid w:val="00C233C0"/>
    <w:rsid w:val="00C23610"/>
    <w:rsid w:val="00C238FD"/>
    <w:rsid w:val="00C23CB8"/>
    <w:rsid w:val="00C23E65"/>
    <w:rsid w:val="00C240D2"/>
    <w:rsid w:val="00C2442D"/>
    <w:rsid w:val="00C24886"/>
    <w:rsid w:val="00C24A19"/>
    <w:rsid w:val="00C24A20"/>
    <w:rsid w:val="00C24D83"/>
    <w:rsid w:val="00C25770"/>
    <w:rsid w:val="00C2636E"/>
    <w:rsid w:val="00C268C6"/>
    <w:rsid w:val="00C270A5"/>
    <w:rsid w:val="00C274F3"/>
    <w:rsid w:val="00C27AB0"/>
    <w:rsid w:val="00C27F83"/>
    <w:rsid w:val="00C3074B"/>
    <w:rsid w:val="00C30904"/>
    <w:rsid w:val="00C30957"/>
    <w:rsid w:val="00C30D33"/>
    <w:rsid w:val="00C3188D"/>
    <w:rsid w:val="00C318AF"/>
    <w:rsid w:val="00C31910"/>
    <w:rsid w:val="00C321FC"/>
    <w:rsid w:val="00C32350"/>
    <w:rsid w:val="00C324F0"/>
    <w:rsid w:val="00C3267E"/>
    <w:rsid w:val="00C327BC"/>
    <w:rsid w:val="00C32E23"/>
    <w:rsid w:val="00C3327C"/>
    <w:rsid w:val="00C3385B"/>
    <w:rsid w:val="00C33BE1"/>
    <w:rsid w:val="00C34193"/>
    <w:rsid w:val="00C34B20"/>
    <w:rsid w:val="00C35323"/>
    <w:rsid w:val="00C354FC"/>
    <w:rsid w:val="00C35747"/>
    <w:rsid w:val="00C35780"/>
    <w:rsid w:val="00C35A2D"/>
    <w:rsid w:val="00C3607D"/>
    <w:rsid w:val="00C3671C"/>
    <w:rsid w:val="00C368B2"/>
    <w:rsid w:val="00C369C5"/>
    <w:rsid w:val="00C36E59"/>
    <w:rsid w:val="00C36FB7"/>
    <w:rsid w:val="00C37102"/>
    <w:rsid w:val="00C378BB"/>
    <w:rsid w:val="00C37A49"/>
    <w:rsid w:val="00C4004B"/>
    <w:rsid w:val="00C40C65"/>
    <w:rsid w:val="00C40D7A"/>
    <w:rsid w:val="00C411C6"/>
    <w:rsid w:val="00C411E8"/>
    <w:rsid w:val="00C42009"/>
    <w:rsid w:val="00C42089"/>
    <w:rsid w:val="00C4227F"/>
    <w:rsid w:val="00C425B1"/>
    <w:rsid w:val="00C43733"/>
    <w:rsid w:val="00C43770"/>
    <w:rsid w:val="00C43996"/>
    <w:rsid w:val="00C43D1B"/>
    <w:rsid w:val="00C43DB2"/>
    <w:rsid w:val="00C43F3C"/>
    <w:rsid w:val="00C44997"/>
    <w:rsid w:val="00C44B2F"/>
    <w:rsid w:val="00C44B92"/>
    <w:rsid w:val="00C44D9B"/>
    <w:rsid w:val="00C4508E"/>
    <w:rsid w:val="00C45F1A"/>
    <w:rsid w:val="00C45FCA"/>
    <w:rsid w:val="00C46358"/>
    <w:rsid w:val="00C46905"/>
    <w:rsid w:val="00C46E0F"/>
    <w:rsid w:val="00C46FC4"/>
    <w:rsid w:val="00C4786D"/>
    <w:rsid w:val="00C47A35"/>
    <w:rsid w:val="00C47DE2"/>
    <w:rsid w:val="00C50543"/>
    <w:rsid w:val="00C505BA"/>
    <w:rsid w:val="00C508DA"/>
    <w:rsid w:val="00C50B3A"/>
    <w:rsid w:val="00C51470"/>
    <w:rsid w:val="00C5157D"/>
    <w:rsid w:val="00C519DA"/>
    <w:rsid w:val="00C51A3B"/>
    <w:rsid w:val="00C522FC"/>
    <w:rsid w:val="00C52CEE"/>
    <w:rsid w:val="00C530B7"/>
    <w:rsid w:val="00C53C97"/>
    <w:rsid w:val="00C54D41"/>
    <w:rsid w:val="00C5514C"/>
    <w:rsid w:val="00C56DA7"/>
    <w:rsid w:val="00C56EA1"/>
    <w:rsid w:val="00C57721"/>
    <w:rsid w:val="00C57A60"/>
    <w:rsid w:val="00C57C31"/>
    <w:rsid w:val="00C57D85"/>
    <w:rsid w:val="00C603F9"/>
    <w:rsid w:val="00C60AE1"/>
    <w:rsid w:val="00C61102"/>
    <w:rsid w:val="00C61A79"/>
    <w:rsid w:val="00C620C3"/>
    <w:rsid w:val="00C624A9"/>
    <w:rsid w:val="00C62603"/>
    <w:rsid w:val="00C629D4"/>
    <w:rsid w:val="00C62B22"/>
    <w:rsid w:val="00C63304"/>
    <w:rsid w:val="00C63926"/>
    <w:rsid w:val="00C63BC0"/>
    <w:rsid w:val="00C63D7F"/>
    <w:rsid w:val="00C63FCC"/>
    <w:rsid w:val="00C63FEC"/>
    <w:rsid w:val="00C64D09"/>
    <w:rsid w:val="00C65A73"/>
    <w:rsid w:val="00C65AE0"/>
    <w:rsid w:val="00C65E33"/>
    <w:rsid w:val="00C661CD"/>
    <w:rsid w:val="00C66925"/>
    <w:rsid w:val="00C66FFA"/>
    <w:rsid w:val="00C6779C"/>
    <w:rsid w:val="00C67BA4"/>
    <w:rsid w:val="00C67C07"/>
    <w:rsid w:val="00C700B4"/>
    <w:rsid w:val="00C703AA"/>
    <w:rsid w:val="00C7112E"/>
    <w:rsid w:val="00C71A7E"/>
    <w:rsid w:val="00C71C06"/>
    <w:rsid w:val="00C7254D"/>
    <w:rsid w:val="00C72A44"/>
    <w:rsid w:val="00C72CA9"/>
    <w:rsid w:val="00C72F5F"/>
    <w:rsid w:val="00C73184"/>
    <w:rsid w:val="00C733D9"/>
    <w:rsid w:val="00C73401"/>
    <w:rsid w:val="00C7346A"/>
    <w:rsid w:val="00C736A6"/>
    <w:rsid w:val="00C73BEB"/>
    <w:rsid w:val="00C73F09"/>
    <w:rsid w:val="00C744F3"/>
    <w:rsid w:val="00C74825"/>
    <w:rsid w:val="00C7524C"/>
    <w:rsid w:val="00C755F3"/>
    <w:rsid w:val="00C76508"/>
    <w:rsid w:val="00C766FC"/>
    <w:rsid w:val="00C76BCA"/>
    <w:rsid w:val="00C76D6D"/>
    <w:rsid w:val="00C775FD"/>
    <w:rsid w:val="00C776FD"/>
    <w:rsid w:val="00C8020F"/>
    <w:rsid w:val="00C804E2"/>
    <w:rsid w:val="00C80B8B"/>
    <w:rsid w:val="00C81705"/>
    <w:rsid w:val="00C81842"/>
    <w:rsid w:val="00C81CF0"/>
    <w:rsid w:val="00C82240"/>
    <w:rsid w:val="00C8225E"/>
    <w:rsid w:val="00C82B49"/>
    <w:rsid w:val="00C82BD2"/>
    <w:rsid w:val="00C82D8D"/>
    <w:rsid w:val="00C836FC"/>
    <w:rsid w:val="00C83948"/>
    <w:rsid w:val="00C83AF5"/>
    <w:rsid w:val="00C83C4A"/>
    <w:rsid w:val="00C83E7A"/>
    <w:rsid w:val="00C83FC0"/>
    <w:rsid w:val="00C84351"/>
    <w:rsid w:val="00C848BA"/>
    <w:rsid w:val="00C84F98"/>
    <w:rsid w:val="00C8525F"/>
    <w:rsid w:val="00C852CD"/>
    <w:rsid w:val="00C856EC"/>
    <w:rsid w:val="00C85810"/>
    <w:rsid w:val="00C85969"/>
    <w:rsid w:val="00C85CA7"/>
    <w:rsid w:val="00C8627D"/>
    <w:rsid w:val="00C86A07"/>
    <w:rsid w:val="00C87201"/>
    <w:rsid w:val="00C8799A"/>
    <w:rsid w:val="00C9029B"/>
    <w:rsid w:val="00C903B9"/>
    <w:rsid w:val="00C909E3"/>
    <w:rsid w:val="00C90DD2"/>
    <w:rsid w:val="00C91C46"/>
    <w:rsid w:val="00C93087"/>
    <w:rsid w:val="00C93512"/>
    <w:rsid w:val="00C935FF"/>
    <w:rsid w:val="00C93944"/>
    <w:rsid w:val="00C93964"/>
    <w:rsid w:val="00C93BBF"/>
    <w:rsid w:val="00C94149"/>
    <w:rsid w:val="00C9424C"/>
    <w:rsid w:val="00C94660"/>
    <w:rsid w:val="00C94796"/>
    <w:rsid w:val="00C94C8D"/>
    <w:rsid w:val="00C9516A"/>
    <w:rsid w:val="00C955D7"/>
    <w:rsid w:val="00C95F4E"/>
    <w:rsid w:val="00C96502"/>
    <w:rsid w:val="00C9681F"/>
    <w:rsid w:val="00C971AB"/>
    <w:rsid w:val="00C9755E"/>
    <w:rsid w:val="00C97617"/>
    <w:rsid w:val="00C97DCE"/>
    <w:rsid w:val="00CA043B"/>
    <w:rsid w:val="00CA062B"/>
    <w:rsid w:val="00CA0CFC"/>
    <w:rsid w:val="00CA121B"/>
    <w:rsid w:val="00CA1283"/>
    <w:rsid w:val="00CA19A4"/>
    <w:rsid w:val="00CA1D40"/>
    <w:rsid w:val="00CA1EDA"/>
    <w:rsid w:val="00CA2076"/>
    <w:rsid w:val="00CA2E6A"/>
    <w:rsid w:val="00CA301A"/>
    <w:rsid w:val="00CA3771"/>
    <w:rsid w:val="00CA3981"/>
    <w:rsid w:val="00CA3E01"/>
    <w:rsid w:val="00CA461D"/>
    <w:rsid w:val="00CA46A4"/>
    <w:rsid w:val="00CA4B8E"/>
    <w:rsid w:val="00CA4CB1"/>
    <w:rsid w:val="00CA5A78"/>
    <w:rsid w:val="00CA5F9E"/>
    <w:rsid w:val="00CA5FEC"/>
    <w:rsid w:val="00CA68D4"/>
    <w:rsid w:val="00CA776F"/>
    <w:rsid w:val="00CA7CF2"/>
    <w:rsid w:val="00CB0479"/>
    <w:rsid w:val="00CB0A16"/>
    <w:rsid w:val="00CB0F0C"/>
    <w:rsid w:val="00CB10F5"/>
    <w:rsid w:val="00CB1696"/>
    <w:rsid w:val="00CB1DCD"/>
    <w:rsid w:val="00CB2363"/>
    <w:rsid w:val="00CB2434"/>
    <w:rsid w:val="00CB2774"/>
    <w:rsid w:val="00CB2A32"/>
    <w:rsid w:val="00CB2A50"/>
    <w:rsid w:val="00CB317C"/>
    <w:rsid w:val="00CB4022"/>
    <w:rsid w:val="00CB4562"/>
    <w:rsid w:val="00CB471F"/>
    <w:rsid w:val="00CB47F9"/>
    <w:rsid w:val="00CB4FA0"/>
    <w:rsid w:val="00CB5679"/>
    <w:rsid w:val="00CB5713"/>
    <w:rsid w:val="00CB5AAB"/>
    <w:rsid w:val="00CB6792"/>
    <w:rsid w:val="00CB68A2"/>
    <w:rsid w:val="00CB70E1"/>
    <w:rsid w:val="00CB731B"/>
    <w:rsid w:val="00CB7F3B"/>
    <w:rsid w:val="00CC01EB"/>
    <w:rsid w:val="00CC0A7F"/>
    <w:rsid w:val="00CC1236"/>
    <w:rsid w:val="00CC150E"/>
    <w:rsid w:val="00CC1768"/>
    <w:rsid w:val="00CC1F89"/>
    <w:rsid w:val="00CC2314"/>
    <w:rsid w:val="00CC2408"/>
    <w:rsid w:val="00CC258C"/>
    <w:rsid w:val="00CC25FD"/>
    <w:rsid w:val="00CC2CA2"/>
    <w:rsid w:val="00CC327F"/>
    <w:rsid w:val="00CC34CB"/>
    <w:rsid w:val="00CC385A"/>
    <w:rsid w:val="00CC474A"/>
    <w:rsid w:val="00CC47D7"/>
    <w:rsid w:val="00CC4C03"/>
    <w:rsid w:val="00CC60F5"/>
    <w:rsid w:val="00CC61AA"/>
    <w:rsid w:val="00CC6E85"/>
    <w:rsid w:val="00CC71A0"/>
    <w:rsid w:val="00CC7238"/>
    <w:rsid w:val="00CC75C2"/>
    <w:rsid w:val="00CC778A"/>
    <w:rsid w:val="00CC7F04"/>
    <w:rsid w:val="00CC7F41"/>
    <w:rsid w:val="00CD000D"/>
    <w:rsid w:val="00CD016C"/>
    <w:rsid w:val="00CD0246"/>
    <w:rsid w:val="00CD0842"/>
    <w:rsid w:val="00CD1074"/>
    <w:rsid w:val="00CD157B"/>
    <w:rsid w:val="00CD173D"/>
    <w:rsid w:val="00CD23D6"/>
    <w:rsid w:val="00CD2656"/>
    <w:rsid w:val="00CD365A"/>
    <w:rsid w:val="00CD3A18"/>
    <w:rsid w:val="00CD3B31"/>
    <w:rsid w:val="00CD3F18"/>
    <w:rsid w:val="00CD3FFB"/>
    <w:rsid w:val="00CD45E3"/>
    <w:rsid w:val="00CD483F"/>
    <w:rsid w:val="00CD48E4"/>
    <w:rsid w:val="00CD4B8D"/>
    <w:rsid w:val="00CD4FBF"/>
    <w:rsid w:val="00CD55AF"/>
    <w:rsid w:val="00CD5857"/>
    <w:rsid w:val="00CD58E5"/>
    <w:rsid w:val="00CD5E1F"/>
    <w:rsid w:val="00CD5FFD"/>
    <w:rsid w:val="00CD6874"/>
    <w:rsid w:val="00CD688F"/>
    <w:rsid w:val="00CD7104"/>
    <w:rsid w:val="00CE0055"/>
    <w:rsid w:val="00CE02E6"/>
    <w:rsid w:val="00CE088E"/>
    <w:rsid w:val="00CE0912"/>
    <w:rsid w:val="00CE0C8D"/>
    <w:rsid w:val="00CE1043"/>
    <w:rsid w:val="00CE1570"/>
    <w:rsid w:val="00CE1DEC"/>
    <w:rsid w:val="00CE1F54"/>
    <w:rsid w:val="00CE2E1B"/>
    <w:rsid w:val="00CE301A"/>
    <w:rsid w:val="00CE303C"/>
    <w:rsid w:val="00CE31E5"/>
    <w:rsid w:val="00CE3564"/>
    <w:rsid w:val="00CE48FB"/>
    <w:rsid w:val="00CE4E97"/>
    <w:rsid w:val="00CE60F0"/>
    <w:rsid w:val="00CE629E"/>
    <w:rsid w:val="00CE62B8"/>
    <w:rsid w:val="00CE63A8"/>
    <w:rsid w:val="00CE6528"/>
    <w:rsid w:val="00CE6B16"/>
    <w:rsid w:val="00CE6BB0"/>
    <w:rsid w:val="00CE6F27"/>
    <w:rsid w:val="00CE6F96"/>
    <w:rsid w:val="00CE7672"/>
    <w:rsid w:val="00CE79FE"/>
    <w:rsid w:val="00CE7E16"/>
    <w:rsid w:val="00CF010F"/>
    <w:rsid w:val="00CF0423"/>
    <w:rsid w:val="00CF072B"/>
    <w:rsid w:val="00CF0ADD"/>
    <w:rsid w:val="00CF0AFE"/>
    <w:rsid w:val="00CF0D20"/>
    <w:rsid w:val="00CF19EB"/>
    <w:rsid w:val="00CF2753"/>
    <w:rsid w:val="00CF28EE"/>
    <w:rsid w:val="00CF2FA8"/>
    <w:rsid w:val="00CF3159"/>
    <w:rsid w:val="00CF3885"/>
    <w:rsid w:val="00CF402D"/>
    <w:rsid w:val="00CF431B"/>
    <w:rsid w:val="00CF53DA"/>
    <w:rsid w:val="00CF5577"/>
    <w:rsid w:val="00CF5BE3"/>
    <w:rsid w:val="00CF620E"/>
    <w:rsid w:val="00CF62A8"/>
    <w:rsid w:val="00CF6DF4"/>
    <w:rsid w:val="00CF6EA7"/>
    <w:rsid w:val="00CF74AF"/>
    <w:rsid w:val="00CF7684"/>
    <w:rsid w:val="00CF7A07"/>
    <w:rsid w:val="00CF7AF7"/>
    <w:rsid w:val="00D00680"/>
    <w:rsid w:val="00D00A23"/>
    <w:rsid w:val="00D011FE"/>
    <w:rsid w:val="00D01C5E"/>
    <w:rsid w:val="00D0212E"/>
    <w:rsid w:val="00D0214A"/>
    <w:rsid w:val="00D026CD"/>
    <w:rsid w:val="00D02A25"/>
    <w:rsid w:val="00D03D97"/>
    <w:rsid w:val="00D04C15"/>
    <w:rsid w:val="00D04F7B"/>
    <w:rsid w:val="00D0512C"/>
    <w:rsid w:val="00D053C2"/>
    <w:rsid w:val="00D05FA5"/>
    <w:rsid w:val="00D06211"/>
    <w:rsid w:val="00D06E9F"/>
    <w:rsid w:val="00D06FFF"/>
    <w:rsid w:val="00D0765E"/>
    <w:rsid w:val="00D07871"/>
    <w:rsid w:val="00D07B7D"/>
    <w:rsid w:val="00D113E7"/>
    <w:rsid w:val="00D116F0"/>
    <w:rsid w:val="00D119B8"/>
    <w:rsid w:val="00D11B26"/>
    <w:rsid w:val="00D122BD"/>
    <w:rsid w:val="00D123EA"/>
    <w:rsid w:val="00D124C5"/>
    <w:rsid w:val="00D12A77"/>
    <w:rsid w:val="00D12C8C"/>
    <w:rsid w:val="00D12E24"/>
    <w:rsid w:val="00D134C5"/>
    <w:rsid w:val="00D13CD4"/>
    <w:rsid w:val="00D14332"/>
    <w:rsid w:val="00D14C3A"/>
    <w:rsid w:val="00D15178"/>
    <w:rsid w:val="00D151AE"/>
    <w:rsid w:val="00D15B0C"/>
    <w:rsid w:val="00D15F88"/>
    <w:rsid w:val="00D167E6"/>
    <w:rsid w:val="00D16C97"/>
    <w:rsid w:val="00D16F9B"/>
    <w:rsid w:val="00D17611"/>
    <w:rsid w:val="00D17A0C"/>
    <w:rsid w:val="00D17E0F"/>
    <w:rsid w:val="00D17E1D"/>
    <w:rsid w:val="00D17E36"/>
    <w:rsid w:val="00D211A0"/>
    <w:rsid w:val="00D21A5A"/>
    <w:rsid w:val="00D21C2B"/>
    <w:rsid w:val="00D21E2C"/>
    <w:rsid w:val="00D22039"/>
    <w:rsid w:val="00D22381"/>
    <w:rsid w:val="00D22863"/>
    <w:rsid w:val="00D22A36"/>
    <w:rsid w:val="00D23502"/>
    <w:rsid w:val="00D239B8"/>
    <w:rsid w:val="00D23D51"/>
    <w:rsid w:val="00D243B8"/>
    <w:rsid w:val="00D24778"/>
    <w:rsid w:val="00D259F3"/>
    <w:rsid w:val="00D25ADF"/>
    <w:rsid w:val="00D25BE6"/>
    <w:rsid w:val="00D25C2E"/>
    <w:rsid w:val="00D25FFA"/>
    <w:rsid w:val="00D264A4"/>
    <w:rsid w:val="00D26ADA"/>
    <w:rsid w:val="00D26E87"/>
    <w:rsid w:val="00D27086"/>
    <w:rsid w:val="00D274E2"/>
    <w:rsid w:val="00D279F9"/>
    <w:rsid w:val="00D27BB8"/>
    <w:rsid w:val="00D27CDB"/>
    <w:rsid w:val="00D27D1C"/>
    <w:rsid w:val="00D30112"/>
    <w:rsid w:val="00D3018C"/>
    <w:rsid w:val="00D30458"/>
    <w:rsid w:val="00D30B67"/>
    <w:rsid w:val="00D30D2F"/>
    <w:rsid w:val="00D30E04"/>
    <w:rsid w:val="00D31529"/>
    <w:rsid w:val="00D3190D"/>
    <w:rsid w:val="00D31C33"/>
    <w:rsid w:val="00D3345B"/>
    <w:rsid w:val="00D33974"/>
    <w:rsid w:val="00D346EB"/>
    <w:rsid w:val="00D34832"/>
    <w:rsid w:val="00D34B45"/>
    <w:rsid w:val="00D35DEF"/>
    <w:rsid w:val="00D362D1"/>
    <w:rsid w:val="00D36D7D"/>
    <w:rsid w:val="00D36FEC"/>
    <w:rsid w:val="00D3723B"/>
    <w:rsid w:val="00D377B1"/>
    <w:rsid w:val="00D37996"/>
    <w:rsid w:val="00D37C81"/>
    <w:rsid w:val="00D37DF7"/>
    <w:rsid w:val="00D405B2"/>
    <w:rsid w:val="00D40BBB"/>
    <w:rsid w:val="00D4101C"/>
    <w:rsid w:val="00D411AB"/>
    <w:rsid w:val="00D41B32"/>
    <w:rsid w:val="00D41BD7"/>
    <w:rsid w:val="00D41E32"/>
    <w:rsid w:val="00D42078"/>
    <w:rsid w:val="00D42CC1"/>
    <w:rsid w:val="00D42D59"/>
    <w:rsid w:val="00D42F6C"/>
    <w:rsid w:val="00D433A1"/>
    <w:rsid w:val="00D43663"/>
    <w:rsid w:val="00D43A1F"/>
    <w:rsid w:val="00D44755"/>
    <w:rsid w:val="00D4477C"/>
    <w:rsid w:val="00D448E7"/>
    <w:rsid w:val="00D45EDA"/>
    <w:rsid w:val="00D46126"/>
    <w:rsid w:val="00D46750"/>
    <w:rsid w:val="00D47F43"/>
    <w:rsid w:val="00D50DFF"/>
    <w:rsid w:val="00D50F88"/>
    <w:rsid w:val="00D512A4"/>
    <w:rsid w:val="00D5138A"/>
    <w:rsid w:val="00D51A7A"/>
    <w:rsid w:val="00D51B6D"/>
    <w:rsid w:val="00D521C2"/>
    <w:rsid w:val="00D52785"/>
    <w:rsid w:val="00D53401"/>
    <w:rsid w:val="00D5370C"/>
    <w:rsid w:val="00D539EF"/>
    <w:rsid w:val="00D53A72"/>
    <w:rsid w:val="00D54038"/>
    <w:rsid w:val="00D54213"/>
    <w:rsid w:val="00D54CC9"/>
    <w:rsid w:val="00D54F96"/>
    <w:rsid w:val="00D5509A"/>
    <w:rsid w:val="00D550A4"/>
    <w:rsid w:val="00D5556F"/>
    <w:rsid w:val="00D55A61"/>
    <w:rsid w:val="00D5610F"/>
    <w:rsid w:val="00D5676F"/>
    <w:rsid w:val="00D56AE7"/>
    <w:rsid w:val="00D57027"/>
    <w:rsid w:val="00D573B0"/>
    <w:rsid w:val="00D57521"/>
    <w:rsid w:val="00D576B6"/>
    <w:rsid w:val="00D578DF"/>
    <w:rsid w:val="00D600EC"/>
    <w:rsid w:val="00D60147"/>
    <w:rsid w:val="00D60CB8"/>
    <w:rsid w:val="00D60DEF"/>
    <w:rsid w:val="00D61D9D"/>
    <w:rsid w:val="00D6217D"/>
    <w:rsid w:val="00D6231B"/>
    <w:rsid w:val="00D62C17"/>
    <w:rsid w:val="00D62DFA"/>
    <w:rsid w:val="00D63ACC"/>
    <w:rsid w:val="00D63D29"/>
    <w:rsid w:val="00D63EDB"/>
    <w:rsid w:val="00D65C79"/>
    <w:rsid w:val="00D66949"/>
    <w:rsid w:val="00D67A60"/>
    <w:rsid w:val="00D67A77"/>
    <w:rsid w:val="00D70016"/>
    <w:rsid w:val="00D70178"/>
    <w:rsid w:val="00D701CE"/>
    <w:rsid w:val="00D701D4"/>
    <w:rsid w:val="00D701D7"/>
    <w:rsid w:val="00D7069F"/>
    <w:rsid w:val="00D7100B"/>
    <w:rsid w:val="00D7121B"/>
    <w:rsid w:val="00D71336"/>
    <w:rsid w:val="00D71461"/>
    <w:rsid w:val="00D71471"/>
    <w:rsid w:val="00D71B67"/>
    <w:rsid w:val="00D71C56"/>
    <w:rsid w:val="00D72BE6"/>
    <w:rsid w:val="00D73B2C"/>
    <w:rsid w:val="00D73C72"/>
    <w:rsid w:val="00D73DDB"/>
    <w:rsid w:val="00D745D7"/>
    <w:rsid w:val="00D7519D"/>
    <w:rsid w:val="00D75281"/>
    <w:rsid w:val="00D75A53"/>
    <w:rsid w:val="00D75B25"/>
    <w:rsid w:val="00D760B7"/>
    <w:rsid w:val="00D763AA"/>
    <w:rsid w:val="00D7657C"/>
    <w:rsid w:val="00D765FD"/>
    <w:rsid w:val="00D76BAD"/>
    <w:rsid w:val="00D76C97"/>
    <w:rsid w:val="00D76E8B"/>
    <w:rsid w:val="00D7706C"/>
    <w:rsid w:val="00D77433"/>
    <w:rsid w:val="00D779A5"/>
    <w:rsid w:val="00D8044E"/>
    <w:rsid w:val="00D80CCC"/>
    <w:rsid w:val="00D80F0E"/>
    <w:rsid w:val="00D810BB"/>
    <w:rsid w:val="00D81524"/>
    <w:rsid w:val="00D81801"/>
    <w:rsid w:val="00D81FBB"/>
    <w:rsid w:val="00D8205D"/>
    <w:rsid w:val="00D82A69"/>
    <w:rsid w:val="00D83312"/>
    <w:rsid w:val="00D8352F"/>
    <w:rsid w:val="00D836E9"/>
    <w:rsid w:val="00D83D93"/>
    <w:rsid w:val="00D844C1"/>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9C1"/>
    <w:rsid w:val="00D87B29"/>
    <w:rsid w:val="00D87D72"/>
    <w:rsid w:val="00D9035B"/>
    <w:rsid w:val="00D90444"/>
    <w:rsid w:val="00D90A77"/>
    <w:rsid w:val="00D90BA1"/>
    <w:rsid w:val="00D91492"/>
    <w:rsid w:val="00D91911"/>
    <w:rsid w:val="00D91A0A"/>
    <w:rsid w:val="00D91A82"/>
    <w:rsid w:val="00D91B5D"/>
    <w:rsid w:val="00D91B8A"/>
    <w:rsid w:val="00D92F25"/>
    <w:rsid w:val="00D9376B"/>
    <w:rsid w:val="00D93E53"/>
    <w:rsid w:val="00D9449B"/>
    <w:rsid w:val="00D94A33"/>
    <w:rsid w:val="00D94AD1"/>
    <w:rsid w:val="00D96787"/>
    <w:rsid w:val="00D967A5"/>
    <w:rsid w:val="00D96B99"/>
    <w:rsid w:val="00D96D89"/>
    <w:rsid w:val="00D97CB3"/>
    <w:rsid w:val="00D97F7F"/>
    <w:rsid w:val="00DA00C4"/>
    <w:rsid w:val="00DA00E5"/>
    <w:rsid w:val="00DA037D"/>
    <w:rsid w:val="00DA1306"/>
    <w:rsid w:val="00DA182E"/>
    <w:rsid w:val="00DA1E23"/>
    <w:rsid w:val="00DA31BB"/>
    <w:rsid w:val="00DA32AF"/>
    <w:rsid w:val="00DA33EF"/>
    <w:rsid w:val="00DA35AD"/>
    <w:rsid w:val="00DA3EAD"/>
    <w:rsid w:val="00DA4370"/>
    <w:rsid w:val="00DA4479"/>
    <w:rsid w:val="00DA4694"/>
    <w:rsid w:val="00DA477A"/>
    <w:rsid w:val="00DA4973"/>
    <w:rsid w:val="00DA4F32"/>
    <w:rsid w:val="00DA5172"/>
    <w:rsid w:val="00DA5259"/>
    <w:rsid w:val="00DA545B"/>
    <w:rsid w:val="00DA585B"/>
    <w:rsid w:val="00DA5A3E"/>
    <w:rsid w:val="00DA67B4"/>
    <w:rsid w:val="00DA6B61"/>
    <w:rsid w:val="00DA6CF4"/>
    <w:rsid w:val="00DA70E8"/>
    <w:rsid w:val="00DA73AF"/>
    <w:rsid w:val="00DA7CFE"/>
    <w:rsid w:val="00DB0056"/>
    <w:rsid w:val="00DB016D"/>
    <w:rsid w:val="00DB09C0"/>
    <w:rsid w:val="00DB0DD9"/>
    <w:rsid w:val="00DB10A8"/>
    <w:rsid w:val="00DB11DF"/>
    <w:rsid w:val="00DB2C19"/>
    <w:rsid w:val="00DB30F4"/>
    <w:rsid w:val="00DB31E4"/>
    <w:rsid w:val="00DB3A12"/>
    <w:rsid w:val="00DB3D95"/>
    <w:rsid w:val="00DB3D9F"/>
    <w:rsid w:val="00DB49CD"/>
    <w:rsid w:val="00DB5435"/>
    <w:rsid w:val="00DB5698"/>
    <w:rsid w:val="00DB59FC"/>
    <w:rsid w:val="00DB63F0"/>
    <w:rsid w:val="00DB6947"/>
    <w:rsid w:val="00DB6D8A"/>
    <w:rsid w:val="00DB6E07"/>
    <w:rsid w:val="00DB7131"/>
    <w:rsid w:val="00DB7344"/>
    <w:rsid w:val="00DB73D7"/>
    <w:rsid w:val="00DB768C"/>
    <w:rsid w:val="00DB77CD"/>
    <w:rsid w:val="00DB7E8D"/>
    <w:rsid w:val="00DB7ED2"/>
    <w:rsid w:val="00DC0050"/>
    <w:rsid w:val="00DC0D2B"/>
    <w:rsid w:val="00DC0EA9"/>
    <w:rsid w:val="00DC1061"/>
    <w:rsid w:val="00DC10F2"/>
    <w:rsid w:val="00DC1326"/>
    <w:rsid w:val="00DC143B"/>
    <w:rsid w:val="00DC1926"/>
    <w:rsid w:val="00DC1C01"/>
    <w:rsid w:val="00DC1E36"/>
    <w:rsid w:val="00DC2244"/>
    <w:rsid w:val="00DC22A2"/>
    <w:rsid w:val="00DC2860"/>
    <w:rsid w:val="00DC2886"/>
    <w:rsid w:val="00DC2B13"/>
    <w:rsid w:val="00DC2C91"/>
    <w:rsid w:val="00DC390F"/>
    <w:rsid w:val="00DC3A85"/>
    <w:rsid w:val="00DC56E3"/>
    <w:rsid w:val="00DC5DB6"/>
    <w:rsid w:val="00DC6192"/>
    <w:rsid w:val="00DC6EC3"/>
    <w:rsid w:val="00DC77BD"/>
    <w:rsid w:val="00DC7B88"/>
    <w:rsid w:val="00DC7C54"/>
    <w:rsid w:val="00DC7F49"/>
    <w:rsid w:val="00DD0179"/>
    <w:rsid w:val="00DD09EB"/>
    <w:rsid w:val="00DD0CED"/>
    <w:rsid w:val="00DD1A9E"/>
    <w:rsid w:val="00DD2301"/>
    <w:rsid w:val="00DD2520"/>
    <w:rsid w:val="00DD28FB"/>
    <w:rsid w:val="00DD30CB"/>
    <w:rsid w:val="00DD323E"/>
    <w:rsid w:val="00DD3467"/>
    <w:rsid w:val="00DD357B"/>
    <w:rsid w:val="00DD3791"/>
    <w:rsid w:val="00DD3A1E"/>
    <w:rsid w:val="00DD3AFE"/>
    <w:rsid w:val="00DD3D22"/>
    <w:rsid w:val="00DD417C"/>
    <w:rsid w:val="00DD426D"/>
    <w:rsid w:val="00DD436B"/>
    <w:rsid w:val="00DD4752"/>
    <w:rsid w:val="00DD47E4"/>
    <w:rsid w:val="00DD488F"/>
    <w:rsid w:val="00DD4D46"/>
    <w:rsid w:val="00DD4DAF"/>
    <w:rsid w:val="00DD50A3"/>
    <w:rsid w:val="00DD5130"/>
    <w:rsid w:val="00DD584B"/>
    <w:rsid w:val="00DD5948"/>
    <w:rsid w:val="00DD5A1A"/>
    <w:rsid w:val="00DD6294"/>
    <w:rsid w:val="00DD67E5"/>
    <w:rsid w:val="00DD6A57"/>
    <w:rsid w:val="00DD6DAA"/>
    <w:rsid w:val="00DD6DE4"/>
    <w:rsid w:val="00DD7848"/>
    <w:rsid w:val="00DD7EAF"/>
    <w:rsid w:val="00DE01F6"/>
    <w:rsid w:val="00DE0520"/>
    <w:rsid w:val="00DE0FBE"/>
    <w:rsid w:val="00DE1031"/>
    <w:rsid w:val="00DE1B18"/>
    <w:rsid w:val="00DE1D5F"/>
    <w:rsid w:val="00DE1FD6"/>
    <w:rsid w:val="00DE20F1"/>
    <w:rsid w:val="00DE21F5"/>
    <w:rsid w:val="00DE2411"/>
    <w:rsid w:val="00DE2445"/>
    <w:rsid w:val="00DE2792"/>
    <w:rsid w:val="00DE2C16"/>
    <w:rsid w:val="00DE2EB4"/>
    <w:rsid w:val="00DE34E7"/>
    <w:rsid w:val="00DE357C"/>
    <w:rsid w:val="00DE38E9"/>
    <w:rsid w:val="00DE390B"/>
    <w:rsid w:val="00DE3A21"/>
    <w:rsid w:val="00DE3CE5"/>
    <w:rsid w:val="00DE3DD8"/>
    <w:rsid w:val="00DE4063"/>
    <w:rsid w:val="00DE472C"/>
    <w:rsid w:val="00DE4B1A"/>
    <w:rsid w:val="00DE55C8"/>
    <w:rsid w:val="00DE56AD"/>
    <w:rsid w:val="00DE5A62"/>
    <w:rsid w:val="00DE6EB9"/>
    <w:rsid w:val="00DE76A7"/>
    <w:rsid w:val="00DE7B6E"/>
    <w:rsid w:val="00DF074F"/>
    <w:rsid w:val="00DF12B3"/>
    <w:rsid w:val="00DF17D8"/>
    <w:rsid w:val="00DF1A16"/>
    <w:rsid w:val="00DF1C08"/>
    <w:rsid w:val="00DF21F4"/>
    <w:rsid w:val="00DF2583"/>
    <w:rsid w:val="00DF26B1"/>
    <w:rsid w:val="00DF2CE5"/>
    <w:rsid w:val="00DF2E7F"/>
    <w:rsid w:val="00DF3158"/>
    <w:rsid w:val="00DF3219"/>
    <w:rsid w:val="00DF3814"/>
    <w:rsid w:val="00DF3BF6"/>
    <w:rsid w:val="00DF3DA5"/>
    <w:rsid w:val="00DF47AE"/>
    <w:rsid w:val="00DF480A"/>
    <w:rsid w:val="00DF4FB9"/>
    <w:rsid w:val="00DF52D1"/>
    <w:rsid w:val="00DF5789"/>
    <w:rsid w:val="00DF5984"/>
    <w:rsid w:val="00DF5A45"/>
    <w:rsid w:val="00DF6037"/>
    <w:rsid w:val="00DF630F"/>
    <w:rsid w:val="00DF663B"/>
    <w:rsid w:val="00DF6B64"/>
    <w:rsid w:val="00DF71D8"/>
    <w:rsid w:val="00E004A4"/>
    <w:rsid w:val="00E00719"/>
    <w:rsid w:val="00E0085F"/>
    <w:rsid w:val="00E0188B"/>
    <w:rsid w:val="00E01CA7"/>
    <w:rsid w:val="00E020CB"/>
    <w:rsid w:val="00E02D07"/>
    <w:rsid w:val="00E02E95"/>
    <w:rsid w:val="00E033BA"/>
    <w:rsid w:val="00E03692"/>
    <w:rsid w:val="00E037C1"/>
    <w:rsid w:val="00E0382F"/>
    <w:rsid w:val="00E03980"/>
    <w:rsid w:val="00E03DA9"/>
    <w:rsid w:val="00E041EC"/>
    <w:rsid w:val="00E047AD"/>
    <w:rsid w:val="00E058EE"/>
    <w:rsid w:val="00E05C35"/>
    <w:rsid w:val="00E06676"/>
    <w:rsid w:val="00E066F5"/>
    <w:rsid w:val="00E06A0D"/>
    <w:rsid w:val="00E0716E"/>
    <w:rsid w:val="00E073BA"/>
    <w:rsid w:val="00E075DE"/>
    <w:rsid w:val="00E07AA3"/>
    <w:rsid w:val="00E07AB5"/>
    <w:rsid w:val="00E10A5A"/>
    <w:rsid w:val="00E10EC8"/>
    <w:rsid w:val="00E11D68"/>
    <w:rsid w:val="00E11DB0"/>
    <w:rsid w:val="00E1213E"/>
    <w:rsid w:val="00E1219F"/>
    <w:rsid w:val="00E1228B"/>
    <w:rsid w:val="00E12742"/>
    <w:rsid w:val="00E12CBB"/>
    <w:rsid w:val="00E12D6C"/>
    <w:rsid w:val="00E12EDF"/>
    <w:rsid w:val="00E13408"/>
    <w:rsid w:val="00E1448C"/>
    <w:rsid w:val="00E14B7B"/>
    <w:rsid w:val="00E14D04"/>
    <w:rsid w:val="00E15B76"/>
    <w:rsid w:val="00E16431"/>
    <w:rsid w:val="00E16805"/>
    <w:rsid w:val="00E1695A"/>
    <w:rsid w:val="00E16B28"/>
    <w:rsid w:val="00E16CA5"/>
    <w:rsid w:val="00E16D2F"/>
    <w:rsid w:val="00E17B40"/>
    <w:rsid w:val="00E17D6E"/>
    <w:rsid w:val="00E17F71"/>
    <w:rsid w:val="00E2003D"/>
    <w:rsid w:val="00E2102D"/>
    <w:rsid w:val="00E21224"/>
    <w:rsid w:val="00E2148C"/>
    <w:rsid w:val="00E21C86"/>
    <w:rsid w:val="00E21EAD"/>
    <w:rsid w:val="00E21F8A"/>
    <w:rsid w:val="00E223B3"/>
    <w:rsid w:val="00E22541"/>
    <w:rsid w:val="00E22D6F"/>
    <w:rsid w:val="00E22E87"/>
    <w:rsid w:val="00E2360B"/>
    <w:rsid w:val="00E23C52"/>
    <w:rsid w:val="00E23C67"/>
    <w:rsid w:val="00E23CEF"/>
    <w:rsid w:val="00E23D0D"/>
    <w:rsid w:val="00E23FAE"/>
    <w:rsid w:val="00E245C3"/>
    <w:rsid w:val="00E246BA"/>
    <w:rsid w:val="00E247DE"/>
    <w:rsid w:val="00E24BC4"/>
    <w:rsid w:val="00E2631F"/>
    <w:rsid w:val="00E2675C"/>
    <w:rsid w:val="00E26A6B"/>
    <w:rsid w:val="00E26D12"/>
    <w:rsid w:val="00E27665"/>
    <w:rsid w:val="00E278AC"/>
    <w:rsid w:val="00E27BEE"/>
    <w:rsid w:val="00E30443"/>
    <w:rsid w:val="00E3052B"/>
    <w:rsid w:val="00E30EEA"/>
    <w:rsid w:val="00E31471"/>
    <w:rsid w:val="00E31710"/>
    <w:rsid w:val="00E32188"/>
    <w:rsid w:val="00E328D8"/>
    <w:rsid w:val="00E32CE2"/>
    <w:rsid w:val="00E32D37"/>
    <w:rsid w:val="00E32F10"/>
    <w:rsid w:val="00E33C12"/>
    <w:rsid w:val="00E33F65"/>
    <w:rsid w:val="00E34142"/>
    <w:rsid w:val="00E3460C"/>
    <w:rsid w:val="00E3489A"/>
    <w:rsid w:val="00E3495E"/>
    <w:rsid w:val="00E35CB7"/>
    <w:rsid w:val="00E35F92"/>
    <w:rsid w:val="00E3617F"/>
    <w:rsid w:val="00E3638F"/>
    <w:rsid w:val="00E37667"/>
    <w:rsid w:val="00E4024F"/>
    <w:rsid w:val="00E406DA"/>
    <w:rsid w:val="00E40ADA"/>
    <w:rsid w:val="00E40B1E"/>
    <w:rsid w:val="00E415FC"/>
    <w:rsid w:val="00E4170E"/>
    <w:rsid w:val="00E42220"/>
    <w:rsid w:val="00E4246E"/>
    <w:rsid w:val="00E43052"/>
    <w:rsid w:val="00E43398"/>
    <w:rsid w:val="00E43AA3"/>
    <w:rsid w:val="00E43EB0"/>
    <w:rsid w:val="00E43FB8"/>
    <w:rsid w:val="00E44214"/>
    <w:rsid w:val="00E44A83"/>
    <w:rsid w:val="00E44BFF"/>
    <w:rsid w:val="00E44C59"/>
    <w:rsid w:val="00E453AF"/>
    <w:rsid w:val="00E4549D"/>
    <w:rsid w:val="00E45BF2"/>
    <w:rsid w:val="00E45DEA"/>
    <w:rsid w:val="00E4677E"/>
    <w:rsid w:val="00E46935"/>
    <w:rsid w:val="00E47684"/>
    <w:rsid w:val="00E47A76"/>
    <w:rsid w:val="00E47C40"/>
    <w:rsid w:val="00E47E91"/>
    <w:rsid w:val="00E500ED"/>
    <w:rsid w:val="00E50C4C"/>
    <w:rsid w:val="00E51829"/>
    <w:rsid w:val="00E52E0B"/>
    <w:rsid w:val="00E53651"/>
    <w:rsid w:val="00E53DCD"/>
    <w:rsid w:val="00E54066"/>
    <w:rsid w:val="00E54291"/>
    <w:rsid w:val="00E54585"/>
    <w:rsid w:val="00E5459C"/>
    <w:rsid w:val="00E5475E"/>
    <w:rsid w:val="00E549C2"/>
    <w:rsid w:val="00E55537"/>
    <w:rsid w:val="00E557B5"/>
    <w:rsid w:val="00E55E1B"/>
    <w:rsid w:val="00E56BD8"/>
    <w:rsid w:val="00E56F3C"/>
    <w:rsid w:val="00E57B6A"/>
    <w:rsid w:val="00E60952"/>
    <w:rsid w:val="00E61819"/>
    <w:rsid w:val="00E61E23"/>
    <w:rsid w:val="00E620A6"/>
    <w:rsid w:val="00E6210D"/>
    <w:rsid w:val="00E62171"/>
    <w:rsid w:val="00E62656"/>
    <w:rsid w:val="00E62768"/>
    <w:rsid w:val="00E62E62"/>
    <w:rsid w:val="00E62F0B"/>
    <w:rsid w:val="00E6462C"/>
    <w:rsid w:val="00E64745"/>
    <w:rsid w:val="00E65BCA"/>
    <w:rsid w:val="00E65F73"/>
    <w:rsid w:val="00E66365"/>
    <w:rsid w:val="00E664B9"/>
    <w:rsid w:val="00E672DE"/>
    <w:rsid w:val="00E67E45"/>
    <w:rsid w:val="00E70029"/>
    <w:rsid w:val="00E71702"/>
    <w:rsid w:val="00E718FA"/>
    <w:rsid w:val="00E719D3"/>
    <w:rsid w:val="00E720FE"/>
    <w:rsid w:val="00E7210E"/>
    <w:rsid w:val="00E72A86"/>
    <w:rsid w:val="00E72C29"/>
    <w:rsid w:val="00E72D83"/>
    <w:rsid w:val="00E73583"/>
    <w:rsid w:val="00E73A50"/>
    <w:rsid w:val="00E73E05"/>
    <w:rsid w:val="00E7442B"/>
    <w:rsid w:val="00E74DB2"/>
    <w:rsid w:val="00E74EE7"/>
    <w:rsid w:val="00E75236"/>
    <w:rsid w:val="00E75D1A"/>
    <w:rsid w:val="00E76782"/>
    <w:rsid w:val="00E76956"/>
    <w:rsid w:val="00E76B6E"/>
    <w:rsid w:val="00E76DB9"/>
    <w:rsid w:val="00E77030"/>
    <w:rsid w:val="00E773C5"/>
    <w:rsid w:val="00E77744"/>
    <w:rsid w:val="00E777AD"/>
    <w:rsid w:val="00E779CB"/>
    <w:rsid w:val="00E80B80"/>
    <w:rsid w:val="00E814BC"/>
    <w:rsid w:val="00E81603"/>
    <w:rsid w:val="00E81756"/>
    <w:rsid w:val="00E81A4E"/>
    <w:rsid w:val="00E82C70"/>
    <w:rsid w:val="00E82DC8"/>
    <w:rsid w:val="00E83D1B"/>
    <w:rsid w:val="00E84AB4"/>
    <w:rsid w:val="00E84B48"/>
    <w:rsid w:val="00E84CC9"/>
    <w:rsid w:val="00E84EBF"/>
    <w:rsid w:val="00E8590A"/>
    <w:rsid w:val="00E85F38"/>
    <w:rsid w:val="00E861A8"/>
    <w:rsid w:val="00E86ED2"/>
    <w:rsid w:val="00E871DB"/>
    <w:rsid w:val="00E87629"/>
    <w:rsid w:val="00E87846"/>
    <w:rsid w:val="00E87853"/>
    <w:rsid w:val="00E90075"/>
    <w:rsid w:val="00E90423"/>
    <w:rsid w:val="00E9047F"/>
    <w:rsid w:val="00E90630"/>
    <w:rsid w:val="00E90C12"/>
    <w:rsid w:val="00E91621"/>
    <w:rsid w:val="00E91C47"/>
    <w:rsid w:val="00E91D47"/>
    <w:rsid w:val="00E91FEE"/>
    <w:rsid w:val="00E92935"/>
    <w:rsid w:val="00E94784"/>
    <w:rsid w:val="00E949D3"/>
    <w:rsid w:val="00E94A10"/>
    <w:rsid w:val="00E94AA0"/>
    <w:rsid w:val="00E95F82"/>
    <w:rsid w:val="00E96141"/>
    <w:rsid w:val="00E96473"/>
    <w:rsid w:val="00E96829"/>
    <w:rsid w:val="00E9686D"/>
    <w:rsid w:val="00E9757C"/>
    <w:rsid w:val="00E97928"/>
    <w:rsid w:val="00E97A5E"/>
    <w:rsid w:val="00EA0D57"/>
    <w:rsid w:val="00EA0E45"/>
    <w:rsid w:val="00EA1EAD"/>
    <w:rsid w:val="00EA205B"/>
    <w:rsid w:val="00EA3628"/>
    <w:rsid w:val="00EA36D3"/>
    <w:rsid w:val="00EA3702"/>
    <w:rsid w:val="00EA446D"/>
    <w:rsid w:val="00EA4907"/>
    <w:rsid w:val="00EA4974"/>
    <w:rsid w:val="00EA4A2E"/>
    <w:rsid w:val="00EA4BCD"/>
    <w:rsid w:val="00EA4CE0"/>
    <w:rsid w:val="00EA4EE3"/>
    <w:rsid w:val="00EA52B7"/>
    <w:rsid w:val="00EA5618"/>
    <w:rsid w:val="00EA5AC7"/>
    <w:rsid w:val="00EA6303"/>
    <w:rsid w:val="00EA63E7"/>
    <w:rsid w:val="00EA67FD"/>
    <w:rsid w:val="00EA6872"/>
    <w:rsid w:val="00EA6B29"/>
    <w:rsid w:val="00EA6B90"/>
    <w:rsid w:val="00EA6EA1"/>
    <w:rsid w:val="00EA740F"/>
    <w:rsid w:val="00EA7587"/>
    <w:rsid w:val="00EA7A0F"/>
    <w:rsid w:val="00EB04B5"/>
    <w:rsid w:val="00EB06AF"/>
    <w:rsid w:val="00EB1023"/>
    <w:rsid w:val="00EB1073"/>
    <w:rsid w:val="00EB199B"/>
    <w:rsid w:val="00EB1BC0"/>
    <w:rsid w:val="00EB210B"/>
    <w:rsid w:val="00EB2248"/>
    <w:rsid w:val="00EB2453"/>
    <w:rsid w:val="00EB269D"/>
    <w:rsid w:val="00EB2979"/>
    <w:rsid w:val="00EB39F9"/>
    <w:rsid w:val="00EB3BCE"/>
    <w:rsid w:val="00EB47E5"/>
    <w:rsid w:val="00EB5877"/>
    <w:rsid w:val="00EB5A86"/>
    <w:rsid w:val="00EB5CAD"/>
    <w:rsid w:val="00EB61ED"/>
    <w:rsid w:val="00EB621E"/>
    <w:rsid w:val="00EB65A1"/>
    <w:rsid w:val="00EB6633"/>
    <w:rsid w:val="00EB684B"/>
    <w:rsid w:val="00EB730C"/>
    <w:rsid w:val="00EB7561"/>
    <w:rsid w:val="00EB7939"/>
    <w:rsid w:val="00EB7B45"/>
    <w:rsid w:val="00EB7C89"/>
    <w:rsid w:val="00EC0324"/>
    <w:rsid w:val="00EC0DD2"/>
    <w:rsid w:val="00EC0E73"/>
    <w:rsid w:val="00EC13B2"/>
    <w:rsid w:val="00EC1543"/>
    <w:rsid w:val="00EC23B5"/>
    <w:rsid w:val="00EC2BC2"/>
    <w:rsid w:val="00EC2C2F"/>
    <w:rsid w:val="00EC2CF2"/>
    <w:rsid w:val="00EC2D72"/>
    <w:rsid w:val="00EC2DE4"/>
    <w:rsid w:val="00EC3159"/>
    <w:rsid w:val="00EC323A"/>
    <w:rsid w:val="00EC34E3"/>
    <w:rsid w:val="00EC3700"/>
    <w:rsid w:val="00EC37CE"/>
    <w:rsid w:val="00EC3C14"/>
    <w:rsid w:val="00EC3D4A"/>
    <w:rsid w:val="00EC3FFF"/>
    <w:rsid w:val="00EC4820"/>
    <w:rsid w:val="00EC502F"/>
    <w:rsid w:val="00EC5062"/>
    <w:rsid w:val="00EC53F0"/>
    <w:rsid w:val="00EC5DD1"/>
    <w:rsid w:val="00EC70F7"/>
    <w:rsid w:val="00EC7EB7"/>
    <w:rsid w:val="00EC7F4A"/>
    <w:rsid w:val="00ED0291"/>
    <w:rsid w:val="00ED0516"/>
    <w:rsid w:val="00ED053F"/>
    <w:rsid w:val="00ED198F"/>
    <w:rsid w:val="00ED1A2D"/>
    <w:rsid w:val="00ED1BFF"/>
    <w:rsid w:val="00ED241C"/>
    <w:rsid w:val="00ED26AE"/>
    <w:rsid w:val="00ED28D4"/>
    <w:rsid w:val="00ED296D"/>
    <w:rsid w:val="00ED2B38"/>
    <w:rsid w:val="00ED2F2E"/>
    <w:rsid w:val="00ED3A50"/>
    <w:rsid w:val="00ED4090"/>
    <w:rsid w:val="00ED4348"/>
    <w:rsid w:val="00ED43DA"/>
    <w:rsid w:val="00ED46D7"/>
    <w:rsid w:val="00ED4C1B"/>
    <w:rsid w:val="00ED529E"/>
    <w:rsid w:val="00ED542F"/>
    <w:rsid w:val="00ED66C5"/>
    <w:rsid w:val="00ED6A8D"/>
    <w:rsid w:val="00ED6B2E"/>
    <w:rsid w:val="00ED710B"/>
    <w:rsid w:val="00ED7133"/>
    <w:rsid w:val="00EE11F8"/>
    <w:rsid w:val="00EE190E"/>
    <w:rsid w:val="00EE1BEB"/>
    <w:rsid w:val="00EE1E35"/>
    <w:rsid w:val="00EE27E2"/>
    <w:rsid w:val="00EE2819"/>
    <w:rsid w:val="00EE2EC4"/>
    <w:rsid w:val="00EE38B4"/>
    <w:rsid w:val="00EE392A"/>
    <w:rsid w:val="00EE3B06"/>
    <w:rsid w:val="00EE3B46"/>
    <w:rsid w:val="00EE3F23"/>
    <w:rsid w:val="00EE59ED"/>
    <w:rsid w:val="00EE60A1"/>
    <w:rsid w:val="00EE6168"/>
    <w:rsid w:val="00EE6853"/>
    <w:rsid w:val="00EE6C9F"/>
    <w:rsid w:val="00EE6FE6"/>
    <w:rsid w:val="00EE7E5F"/>
    <w:rsid w:val="00EF0345"/>
    <w:rsid w:val="00EF04B9"/>
    <w:rsid w:val="00EF067D"/>
    <w:rsid w:val="00EF0CF9"/>
    <w:rsid w:val="00EF105D"/>
    <w:rsid w:val="00EF1A9B"/>
    <w:rsid w:val="00EF2262"/>
    <w:rsid w:val="00EF2380"/>
    <w:rsid w:val="00EF24F5"/>
    <w:rsid w:val="00EF2565"/>
    <w:rsid w:val="00EF2765"/>
    <w:rsid w:val="00EF27D0"/>
    <w:rsid w:val="00EF28B1"/>
    <w:rsid w:val="00EF2DE8"/>
    <w:rsid w:val="00EF32F6"/>
    <w:rsid w:val="00EF4580"/>
    <w:rsid w:val="00EF4EF1"/>
    <w:rsid w:val="00EF539F"/>
    <w:rsid w:val="00EF5925"/>
    <w:rsid w:val="00EF662C"/>
    <w:rsid w:val="00EF6928"/>
    <w:rsid w:val="00EF6DB5"/>
    <w:rsid w:val="00EF6F8E"/>
    <w:rsid w:val="00EF6FA9"/>
    <w:rsid w:val="00EF7405"/>
    <w:rsid w:val="00EF78EA"/>
    <w:rsid w:val="00F016E4"/>
    <w:rsid w:val="00F017DC"/>
    <w:rsid w:val="00F01CB5"/>
    <w:rsid w:val="00F01E6C"/>
    <w:rsid w:val="00F02075"/>
    <w:rsid w:val="00F03219"/>
    <w:rsid w:val="00F03702"/>
    <w:rsid w:val="00F03C06"/>
    <w:rsid w:val="00F04097"/>
    <w:rsid w:val="00F045E2"/>
    <w:rsid w:val="00F051B0"/>
    <w:rsid w:val="00F05409"/>
    <w:rsid w:val="00F06448"/>
    <w:rsid w:val="00F0689B"/>
    <w:rsid w:val="00F06E52"/>
    <w:rsid w:val="00F06F62"/>
    <w:rsid w:val="00F078AE"/>
    <w:rsid w:val="00F07EC3"/>
    <w:rsid w:val="00F100E0"/>
    <w:rsid w:val="00F10625"/>
    <w:rsid w:val="00F1079D"/>
    <w:rsid w:val="00F11081"/>
    <w:rsid w:val="00F11209"/>
    <w:rsid w:val="00F11547"/>
    <w:rsid w:val="00F11A95"/>
    <w:rsid w:val="00F11C39"/>
    <w:rsid w:val="00F11CEB"/>
    <w:rsid w:val="00F1248F"/>
    <w:rsid w:val="00F1264C"/>
    <w:rsid w:val="00F126D2"/>
    <w:rsid w:val="00F130A4"/>
    <w:rsid w:val="00F13573"/>
    <w:rsid w:val="00F13EA0"/>
    <w:rsid w:val="00F140E4"/>
    <w:rsid w:val="00F14107"/>
    <w:rsid w:val="00F1457D"/>
    <w:rsid w:val="00F14673"/>
    <w:rsid w:val="00F1469A"/>
    <w:rsid w:val="00F1480E"/>
    <w:rsid w:val="00F149A3"/>
    <w:rsid w:val="00F15426"/>
    <w:rsid w:val="00F15443"/>
    <w:rsid w:val="00F15BD1"/>
    <w:rsid w:val="00F1677E"/>
    <w:rsid w:val="00F174DB"/>
    <w:rsid w:val="00F1767B"/>
    <w:rsid w:val="00F17B2F"/>
    <w:rsid w:val="00F20797"/>
    <w:rsid w:val="00F20E6E"/>
    <w:rsid w:val="00F211C1"/>
    <w:rsid w:val="00F217CB"/>
    <w:rsid w:val="00F21874"/>
    <w:rsid w:val="00F2199E"/>
    <w:rsid w:val="00F21E65"/>
    <w:rsid w:val="00F21EEB"/>
    <w:rsid w:val="00F22268"/>
    <w:rsid w:val="00F2231E"/>
    <w:rsid w:val="00F22877"/>
    <w:rsid w:val="00F23077"/>
    <w:rsid w:val="00F234F2"/>
    <w:rsid w:val="00F236E1"/>
    <w:rsid w:val="00F24486"/>
    <w:rsid w:val="00F24755"/>
    <w:rsid w:val="00F25875"/>
    <w:rsid w:val="00F25F15"/>
    <w:rsid w:val="00F26877"/>
    <w:rsid w:val="00F268BA"/>
    <w:rsid w:val="00F26E93"/>
    <w:rsid w:val="00F26F42"/>
    <w:rsid w:val="00F272E0"/>
    <w:rsid w:val="00F30562"/>
    <w:rsid w:val="00F30952"/>
    <w:rsid w:val="00F30CB3"/>
    <w:rsid w:val="00F3163A"/>
    <w:rsid w:val="00F31A97"/>
    <w:rsid w:val="00F31DDB"/>
    <w:rsid w:val="00F3200C"/>
    <w:rsid w:val="00F320EB"/>
    <w:rsid w:val="00F321E3"/>
    <w:rsid w:val="00F323D2"/>
    <w:rsid w:val="00F32665"/>
    <w:rsid w:val="00F32E30"/>
    <w:rsid w:val="00F32EE7"/>
    <w:rsid w:val="00F330A5"/>
    <w:rsid w:val="00F3344A"/>
    <w:rsid w:val="00F3372C"/>
    <w:rsid w:val="00F33FEC"/>
    <w:rsid w:val="00F3411B"/>
    <w:rsid w:val="00F35842"/>
    <w:rsid w:val="00F359EB"/>
    <w:rsid w:val="00F36501"/>
    <w:rsid w:val="00F36694"/>
    <w:rsid w:val="00F36CD4"/>
    <w:rsid w:val="00F3767D"/>
    <w:rsid w:val="00F4012C"/>
    <w:rsid w:val="00F4063A"/>
    <w:rsid w:val="00F4093E"/>
    <w:rsid w:val="00F4170C"/>
    <w:rsid w:val="00F41879"/>
    <w:rsid w:val="00F41CFF"/>
    <w:rsid w:val="00F4243B"/>
    <w:rsid w:val="00F42646"/>
    <w:rsid w:val="00F42AC1"/>
    <w:rsid w:val="00F42EA6"/>
    <w:rsid w:val="00F42FD1"/>
    <w:rsid w:val="00F43598"/>
    <w:rsid w:val="00F436D2"/>
    <w:rsid w:val="00F43A0D"/>
    <w:rsid w:val="00F43BF4"/>
    <w:rsid w:val="00F44001"/>
    <w:rsid w:val="00F45032"/>
    <w:rsid w:val="00F4507D"/>
    <w:rsid w:val="00F461EB"/>
    <w:rsid w:val="00F4667C"/>
    <w:rsid w:val="00F46963"/>
    <w:rsid w:val="00F47047"/>
    <w:rsid w:val="00F4761B"/>
    <w:rsid w:val="00F4786F"/>
    <w:rsid w:val="00F4792C"/>
    <w:rsid w:val="00F47C30"/>
    <w:rsid w:val="00F50392"/>
    <w:rsid w:val="00F50828"/>
    <w:rsid w:val="00F50906"/>
    <w:rsid w:val="00F50AA7"/>
    <w:rsid w:val="00F517D6"/>
    <w:rsid w:val="00F5261F"/>
    <w:rsid w:val="00F52C19"/>
    <w:rsid w:val="00F52CC2"/>
    <w:rsid w:val="00F53002"/>
    <w:rsid w:val="00F5365A"/>
    <w:rsid w:val="00F53743"/>
    <w:rsid w:val="00F53B8B"/>
    <w:rsid w:val="00F53C98"/>
    <w:rsid w:val="00F54714"/>
    <w:rsid w:val="00F54BA2"/>
    <w:rsid w:val="00F554CF"/>
    <w:rsid w:val="00F558D4"/>
    <w:rsid w:val="00F55FFC"/>
    <w:rsid w:val="00F56BF3"/>
    <w:rsid w:val="00F56F60"/>
    <w:rsid w:val="00F576B5"/>
    <w:rsid w:val="00F577C6"/>
    <w:rsid w:val="00F57800"/>
    <w:rsid w:val="00F57F76"/>
    <w:rsid w:val="00F603F5"/>
    <w:rsid w:val="00F6083E"/>
    <w:rsid w:val="00F60B70"/>
    <w:rsid w:val="00F6185D"/>
    <w:rsid w:val="00F61FC9"/>
    <w:rsid w:val="00F62238"/>
    <w:rsid w:val="00F6223E"/>
    <w:rsid w:val="00F62391"/>
    <w:rsid w:val="00F62A2D"/>
    <w:rsid w:val="00F63A0E"/>
    <w:rsid w:val="00F63B07"/>
    <w:rsid w:val="00F63CED"/>
    <w:rsid w:val="00F6416D"/>
    <w:rsid w:val="00F642E8"/>
    <w:rsid w:val="00F64B72"/>
    <w:rsid w:val="00F64FC3"/>
    <w:rsid w:val="00F655DB"/>
    <w:rsid w:val="00F65A96"/>
    <w:rsid w:val="00F65B4B"/>
    <w:rsid w:val="00F65B8A"/>
    <w:rsid w:val="00F65E8C"/>
    <w:rsid w:val="00F663A0"/>
    <w:rsid w:val="00F66F43"/>
    <w:rsid w:val="00F70D4F"/>
    <w:rsid w:val="00F7113A"/>
    <w:rsid w:val="00F71278"/>
    <w:rsid w:val="00F712F4"/>
    <w:rsid w:val="00F7132A"/>
    <w:rsid w:val="00F71C4D"/>
    <w:rsid w:val="00F721EA"/>
    <w:rsid w:val="00F723C0"/>
    <w:rsid w:val="00F7257B"/>
    <w:rsid w:val="00F72B0E"/>
    <w:rsid w:val="00F72BF8"/>
    <w:rsid w:val="00F72D40"/>
    <w:rsid w:val="00F72D4F"/>
    <w:rsid w:val="00F72F42"/>
    <w:rsid w:val="00F731D2"/>
    <w:rsid w:val="00F73A5D"/>
    <w:rsid w:val="00F73AC5"/>
    <w:rsid w:val="00F73C9D"/>
    <w:rsid w:val="00F73E94"/>
    <w:rsid w:val="00F74FA0"/>
    <w:rsid w:val="00F75320"/>
    <w:rsid w:val="00F75913"/>
    <w:rsid w:val="00F75E1F"/>
    <w:rsid w:val="00F76222"/>
    <w:rsid w:val="00F767F2"/>
    <w:rsid w:val="00F76D63"/>
    <w:rsid w:val="00F77075"/>
    <w:rsid w:val="00F77748"/>
    <w:rsid w:val="00F77E2A"/>
    <w:rsid w:val="00F804B2"/>
    <w:rsid w:val="00F8050A"/>
    <w:rsid w:val="00F80C8A"/>
    <w:rsid w:val="00F81169"/>
    <w:rsid w:val="00F8119C"/>
    <w:rsid w:val="00F813AF"/>
    <w:rsid w:val="00F82251"/>
    <w:rsid w:val="00F82B0C"/>
    <w:rsid w:val="00F83339"/>
    <w:rsid w:val="00F83651"/>
    <w:rsid w:val="00F83D4F"/>
    <w:rsid w:val="00F8427A"/>
    <w:rsid w:val="00F84CA9"/>
    <w:rsid w:val="00F84E5D"/>
    <w:rsid w:val="00F84F8F"/>
    <w:rsid w:val="00F85338"/>
    <w:rsid w:val="00F855E0"/>
    <w:rsid w:val="00F85A8A"/>
    <w:rsid w:val="00F85E5F"/>
    <w:rsid w:val="00F866D0"/>
    <w:rsid w:val="00F86749"/>
    <w:rsid w:val="00F8681C"/>
    <w:rsid w:val="00F86C07"/>
    <w:rsid w:val="00F87A7C"/>
    <w:rsid w:val="00F87D2B"/>
    <w:rsid w:val="00F90ACA"/>
    <w:rsid w:val="00F912F4"/>
    <w:rsid w:val="00F912FF"/>
    <w:rsid w:val="00F91578"/>
    <w:rsid w:val="00F919A5"/>
    <w:rsid w:val="00F91C99"/>
    <w:rsid w:val="00F92166"/>
    <w:rsid w:val="00F94078"/>
    <w:rsid w:val="00F9431A"/>
    <w:rsid w:val="00F94493"/>
    <w:rsid w:val="00F94CF3"/>
    <w:rsid w:val="00F9509D"/>
    <w:rsid w:val="00F957C9"/>
    <w:rsid w:val="00F95A85"/>
    <w:rsid w:val="00F95F8D"/>
    <w:rsid w:val="00F96182"/>
    <w:rsid w:val="00F963DA"/>
    <w:rsid w:val="00F96403"/>
    <w:rsid w:val="00F9643D"/>
    <w:rsid w:val="00F967F7"/>
    <w:rsid w:val="00F96ACB"/>
    <w:rsid w:val="00F9735E"/>
    <w:rsid w:val="00F97919"/>
    <w:rsid w:val="00F97C27"/>
    <w:rsid w:val="00FA106A"/>
    <w:rsid w:val="00FA2240"/>
    <w:rsid w:val="00FA27B3"/>
    <w:rsid w:val="00FA2FF6"/>
    <w:rsid w:val="00FA43A7"/>
    <w:rsid w:val="00FA44D9"/>
    <w:rsid w:val="00FA46C1"/>
    <w:rsid w:val="00FA49C3"/>
    <w:rsid w:val="00FA5B44"/>
    <w:rsid w:val="00FA68B5"/>
    <w:rsid w:val="00FA6CF1"/>
    <w:rsid w:val="00FA7753"/>
    <w:rsid w:val="00FA77BD"/>
    <w:rsid w:val="00FA7800"/>
    <w:rsid w:val="00FB01EC"/>
    <w:rsid w:val="00FB0CBF"/>
    <w:rsid w:val="00FB0CC7"/>
    <w:rsid w:val="00FB188E"/>
    <w:rsid w:val="00FB192B"/>
    <w:rsid w:val="00FB1935"/>
    <w:rsid w:val="00FB1A6B"/>
    <w:rsid w:val="00FB1D70"/>
    <w:rsid w:val="00FB20FB"/>
    <w:rsid w:val="00FB21C9"/>
    <w:rsid w:val="00FB240E"/>
    <w:rsid w:val="00FB280F"/>
    <w:rsid w:val="00FB2A0D"/>
    <w:rsid w:val="00FB2BE6"/>
    <w:rsid w:val="00FB2CA5"/>
    <w:rsid w:val="00FB3415"/>
    <w:rsid w:val="00FB35FD"/>
    <w:rsid w:val="00FB3A0C"/>
    <w:rsid w:val="00FB44B4"/>
    <w:rsid w:val="00FB463B"/>
    <w:rsid w:val="00FB5A06"/>
    <w:rsid w:val="00FB791F"/>
    <w:rsid w:val="00FB7943"/>
    <w:rsid w:val="00FB7C6D"/>
    <w:rsid w:val="00FB7F47"/>
    <w:rsid w:val="00FC04E5"/>
    <w:rsid w:val="00FC13AB"/>
    <w:rsid w:val="00FC1B2C"/>
    <w:rsid w:val="00FC2034"/>
    <w:rsid w:val="00FC247E"/>
    <w:rsid w:val="00FC26AD"/>
    <w:rsid w:val="00FC2DF9"/>
    <w:rsid w:val="00FC317E"/>
    <w:rsid w:val="00FC3FA0"/>
    <w:rsid w:val="00FC49E2"/>
    <w:rsid w:val="00FC503A"/>
    <w:rsid w:val="00FC5254"/>
    <w:rsid w:val="00FC56FB"/>
    <w:rsid w:val="00FC58F4"/>
    <w:rsid w:val="00FC5A8E"/>
    <w:rsid w:val="00FC6D9B"/>
    <w:rsid w:val="00FC72FD"/>
    <w:rsid w:val="00FC7517"/>
    <w:rsid w:val="00FC799F"/>
    <w:rsid w:val="00FD0020"/>
    <w:rsid w:val="00FD04EE"/>
    <w:rsid w:val="00FD0DC4"/>
    <w:rsid w:val="00FD11D9"/>
    <w:rsid w:val="00FD11F8"/>
    <w:rsid w:val="00FD148E"/>
    <w:rsid w:val="00FD1613"/>
    <w:rsid w:val="00FD2722"/>
    <w:rsid w:val="00FD272A"/>
    <w:rsid w:val="00FD36F8"/>
    <w:rsid w:val="00FD4326"/>
    <w:rsid w:val="00FD4BC6"/>
    <w:rsid w:val="00FD59E3"/>
    <w:rsid w:val="00FD5C7D"/>
    <w:rsid w:val="00FD600D"/>
    <w:rsid w:val="00FD61CF"/>
    <w:rsid w:val="00FD6A99"/>
    <w:rsid w:val="00FD6AEA"/>
    <w:rsid w:val="00FD6FB2"/>
    <w:rsid w:val="00FD7C2E"/>
    <w:rsid w:val="00FD7DB4"/>
    <w:rsid w:val="00FD7EB6"/>
    <w:rsid w:val="00FE098C"/>
    <w:rsid w:val="00FE0AF5"/>
    <w:rsid w:val="00FE0D21"/>
    <w:rsid w:val="00FE1199"/>
    <w:rsid w:val="00FE14ED"/>
    <w:rsid w:val="00FE162B"/>
    <w:rsid w:val="00FE21E9"/>
    <w:rsid w:val="00FE2D16"/>
    <w:rsid w:val="00FE31B2"/>
    <w:rsid w:val="00FE3716"/>
    <w:rsid w:val="00FE3D19"/>
    <w:rsid w:val="00FE3DAA"/>
    <w:rsid w:val="00FE3E0F"/>
    <w:rsid w:val="00FE4192"/>
    <w:rsid w:val="00FE4D74"/>
    <w:rsid w:val="00FE4EBE"/>
    <w:rsid w:val="00FE559F"/>
    <w:rsid w:val="00FE5DDE"/>
    <w:rsid w:val="00FE6281"/>
    <w:rsid w:val="00FE6BDE"/>
    <w:rsid w:val="00FE7473"/>
    <w:rsid w:val="00FE74AB"/>
    <w:rsid w:val="00FE7783"/>
    <w:rsid w:val="00FE790B"/>
    <w:rsid w:val="00FF03A2"/>
    <w:rsid w:val="00FF0A01"/>
    <w:rsid w:val="00FF0CD1"/>
    <w:rsid w:val="00FF1653"/>
    <w:rsid w:val="00FF231D"/>
    <w:rsid w:val="00FF28FE"/>
    <w:rsid w:val="00FF2BC0"/>
    <w:rsid w:val="00FF2BE8"/>
    <w:rsid w:val="00FF33A9"/>
    <w:rsid w:val="00FF3582"/>
    <w:rsid w:val="00FF3907"/>
    <w:rsid w:val="00FF3BC9"/>
    <w:rsid w:val="00FF3FAC"/>
    <w:rsid w:val="00FF4016"/>
    <w:rsid w:val="00FF421B"/>
    <w:rsid w:val="00FF4F68"/>
    <w:rsid w:val="00FF5044"/>
    <w:rsid w:val="00FF52DE"/>
    <w:rsid w:val="00FF55D8"/>
    <w:rsid w:val="00FF565C"/>
    <w:rsid w:val="00FF5F0C"/>
    <w:rsid w:val="00FF6002"/>
    <w:rsid w:val="00FF601C"/>
    <w:rsid w:val="00FF6341"/>
    <w:rsid w:val="00FF64BE"/>
    <w:rsid w:val="00FF66D1"/>
    <w:rsid w:val="00FF70B5"/>
    <w:rsid w:val="00FF7189"/>
    <w:rsid w:val="00FF7721"/>
    <w:rsid w:val="00FF7E98"/>
    <w:rsid w:val="00FF7F30"/>
    <w:rsid w:val="011A11A4"/>
    <w:rsid w:val="013864AB"/>
    <w:rsid w:val="01405559"/>
    <w:rsid w:val="014750CF"/>
    <w:rsid w:val="014B5B44"/>
    <w:rsid w:val="0182219D"/>
    <w:rsid w:val="018C5F7F"/>
    <w:rsid w:val="01AC7D6A"/>
    <w:rsid w:val="01B56A86"/>
    <w:rsid w:val="01BE4069"/>
    <w:rsid w:val="01BE5800"/>
    <w:rsid w:val="01DF38C3"/>
    <w:rsid w:val="01E46F65"/>
    <w:rsid w:val="01FD1AB4"/>
    <w:rsid w:val="01FF5F05"/>
    <w:rsid w:val="02705D31"/>
    <w:rsid w:val="02813B70"/>
    <w:rsid w:val="02843B74"/>
    <w:rsid w:val="029447A7"/>
    <w:rsid w:val="02E536DD"/>
    <w:rsid w:val="035E737B"/>
    <w:rsid w:val="037D3DF5"/>
    <w:rsid w:val="03F06C42"/>
    <w:rsid w:val="041B3357"/>
    <w:rsid w:val="04525F73"/>
    <w:rsid w:val="04C34346"/>
    <w:rsid w:val="04E30437"/>
    <w:rsid w:val="051F553A"/>
    <w:rsid w:val="05237282"/>
    <w:rsid w:val="052F11AC"/>
    <w:rsid w:val="05465FD3"/>
    <w:rsid w:val="0569694F"/>
    <w:rsid w:val="05A3689F"/>
    <w:rsid w:val="05F41FAA"/>
    <w:rsid w:val="05F45E3B"/>
    <w:rsid w:val="062443F5"/>
    <w:rsid w:val="06292706"/>
    <w:rsid w:val="063B78DC"/>
    <w:rsid w:val="066D2B3E"/>
    <w:rsid w:val="06971FEE"/>
    <w:rsid w:val="06C123D8"/>
    <w:rsid w:val="07305104"/>
    <w:rsid w:val="076E0F6D"/>
    <w:rsid w:val="07717C81"/>
    <w:rsid w:val="07B61AF2"/>
    <w:rsid w:val="07E84F31"/>
    <w:rsid w:val="08023449"/>
    <w:rsid w:val="0839529D"/>
    <w:rsid w:val="08503B5F"/>
    <w:rsid w:val="08765942"/>
    <w:rsid w:val="087B6D5A"/>
    <w:rsid w:val="08CA13FE"/>
    <w:rsid w:val="08ED6689"/>
    <w:rsid w:val="090B23E0"/>
    <w:rsid w:val="09974C33"/>
    <w:rsid w:val="09B82947"/>
    <w:rsid w:val="09C2779E"/>
    <w:rsid w:val="0A190BD5"/>
    <w:rsid w:val="0A8C5FC6"/>
    <w:rsid w:val="0AE846CC"/>
    <w:rsid w:val="0B1E74CA"/>
    <w:rsid w:val="0BF958C7"/>
    <w:rsid w:val="0BFF3EDD"/>
    <w:rsid w:val="0C2561A2"/>
    <w:rsid w:val="0C3F3332"/>
    <w:rsid w:val="0C5A09A9"/>
    <w:rsid w:val="0CDB719E"/>
    <w:rsid w:val="0D29382A"/>
    <w:rsid w:val="0D56019D"/>
    <w:rsid w:val="0DB47D2A"/>
    <w:rsid w:val="0DBF68FD"/>
    <w:rsid w:val="0E0812B7"/>
    <w:rsid w:val="0E407559"/>
    <w:rsid w:val="0E940B6D"/>
    <w:rsid w:val="0EAB6A73"/>
    <w:rsid w:val="0F4D0707"/>
    <w:rsid w:val="0F9F41EB"/>
    <w:rsid w:val="0FB91576"/>
    <w:rsid w:val="0FBA2A45"/>
    <w:rsid w:val="0FBC11FA"/>
    <w:rsid w:val="0FC41654"/>
    <w:rsid w:val="0FDE7285"/>
    <w:rsid w:val="1042721E"/>
    <w:rsid w:val="104525B0"/>
    <w:rsid w:val="106951F4"/>
    <w:rsid w:val="10BA2EEF"/>
    <w:rsid w:val="10E26334"/>
    <w:rsid w:val="112C5B7D"/>
    <w:rsid w:val="1147532F"/>
    <w:rsid w:val="118C2ED5"/>
    <w:rsid w:val="11B362A4"/>
    <w:rsid w:val="11B83D31"/>
    <w:rsid w:val="11B91E2A"/>
    <w:rsid w:val="11FD5DC6"/>
    <w:rsid w:val="121944E4"/>
    <w:rsid w:val="121C7EC8"/>
    <w:rsid w:val="122B1477"/>
    <w:rsid w:val="126F1026"/>
    <w:rsid w:val="126F5DEF"/>
    <w:rsid w:val="12704669"/>
    <w:rsid w:val="12795B29"/>
    <w:rsid w:val="129036E0"/>
    <w:rsid w:val="12A5475F"/>
    <w:rsid w:val="12D471FF"/>
    <w:rsid w:val="12EB6F6B"/>
    <w:rsid w:val="12F62B63"/>
    <w:rsid w:val="132E31A6"/>
    <w:rsid w:val="13696837"/>
    <w:rsid w:val="139F5206"/>
    <w:rsid w:val="13B31AEC"/>
    <w:rsid w:val="13D26111"/>
    <w:rsid w:val="13EC0308"/>
    <w:rsid w:val="13F63D4D"/>
    <w:rsid w:val="13FE3FBA"/>
    <w:rsid w:val="140E1568"/>
    <w:rsid w:val="14404369"/>
    <w:rsid w:val="1465378B"/>
    <w:rsid w:val="14850719"/>
    <w:rsid w:val="14A73327"/>
    <w:rsid w:val="14B12588"/>
    <w:rsid w:val="14BF17DC"/>
    <w:rsid w:val="14D708B8"/>
    <w:rsid w:val="153A0248"/>
    <w:rsid w:val="15660168"/>
    <w:rsid w:val="162B7874"/>
    <w:rsid w:val="162C11CD"/>
    <w:rsid w:val="16325579"/>
    <w:rsid w:val="163A2CFF"/>
    <w:rsid w:val="16464B12"/>
    <w:rsid w:val="16B014D8"/>
    <w:rsid w:val="171F3A68"/>
    <w:rsid w:val="175D674F"/>
    <w:rsid w:val="176961EB"/>
    <w:rsid w:val="1793734F"/>
    <w:rsid w:val="17A96653"/>
    <w:rsid w:val="17B53534"/>
    <w:rsid w:val="17CD2550"/>
    <w:rsid w:val="18114189"/>
    <w:rsid w:val="187431A4"/>
    <w:rsid w:val="189161DF"/>
    <w:rsid w:val="18F06F2D"/>
    <w:rsid w:val="18F630EB"/>
    <w:rsid w:val="18FA7D27"/>
    <w:rsid w:val="19117739"/>
    <w:rsid w:val="19270FE0"/>
    <w:rsid w:val="19403824"/>
    <w:rsid w:val="195A417C"/>
    <w:rsid w:val="19782037"/>
    <w:rsid w:val="19A34B6F"/>
    <w:rsid w:val="19AD7F51"/>
    <w:rsid w:val="19E776E0"/>
    <w:rsid w:val="1A074465"/>
    <w:rsid w:val="1A1C2849"/>
    <w:rsid w:val="1A1D16EC"/>
    <w:rsid w:val="1A4A14E3"/>
    <w:rsid w:val="1A9E3747"/>
    <w:rsid w:val="1AAA44FB"/>
    <w:rsid w:val="1B2332DF"/>
    <w:rsid w:val="1B736777"/>
    <w:rsid w:val="1B9F76CB"/>
    <w:rsid w:val="1BA50D14"/>
    <w:rsid w:val="1BA677E7"/>
    <w:rsid w:val="1BB42138"/>
    <w:rsid w:val="1C157D87"/>
    <w:rsid w:val="1C625D30"/>
    <w:rsid w:val="1C7671E3"/>
    <w:rsid w:val="1C777601"/>
    <w:rsid w:val="1C7B6556"/>
    <w:rsid w:val="1C8A493E"/>
    <w:rsid w:val="1CAE031C"/>
    <w:rsid w:val="1CCB6998"/>
    <w:rsid w:val="1CD6623F"/>
    <w:rsid w:val="1CF90898"/>
    <w:rsid w:val="1CFA0FE7"/>
    <w:rsid w:val="1D3479B5"/>
    <w:rsid w:val="1D3561FA"/>
    <w:rsid w:val="1D4824C2"/>
    <w:rsid w:val="1D6A39CB"/>
    <w:rsid w:val="1D8C69C4"/>
    <w:rsid w:val="1DDE583E"/>
    <w:rsid w:val="1DE748E1"/>
    <w:rsid w:val="1DEF6C8E"/>
    <w:rsid w:val="1DF148B0"/>
    <w:rsid w:val="1E1C7C6C"/>
    <w:rsid w:val="1E6178C8"/>
    <w:rsid w:val="1E646F85"/>
    <w:rsid w:val="1E786F00"/>
    <w:rsid w:val="1E7D61A8"/>
    <w:rsid w:val="1EE26B01"/>
    <w:rsid w:val="1EFA1750"/>
    <w:rsid w:val="1F147CCD"/>
    <w:rsid w:val="1F1F65F5"/>
    <w:rsid w:val="1F227F17"/>
    <w:rsid w:val="1F343C02"/>
    <w:rsid w:val="1FAC7E53"/>
    <w:rsid w:val="20517FE3"/>
    <w:rsid w:val="20597707"/>
    <w:rsid w:val="20953FCD"/>
    <w:rsid w:val="20B56069"/>
    <w:rsid w:val="20CE2C18"/>
    <w:rsid w:val="210D3099"/>
    <w:rsid w:val="21160D44"/>
    <w:rsid w:val="21577705"/>
    <w:rsid w:val="217C1DAF"/>
    <w:rsid w:val="218220DE"/>
    <w:rsid w:val="21AF4EDA"/>
    <w:rsid w:val="21FE096D"/>
    <w:rsid w:val="222C76C6"/>
    <w:rsid w:val="22466CF3"/>
    <w:rsid w:val="2253067F"/>
    <w:rsid w:val="2272080E"/>
    <w:rsid w:val="22A344E7"/>
    <w:rsid w:val="22C9107A"/>
    <w:rsid w:val="22DE3197"/>
    <w:rsid w:val="22F4082B"/>
    <w:rsid w:val="230E0741"/>
    <w:rsid w:val="233935DD"/>
    <w:rsid w:val="235F1FAC"/>
    <w:rsid w:val="23613078"/>
    <w:rsid w:val="23B459CF"/>
    <w:rsid w:val="23C407BC"/>
    <w:rsid w:val="23DD49D8"/>
    <w:rsid w:val="23F63E16"/>
    <w:rsid w:val="241F093D"/>
    <w:rsid w:val="243A32C2"/>
    <w:rsid w:val="243A7843"/>
    <w:rsid w:val="243E49BC"/>
    <w:rsid w:val="243F71F1"/>
    <w:rsid w:val="247B5698"/>
    <w:rsid w:val="24ED2CBF"/>
    <w:rsid w:val="24FC483B"/>
    <w:rsid w:val="25093A3B"/>
    <w:rsid w:val="25236D0D"/>
    <w:rsid w:val="252F645D"/>
    <w:rsid w:val="254C19FF"/>
    <w:rsid w:val="255E2F6B"/>
    <w:rsid w:val="257147EC"/>
    <w:rsid w:val="25881166"/>
    <w:rsid w:val="258858A9"/>
    <w:rsid w:val="25A66AF9"/>
    <w:rsid w:val="25D0192F"/>
    <w:rsid w:val="25E21C3F"/>
    <w:rsid w:val="26757E2C"/>
    <w:rsid w:val="26790701"/>
    <w:rsid w:val="268C281E"/>
    <w:rsid w:val="271A471A"/>
    <w:rsid w:val="273508EE"/>
    <w:rsid w:val="27466B6E"/>
    <w:rsid w:val="27483692"/>
    <w:rsid w:val="276F6E45"/>
    <w:rsid w:val="278066D7"/>
    <w:rsid w:val="27827B0F"/>
    <w:rsid w:val="278561B2"/>
    <w:rsid w:val="27886287"/>
    <w:rsid w:val="27C77518"/>
    <w:rsid w:val="27F53526"/>
    <w:rsid w:val="27FA5E76"/>
    <w:rsid w:val="28510862"/>
    <w:rsid w:val="28690FE5"/>
    <w:rsid w:val="288E2BD2"/>
    <w:rsid w:val="28AA1AEF"/>
    <w:rsid w:val="28C411E9"/>
    <w:rsid w:val="28DC50AB"/>
    <w:rsid w:val="28E55271"/>
    <w:rsid w:val="28E7739E"/>
    <w:rsid w:val="2923374B"/>
    <w:rsid w:val="297E3350"/>
    <w:rsid w:val="299A751F"/>
    <w:rsid w:val="29BD796F"/>
    <w:rsid w:val="29CF1523"/>
    <w:rsid w:val="2AAC3644"/>
    <w:rsid w:val="2AB75C1D"/>
    <w:rsid w:val="2AED4DA8"/>
    <w:rsid w:val="2B1C256A"/>
    <w:rsid w:val="2B2420BA"/>
    <w:rsid w:val="2B3665DB"/>
    <w:rsid w:val="2B6737C6"/>
    <w:rsid w:val="2B8946FF"/>
    <w:rsid w:val="2B8B604A"/>
    <w:rsid w:val="2B9D0F56"/>
    <w:rsid w:val="2C0A4741"/>
    <w:rsid w:val="2C167BD8"/>
    <w:rsid w:val="2C714970"/>
    <w:rsid w:val="2C7872EC"/>
    <w:rsid w:val="2CCF1DFB"/>
    <w:rsid w:val="2CD36453"/>
    <w:rsid w:val="2CEE54E8"/>
    <w:rsid w:val="2CF86E08"/>
    <w:rsid w:val="2D3B2B78"/>
    <w:rsid w:val="2D3E51DF"/>
    <w:rsid w:val="2D4B733B"/>
    <w:rsid w:val="2D9B15EF"/>
    <w:rsid w:val="2E010592"/>
    <w:rsid w:val="2E304308"/>
    <w:rsid w:val="2E373E98"/>
    <w:rsid w:val="2EB26D79"/>
    <w:rsid w:val="2ED45D37"/>
    <w:rsid w:val="2EFC4F7A"/>
    <w:rsid w:val="2F14028D"/>
    <w:rsid w:val="2F16026E"/>
    <w:rsid w:val="2F7145F4"/>
    <w:rsid w:val="2FA808D5"/>
    <w:rsid w:val="2FAC5EF3"/>
    <w:rsid w:val="301C1F55"/>
    <w:rsid w:val="30355359"/>
    <w:rsid w:val="30580298"/>
    <w:rsid w:val="30646F90"/>
    <w:rsid w:val="309965F8"/>
    <w:rsid w:val="30CB0402"/>
    <w:rsid w:val="30F27B94"/>
    <w:rsid w:val="31197E88"/>
    <w:rsid w:val="31227DD0"/>
    <w:rsid w:val="31734F3C"/>
    <w:rsid w:val="31B048A2"/>
    <w:rsid w:val="321E42BD"/>
    <w:rsid w:val="323963CE"/>
    <w:rsid w:val="324967BA"/>
    <w:rsid w:val="324D2681"/>
    <w:rsid w:val="325B4CD5"/>
    <w:rsid w:val="327E74ED"/>
    <w:rsid w:val="32CF55D8"/>
    <w:rsid w:val="333F06D3"/>
    <w:rsid w:val="33517015"/>
    <w:rsid w:val="33961E83"/>
    <w:rsid w:val="33FD5F9D"/>
    <w:rsid w:val="34056568"/>
    <w:rsid w:val="34180C70"/>
    <w:rsid w:val="34457450"/>
    <w:rsid w:val="344D1912"/>
    <w:rsid w:val="350E185E"/>
    <w:rsid w:val="35373F98"/>
    <w:rsid w:val="35871ED9"/>
    <w:rsid w:val="36246068"/>
    <w:rsid w:val="363B7932"/>
    <w:rsid w:val="36BC081D"/>
    <w:rsid w:val="36C06D9A"/>
    <w:rsid w:val="36D15C2A"/>
    <w:rsid w:val="36FA4BBC"/>
    <w:rsid w:val="371D61FE"/>
    <w:rsid w:val="372F3FCE"/>
    <w:rsid w:val="37342D0F"/>
    <w:rsid w:val="374B5AC3"/>
    <w:rsid w:val="37880DE8"/>
    <w:rsid w:val="37F71898"/>
    <w:rsid w:val="38187E4F"/>
    <w:rsid w:val="3820445B"/>
    <w:rsid w:val="38210467"/>
    <w:rsid w:val="38401B73"/>
    <w:rsid w:val="384B1D2A"/>
    <w:rsid w:val="38C07AB0"/>
    <w:rsid w:val="38D8025A"/>
    <w:rsid w:val="38F24247"/>
    <w:rsid w:val="3958515B"/>
    <w:rsid w:val="395C206A"/>
    <w:rsid w:val="39780BBB"/>
    <w:rsid w:val="39D617F2"/>
    <w:rsid w:val="39D863A2"/>
    <w:rsid w:val="39DE4A6F"/>
    <w:rsid w:val="3A47338F"/>
    <w:rsid w:val="3A5F7180"/>
    <w:rsid w:val="3ABD6682"/>
    <w:rsid w:val="3B4E6F37"/>
    <w:rsid w:val="3B731AB5"/>
    <w:rsid w:val="3B833738"/>
    <w:rsid w:val="3B874762"/>
    <w:rsid w:val="3B9134A4"/>
    <w:rsid w:val="3B9F5F88"/>
    <w:rsid w:val="3BC25B55"/>
    <w:rsid w:val="3C2527C5"/>
    <w:rsid w:val="3C84642E"/>
    <w:rsid w:val="3CF170A0"/>
    <w:rsid w:val="3D394B0F"/>
    <w:rsid w:val="3D4E7861"/>
    <w:rsid w:val="3D6F75C9"/>
    <w:rsid w:val="3D73742D"/>
    <w:rsid w:val="3D746D12"/>
    <w:rsid w:val="3D7F70E7"/>
    <w:rsid w:val="3DE90F01"/>
    <w:rsid w:val="3E043364"/>
    <w:rsid w:val="3E122997"/>
    <w:rsid w:val="3E266E35"/>
    <w:rsid w:val="3EE838EE"/>
    <w:rsid w:val="3F24747D"/>
    <w:rsid w:val="3F4829A1"/>
    <w:rsid w:val="3F7F04D5"/>
    <w:rsid w:val="3F992F0B"/>
    <w:rsid w:val="3FE400DF"/>
    <w:rsid w:val="405A6610"/>
    <w:rsid w:val="40A005F0"/>
    <w:rsid w:val="40A8257F"/>
    <w:rsid w:val="40BE619F"/>
    <w:rsid w:val="40D72B00"/>
    <w:rsid w:val="40DB081B"/>
    <w:rsid w:val="40EA5160"/>
    <w:rsid w:val="415C74DE"/>
    <w:rsid w:val="41735806"/>
    <w:rsid w:val="417D76A0"/>
    <w:rsid w:val="417E1386"/>
    <w:rsid w:val="42114C38"/>
    <w:rsid w:val="422B6BF4"/>
    <w:rsid w:val="42347713"/>
    <w:rsid w:val="43166FC4"/>
    <w:rsid w:val="43B00A8F"/>
    <w:rsid w:val="43DE204E"/>
    <w:rsid w:val="4458198A"/>
    <w:rsid w:val="44A75EA6"/>
    <w:rsid w:val="44EE740F"/>
    <w:rsid w:val="452545FE"/>
    <w:rsid w:val="454B391C"/>
    <w:rsid w:val="45511B47"/>
    <w:rsid w:val="458E5DAC"/>
    <w:rsid w:val="459557D9"/>
    <w:rsid w:val="45A15DDB"/>
    <w:rsid w:val="45A3513D"/>
    <w:rsid w:val="45B22926"/>
    <w:rsid w:val="45B37754"/>
    <w:rsid w:val="45C277D4"/>
    <w:rsid w:val="463363F9"/>
    <w:rsid w:val="46456970"/>
    <w:rsid w:val="4681712C"/>
    <w:rsid w:val="468B6718"/>
    <w:rsid w:val="473B23EB"/>
    <w:rsid w:val="47450EE8"/>
    <w:rsid w:val="476250CF"/>
    <w:rsid w:val="478C0676"/>
    <w:rsid w:val="47B32EAB"/>
    <w:rsid w:val="47C40E8C"/>
    <w:rsid w:val="483376F0"/>
    <w:rsid w:val="484A6121"/>
    <w:rsid w:val="488978AE"/>
    <w:rsid w:val="488E77A1"/>
    <w:rsid w:val="48B1218F"/>
    <w:rsid w:val="48B14AB0"/>
    <w:rsid w:val="48CA23FC"/>
    <w:rsid w:val="48D6123C"/>
    <w:rsid w:val="48E12FA3"/>
    <w:rsid w:val="49150F51"/>
    <w:rsid w:val="493D5B1F"/>
    <w:rsid w:val="49480BD4"/>
    <w:rsid w:val="4956079E"/>
    <w:rsid w:val="496E11C3"/>
    <w:rsid w:val="49860264"/>
    <w:rsid w:val="498F3010"/>
    <w:rsid w:val="499F04DF"/>
    <w:rsid w:val="49CB3BFF"/>
    <w:rsid w:val="4A513272"/>
    <w:rsid w:val="4A710D62"/>
    <w:rsid w:val="4A905F5F"/>
    <w:rsid w:val="4AA4619B"/>
    <w:rsid w:val="4AAE7A16"/>
    <w:rsid w:val="4AC62161"/>
    <w:rsid w:val="4AE85F1A"/>
    <w:rsid w:val="4B0B3AEF"/>
    <w:rsid w:val="4B284D77"/>
    <w:rsid w:val="4B4978E0"/>
    <w:rsid w:val="4B562F2B"/>
    <w:rsid w:val="4BEC1507"/>
    <w:rsid w:val="4BFA2737"/>
    <w:rsid w:val="4C5C3BFA"/>
    <w:rsid w:val="4CD363C9"/>
    <w:rsid w:val="4D3475CF"/>
    <w:rsid w:val="4D7F6702"/>
    <w:rsid w:val="4D8B3845"/>
    <w:rsid w:val="4DB12352"/>
    <w:rsid w:val="4DC20D9F"/>
    <w:rsid w:val="4DD27ACF"/>
    <w:rsid w:val="4DDC19BC"/>
    <w:rsid w:val="4E2423CC"/>
    <w:rsid w:val="4E37633E"/>
    <w:rsid w:val="4E430330"/>
    <w:rsid w:val="4EBF0E52"/>
    <w:rsid w:val="4EE2236D"/>
    <w:rsid w:val="4F123950"/>
    <w:rsid w:val="4F134C73"/>
    <w:rsid w:val="4F1F756B"/>
    <w:rsid w:val="4FE016DA"/>
    <w:rsid w:val="4FEA5D06"/>
    <w:rsid w:val="50400BCC"/>
    <w:rsid w:val="507519D9"/>
    <w:rsid w:val="50EA62AD"/>
    <w:rsid w:val="50EC442B"/>
    <w:rsid w:val="51636F40"/>
    <w:rsid w:val="517C422B"/>
    <w:rsid w:val="51824CF6"/>
    <w:rsid w:val="52127D7D"/>
    <w:rsid w:val="52294852"/>
    <w:rsid w:val="52412A63"/>
    <w:rsid w:val="525672F6"/>
    <w:rsid w:val="52880974"/>
    <w:rsid w:val="53345B50"/>
    <w:rsid w:val="534179D1"/>
    <w:rsid w:val="53763D4D"/>
    <w:rsid w:val="53D14897"/>
    <w:rsid w:val="53E71FDE"/>
    <w:rsid w:val="54135280"/>
    <w:rsid w:val="545C6D65"/>
    <w:rsid w:val="5526139C"/>
    <w:rsid w:val="552B2D26"/>
    <w:rsid w:val="553C1365"/>
    <w:rsid w:val="554E1470"/>
    <w:rsid w:val="558D698F"/>
    <w:rsid w:val="55986D51"/>
    <w:rsid w:val="55CE25C9"/>
    <w:rsid w:val="55D42624"/>
    <w:rsid w:val="56133CA0"/>
    <w:rsid w:val="56DD4ABD"/>
    <w:rsid w:val="5703231E"/>
    <w:rsid w:val="570F1C3B"/>
    <w:rsid w:val="57116442"/>
    <w:rsid w:val="578D3493"/>
    <w:rsid w:val="584F535E"/>
    <w:rsid w:val="586A7A45"/>
    <w:rsid w:val="58914C8B"/>
    <w:rsid w:val="58A773C6"/>
    <w:rsid w:val="58AC7936"/>
    <w:rsid w:val="58DB16BE"/>
    <w:rsid w:val="58E3423E"/>
    <w:rsid w:val="58F23ED5"/>
    <w:rsid w:val="58F670F2"/>
    <w:rsid w:val="59433B76"/>
    <w:rsid w:val="5956205C"/>
    <w:rsid w:val="596F34CF"/>
    <w:rsid w:val="599E6CB8"/>
    <w:rsid w:val="59AE0698"/>
    <w:rsid w:val="59D43B04"/>
    <w:rsid w:val="59E031E2"/>
    <w:rsid w:val="59FD5787"/>
    <w:rsid w:val="5A2658DC"/>
    <w:rsid w:val="5A394463"/>
    <w:rsid w:val="5A5B5FB9"/>
    <w:rsid w:val="5A7664EB"/>
    <w:rsid w:val="5A9C3392"/>
    <w:rsid w:val="5AA974E8"/>
    <w:rsid w:val="5AD0387F"/>
    <w:rsid w:val="5B4A0800"/>
    <w:rsid w:val="5B7E4ABF"/>
    <w:rsid w:val="5B8340E7"/>
    <w:rsid w:val="5B8D0599"/>
    <w:rsid w:val="5B937814"/>
    <w:rsid w:val="5BA627EA"/>
    <w:rsid w:val="5BAA125C"/>
    <w:rsid w:val="5C254E10"/>
    <w:rsid w:val="5C2C164D"/>
    <w:rsid w:val="5C6E79F1"/>
    <w:rsid w:val="5C8657B1"/>
    <w:rsid w:val="5CA73484"/>
    <w:rsid w:val="5CB66DDB"/>
    <w:rsid w:val="5CE5499C"/>
    <w:rsid w:val="5D2D7D94"/>
    <w:rsid w:val="5D77243C"/>
    <w:rsid w:val="5D7E4D61"/>
    <w:rsid w:val="5D885B62"/>
    <w:rsid w:val="5DBD52BD"/>
    <w:rsid w:val="5DD60CDA"/>
    <w:rsid w:val="5DF028B9"/>
    <w:rsid w:val="5E0B6024"/>
    <w:rsid w:val="5E2F13E4"/>
    <w:rsid w:val="5E313CB3"/>
    <w:rsid w:val="5E666E6D"/>
    <w:rsid w:val="5E73235A"/>
    <w:rsid w:val="5EC546B7"/>
    <w:rsid w:val="5EE01513"/>
    <w:rsid w:val="5F515511"/>
    <w:rsid w:val="5F8E5049"/>
    <w:rsid w:val="5FA9036D"/>
    <w:rsid w:val="5FB20CF3"/>
    <w:rsid w:val="5FC26AE4"/>
    <w:rsid w:val="5FE20A6A"/>
    <w:rsid w:val="5FE80DF1"/>
    <w:rsid w:val="5FED079B"/>
    <w:rsid w:val="60394F33"/>
    <w:rsid w:val="603E1A55"/>
    <w:rsid w:val="60584BE7"/>
    <w:rsid w:val="607A028C"/>
    <w:rsid w:val="60950DEF"/>
    <w:rsid w:val="60B44F93"/>
    <w:rsid w:val="61904268"/>
    <w:rsid w:val="61922827"/>
    <w:rsid w:val="61985AAE"/>
    <w:rsid w:val="619B21A0"/>
    <w:rsid w:val="61C95215"/>
    <w:rsid w:val="61CF4043"/>
    <w:rsid w:val="620863D2"/>
    <w:rsid w:val="6220549B"/>
    <w:rsid w:val="622226CA"/>
    <w:rsid w:val="626058BD"/>
    <w:rsid w:val="62D70238"/>
    <w:rsid w:val="630727B4"/>
    <w:rsid w:val="634E5810"/>
    <w:rsid w:val="636310DD"/>
    <w:rsid w:val="63816D92"/>
    <w:rsid w:val="63A81226"/>
    <w:rsid w:val="63CA3F9A"/>
    <w:rsid w:val="63E25E3B"/>
    <w:rsid w:val="64125A23"/>
    <w:rsid w:val="6416193E"/>
    <w:rsid w:val="650A079C"/>
    <w:rsid w:val="65D7414B"/>
    <w:rsid w:val="65E5355A"/>
    <w:rsid w:val="65FC6895"/>
    <w:rsid w:val="663100E3"/>
    <w:rsid w:val="66375BAC"/>
    <w:rsid w:val="666E59B4"/>
    <w:rsid w:val="669D73BF"/>
    <w:rsid w:val="66D00DA7"/>
    <w:rsid w:val="67007A9E"/>
    <w:rsid w:val="673C65F0"/>
    <w:rsid w:val="674A3D4F"/>
    <w:rsid w:val="67551F2E"/>
    <w:rsid w:val="676E7579"/>
    <w:rsid w:val="67813F94"/>
    <w:rsid w:val="679006E0"/>
    <w:rsid w:val="67B24619"/>
    <w:rsid w:val="67EA4091"/>
    <w:rsid w:val="6864772D"/>
    <w:rsid w:val="68BC6A3B"/>
    <w:rsid w:val="696F3EA8"/>
    <w:rsid w:val="69954749"/>
    <w:rsid w:val="6A024AA0"/>
    <w:rsid w:val="6A121AD7"/>
    <w:rsid w:val="6A3C248C"/>
    <w:rsid w:val="6A786A31"/>
    <w:rsid w:val="6ABA024E"/>
    <w:rsid w:val="6AC06DC9"/>
    <w:rsid w:val="6AD23B35"/>
    <w:rsid w:val="6AFE7E7F"/>
    <w:rsid w:val="6B2C56A3"/>
    <w:rsid w:val="6BE3437E"/>
    <w:rsid w:val="6C3226C6"/>
    <w:rsid w:val="6C4864F3"/>
    <w:rsid w:val="6C545FF5"/>
    <w:rsid w:val="6C591BE2"/>
    <w:rsid w:val="6C97063E"/>
    <w:rsid w:val="6CFB5670"/>
    <w:rsid w:val="6D554232"/>
    <w:rsid w:val="6D803225"/>
    <w:rsid w:val="6DE14F30"/>
    <w:rsid w:val="6E0A3479"/>
    <w:rsid w:val="6E0A4A26"/>
    <w:rsid w:val="6E365FBF"/>
    <w:rsid w:val="6E5A4385"/>
    <w:rsid w:val="6E5E1B6C"/>
    <w:rsid w:val="6E601D73"/>
    <w:rsid w:val="6EEF71D1"/>
    <w:rsid w:val="6EF04F82"/>
    <w:rsid w:val="6F021A16"/>
    <w:rsid w:val="6F1D40CE"/>
    <w:rsid w:val="6F4537AC"/>
    <w:rsid w:val="6F5D7B07"/>
    <w:rsid w:val="6FAF0865"/>
    <w:rsid w:val="6FE97917"/>
    <w:rsid w:val="7051517A"/>
    <w:rsid w:val="709A7CFC"/>
    <w:rsid w:val="70A647A4"/>
    <w:rsid w:val="70D85BD1"/>
    <w:rsid w:val="715B338A"/>
    <w:rsid w:val="71695B59"/>
    <w:rsid w:val="71695F18"/>
    <w:rsid w:val="716A7ADC"/>
    <w:rsid w:val="71B56B9E"/>
    <w:rsid w:val="71B5724A"/>
    <w:rsid w:val="71DE2E53"/>
    <w:rsid w:val="721F1280"/>
    <w:rsid w:val="721F39FF"/>
    <w:rsid w:val="72645CE8"/>
    <w:rsid w:val="729E121E"/>
    <w:rsid w:val="72A719B3"/>
    <w:rsid w:val="72E016E3"/>
    <w:rsid w:val="72E23A7A"/>
    <w:rsid w:val="72F6179B"/>
    <w:rsid w:val="73597768"/>
    <w:rsid w:val="738003CA"/>
    <w:rsid w:val="73C56EED"/>
    <w:rsid w:val="74180D50"/>
    <w:rsid w:val="741E3A74"/>
    <w:rsid w:val="743F40AC"/>
    <w:rsid w:val="74F26252"/>
    <w:rsid w:val="750967E4"/>
    <w:rsid w:val="751537BA"/>
    <w:rsid w:val="756B7916"/>
    <w:rsid w:val="758D4AB4"/>
    <w:rsid w:val="75A14228"/>
    <w:rsid w:val="75D12961"/>
    <w:rsid w:val="75FC4010"/>
    <w:rsid w:val="76104C9F"/>
    <w:rsid w:val="765941C5"/>
    <w:rsid w:val="768C505F"/>
    <w:rsid w:val="76C34CDD"/>
    <w:rsid w:val="76DF2050"/>
    <w:rsid w:val="76E5003D"/>
    <w:rsid w:val="76EC7C4A"/>
    <w:rsid w:val="76FB1424"/>
    <w:rsid w:val="773B6CD4"/>
    <w:rsid w:val="778343B9"/>
    <w:rsid w:val="77C4285A"/>
    <w:rsid w:val="77DE4E5F"/>
    <w:rsid w:val="77E30949"/>
    <w:rsid w:val="77F16A53"/>
    <w:rsid w:val="783525A0"/>
    <w:rsid w:val="786C2B39"/>
    <w:rsid w:val="786F12BD"/>
    <w:rsid w:val="786F1AA9"/>
    <w:rsid w:val="7872551D"/>
    <w:rsid w:val="78B624DD"/>
    <w:rsid w:val="78B86EE8"/>
    <w:rsid w:val="78EE4DE9"/>
    <w:rsid w:val="790D0FF5"/>
    <w:rsid w:val="7920071D"/>
    <w:rsid w:val="799447FB"/>
    <w:rsid w:val="79AD6A52"/>
    <w:rsid w:val="79B54E80"/>
    <w:rsid w:val="79B56BC5"/>
    <w:rsid w:val="79C52BC7"/>
    <w:rsid w:val="79C747F6"/>
    <w:rsid w:val="79E231E5"/>
    <w:rsid w:val="79F45667"/>
    <w:rsid w:val="7A23214E"/>
    <w:rsid w:val="7A36659D"/>
    <w:rsid w:val="7A6027C1"/>
    <w:rsid w:val="7A6F5689"/>
    <w:rsid w:val="7A854A12"/>
    <w:rsid w:val="7AB0587F"/>
    <w:rsid w:val="7AF74F90"/>
    <w:rsid w:val="7B237820"/>
    <w:rsid w:val="7B974622"/>
    <w:rsid w:val="7BC97448"/>
    <w:rsid w:val="7BFE5FB0"/>
    <w:rsid w:val="7C2C2D0F"/>
    <w:rsid w:val="7C2D4EA8"/>
    <w:rsid w:val="7C3C1587"/>
    <w:rsid w:val="7C6B3F7A"/>
    <w:rsid w:val="7C822400"/>
    <w:rsid w:val="7CA52AE4"/>
    <w:rsid w:val="7CBC5C26"/>
    <w:rsid w:val="7CCC0395"/>
    <w:rsid w:val="7D123367"/>
    <w:rsid w:val="7D4E72F0"/>
    <w:rsid w:val="7DD15417"/>
    <w:rsid w:val="7DED1691"/>
    <w:rsid w:val="7DF95942"/>
    <w:rsid w:val="7E091C48"/>
    <w:rsid w:val="7E662EAD"/>
    <w:rsid w:val="7E9219F9"/>
    <w:rsid w:val="7EC14C30"/>
    <w:rsid w:val="7EF87B3E"/>
    <w:rsid w:val="7F52348C"/>
    <w:rsid w:val="7F924DA0"/>
    <w:rsid w:val="7FE64BFA"/>
    <w:rsid w:val="7FF86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8"/>
    <w:autoRedefine/>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39"/>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140"/>
    <w:autoRedefine/>
    <w:qFormat/>
    <w:uiPriority w:val="0"/>
    <w:pPr>
      <w:keepNext/>
      <w:keepLines/>
      <w:spacing w:before="260" w:after="260" w:line="413" w:lineRule="auto"/>
      <w:outlineLvl w:val="2"/>
    </w:pPr>
    <w:rPr>
      <w:b/>
      <w:bCs/>
      <w:sz w:val="32"/>
      <w:szCs w:val="32"/>
    </w:rPr>
  </w:style>
  <w:style w:type="paragraph" w:styleId="5">
    <w:name w:val="heading 4"/>
    <w:basedOn w:val="1"/>
    <w:next w:val="1"/>
    <w:link w:val="14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42"/>
    <w:autoRedefine/>
    <w:qFormat/>
    <w:uiPriority w:val="0"/>
    <w:pPr>
      <w:keepNext/>
      <w:keepLines/>
      <w:spacing w:before="280" w:after="290" w:line="372" w:lineRule="auto"/>
      <w:outlineLvl w:val="4"/>
    </w:pPr>
    <w:rPr>
      <w:b/>
      <w:sz w:val="28"/>
    </w:rPr>
  </w:style>
  <w:style w:type="paragraph" w:styleId="7">
    <w:name w:val="heading 6"/>
    <w:basedOn w:val="1"/>
    <w:next w:val="1"/>
    <w:link w:val="143"/>
    <w:autoRedefine/>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9"/>
    <w:link w:val="144"/>
    <w:autoRedefine/>
    <w:qFormat/>
    <w:uiPriority w:val="0"/>
    <w:pPr>
      <w:keepNext/>
      <w:keepLines/>
      <w:spacing w:before="240" w:after="64" w:line="317" w:lineRule="auto"/>
      <w:outlineLvl w:val="6"/>
    </w:pPr>
    <w:rPr>
      <w:b/>
      <w:sz w:val="24"/>
    </w:rPr>
  </w:style>
  <w:style w:type="paragraph" w:styleId="10">
    <w:name w:val="heading 8"/>
    <w:basedOn w:val="1"/>
    <w:next w:val="9"/>
    <w:link w:val="145"/>
    <w:autoRedefine/>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9"/>
    <w:link w:val="146"/>
    <w:autoRedefine/>
    <w:qFormat/>
    <w:uiPriority w:val="0"/>
    <w:pPr>
      <w:keepNext/>
      <w:keepLines/>
      <w:spacing w:before="240" w:after="64" w:line="317" w:lineRule="auto"/>
      <w:outlineLvl w:val="8"/>
    </w:pPr>
    <w:rPr>
      <w:rFonts w:ascii="Arial" w:hAnsi="Arial" w:eastAsia="黑体"/>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9">
    <w:name w:val="Normal Indent"/>
    <w:basedOn w:val="1"/>
    <w:autoRedefine/>
    <w:qFormat/>
    <w:uiPriority w:val="0"/>
    <w:pPr>
      <w:ind w:firstLine="420"/>
    </w:pPr>
    <w:rPr>
      <w:szCs w:val="20"/>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autoRedefine/>
    <w:semiHidden/>
    <w:unhideWhenUsed/>
    <w:qFormat/>
    <w:uiPriority w:val="99"/>
    <w:pPr>
      <w:ind w:left="1400" w:leftChars="1400"/>
    </w:pPr>
  </w:style>
  <w:style w:type="paragraph" w:styleId="15">
    <w:name w:val="List Number"/>
    <w:basedOn w:val="1"/>
    <w:autoRedefine/>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autoRedefine/>
    <w:qFormat/>
    <w:uiPriority w:val="0"/>
    <w:pPr>
      <w:spacing w:before="152" w:after="160"/>
    </w:pPr>
    <w:rPr>
      <w:rFonts w:ascii="Arial" w:hAnsi="Arial" w:eastAsia="黑体" w:cs="Arial"/>
      <w:sz w:val="20"/>
      <w:szCs w:val="20"/>
    </w:rPr>
  </w:style>
  <w:style w:type="paragraph" w:styleId="17">
    <w:name w:val="Document Map"/>
    <w:basedOn w:val="1"/>
    <w:link w:val="147"/>
    <w:autoRedefine/>
    <w:qFormat/>
    <w:uiPriority w:val="0"/>
    <w:pPr>
      <w:shd w:val="clear" w:color="auto" w:fill="000080"/>
      <w:adjustRightInd w:val="0"/>
      <w:spacing w:line="312" w:lineRule="atLeast"/>
      <w:textAlignment w:val="baseline"/>
    </w:pPr>
    <w:rPr>
      <w:kern w:val="0"/>
      <w:szCs w:val="20"/>
    </w:rPr>
  </w:style>
  <w:style w:type="paragraph" w:styleId="18">
    <w:name w:val="toa heading"/>
    <w:basedOn w:val="1"/>
    <w:next w:val="1"/>
    <w:autoRedefine/>
    <w:qFormat/>
    <w:uiPriority w:val="99"/>
    <w:pPr>
      <w:spacing w:before="120"/>
    </w:pPr>
    <w:rPr>
      <w:rFonts w:ascii="Cambria" w:hAnsi="Cambria" w:cs="宋体"/>
      <w:sz w:val="24"/>
    </w:rPr>
  </w:style>
  <w:style w:type="paragraph" w:styleId="19">
    <w:name w:val="annotation text"/>
    <w:basedOn w:val="1"/>
    <w:link w:val="148"/>
    <w:autoRedefine/>
    <w:qFormat/>
    <w:uiPriority w:val="99"/>
    <w:pPr>
      <w:jc w:val="left"/>
    </w:pPr>
  </w:style>
  <w:style w:type="paragraph" w:styleId="20">
    <w:name w:val="Body Text 3"/>
    <w:basedOn w:val="1"/>
    <w:link w:val="149"/>
    <w:autoRedefine/>
    <w:qFormat/>
    <w:uiPriority w:val="0"/>
    <w:pPr>
      <w:spacing w:line="500" w:lineRule="exact"/>
    </w:pPr>
    <w:rPr>
      <w:b/>
      <w:bCs/>
      <w:sz w:val="24"/>
    </w:rPr>
  </w:style>
  <w:style w:type="paragraph" w:styleId="21">
    <w:name w:val="Body Text"/>
    <w:basedOn w:val="1"/>
    <w:link w:val="150"/>
    <w:autoRedefine/>
    <w:qFormat/>
    <w:uiPriority w:val="99"/>
    <w:pPr>
      <w:spacing w:line="380" w:lineRule="exact"/>
    </w:pPr>
  </w:style>
  <w:style w:type="paragraph" w:styleId="22">
    <w:name w:val="Body Text Indent"/>
    <w:basedOn w:val="1"/>
    <w:next w:val="23"/>
    <w:link w:val="136"/>
    <w:autoRedefine/>
    <w:qFormat/>
    <w:uiPriority w:val="99"/>
    <w:pPr>
      <w:ind w:firstLine="830" w:firstLineChars="352"/>
    </w:pPr>
    <w:rPr>
      <w:rFonts w:ascii="仿宋_GB2312" w:eastAsia="仿宋_GB2312"/>
      <w:sz w:val="32"/>
      <w:szCs w:val="20"/>
    </w:rPr>
  </w:style>
  <w:style w:type="paragraph" w:styleId="23">
    <w:name w:val="envelope return"/>
    <w:basedOn w:val="1"/>
    <w:autoRedefine/>
    <w:qFormat/>
    <w:uiPriority w:val="0"/>
    <w:pPr>
      <w:snapToGrid w:val="0"/>
    </w:pPr>
    <w:rPr>
      <w:rFonts w:ascii="Arial" w:hAnsi="Arial"/>
    </w:rPr>
  </w:style>
  <w:style w:type="paragraph" w:styleId="24">
    <w:name w:val="List Number 3"/>
    <w:basedOn w:val="1"/>
    <w:autoRedefine/>
    <w:qFormat/>
    <w:uiPriority w:val="0"/>
    <w:pPr>
      <w:tabs>
        <w:tab w:val="left" w:pos="1200"/>
      </w:tabs>
      <w:ind w:left="1200" w:leftChars="400" w:hanging="360" w:hangingChars="200"/>
    </w:pPr>
  </w:style>
  <w:style w:type="paragraph" w:styleId="25">
    <w:name w:val="List 2"/>
    <w:basedOn w:val="1"/>
    <w:autoRedefine/>
    <w:qFormat/>
    <w:uiPriority w:val="0"/>
    <w:pPr>
      <w:ind w:left="100" w:leftChars="200" w:hanging="200" w:hangingChars="200"/>
    </w:pPr>
    <w:rPr>
      <w:sz w:val="28"/>
    </w:rPr>
  </w:style>
  <w:style w:type="paragraph" w:styleId="26">
    <w:name w:val="Block Text"/>
    <w:basedOn w:val="1"/>
    <w:autoRedefine/>
    <w:qFormat/>
    <w:uiPriority w:val="0"/>
    <w:pPr>
      <w:adjustRightInd w:val="0"/>
      <w:ind w:left="420" w:right="33"/>
      <w:jc w:val="left"/>
      <w:textAlignment w:val="baseline"/>
    </w:pPr>
    <w:rPr>
      <w:kern w:val="0"/>
      <w:sz w:val="24"/>
      <w:szCs w:val="20"/>
    </w:rPr>
  </w:style>
  <w:style w:type="paragraph" w:styleId="27">
    <w:name w:val="toc 5"/>
    <w:basedOn w:val="1"/>
    <w:next w:val="1"/>
    <w:autoRedefine/>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autoRedefine/>
    <w:qFormat/>
    <w:uiPriority w:val="39"/>
    <w:pPr>
      <w:ind w:left="840" w:leftChars="400"/>
    </w:pPr>
  </w:style>
  <w:style w:type="paragraph" w:styleId="29">
    <w:name w:val="Plain Text"/>
    <w:basedOn w:val="1"/>
    <w:next w:val="14"/>
    <w:link w:val="151"/>
    <w:autoRedefine/>
    <w:qFormat/>
    <w:uiPriority w:val="99"/>
    <w:rPr>
      <w:rFonts w:ascii="宋体" w:hAnsi="Courier New" w:cs="Courier New"/>
      <w:szCs w:val="21"/>
    </w:rPr>
  </w:style>
  <w:style w:type="paragraph" w:styleId="30">
    <w:name w:val="toc 8"/>
    <w:basedOn w:val="1"/>
    <w:next w:val="1"/>
    <w:link w:val="152"/>
    <w:autoRedefine/>
    <w:qFormat/>
    <w:uiPriority w:val="0"/>
    <w:pPr>
      <w:tabs>
        <w:tab w:val="right" w:leader="dot" w:pos="9185"/>
      </w:tabs>
      <w:adjustRightInd w:val="0"/>
      <w:spacing w:line="312" w:lineRule="atLeast"/>
      <w:ind w:left="2940"/>
      <w:textAlignment w:val="baseline"/>
    </w:pPr>
    <w:rPr>
      <w:kern w:val="0"/>
      <w:sz w:val="20"/>
      <w:szCs w:val="20"/>
    </w:rPr>
  </w:style>
  <w:style w:type="paragraph" w:styleId="31">
    <w:name w:val="Date"/>
    <w:basedOn w:val="1"/>
    <w:next w:val="1"/>
    <w:link w:val="153"/>
    <w:autoRedefine/>
    <w:qFormat/>
    <w:uiPriority w:val="0"/>
    <w:pPr>
      <w:ind w:left="100" w:leftChars="2500"/>
    </w:pPr>
    <w:rPr>
      <w:rFonts w:ascii="宋体" w:hAnsi="Courier New"/>
      <w:szCs w:val="21"/>
    </w:rPr>
  </w:style>
  <w:style w:type="paragraph" w:styleId="32">
    <w:name w:val="Body Text Indent 2"/>
    <w:basedOn w:val="1"/>
    <w:link w:val="154"/>
    <w:autoRedefine/>
    <w:qFormat/>
    <w:uiPriority w:val="0"/>
    <w:pPr>
      <w:ind w:firstLine="630"/>
    </w:pPr>
    <w:rPr>
      <w:sz w:val="32"/>
      <w:szCs w:val="20"/>
    </w:rPr>
  </w:style>
  <w:style w:type="paragraph" w:styleId="33">
    <w:name w:val="Balloon Text"/>
    <w:basedOn w:val="1"/>
    <w:link w:val="155"/>
    <w:autoRedefine/>
    <w:qFormat/>
    <w:uiPriority w:val="0"/>
    <w:rPr>
      <w:sz w:val="18"/>
      <w:szCs w:val="18"/>
    </w:rPr>
  </w:style>
  <w:style w:type="paragraph" w:styleId="34">
    <w:name w:val="footer"/>
    <w:basedOn w:val="1"/>
    <w:link w:val="156"/>
    <w:autoRedefine/>
    <w:qFormat/>
    <w:uiPriority w:val="0"/>
    <w:pPr>
      <w:tabs>
        <w:tab w:val="center" w:pos="4153"/>
        <w:tab w:val="right" w:pos="8306"/>
      </w:tabs>
      <w:snapToGrid w:val="0"/>
      <w:jc w:val="left"/>
    </w:pPr>
    <w:rPr>
      <w:sz w:val="18"/>
      <w:szCs w:val="18"/>
    </w:rPr>
  </w:style>
  <w:style w:type="paragraph" w:styleId="35">
    <w:name w:val="header"/>
    <w:basedOn w:val="1"/>
    <w:link w:val="157"/>
    <w:autoRedefine/>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autoRedefine/>
    <w:qFormat/>
    <w:uiPriority w:val="0"/>
    <w:pPr>
      <w:tabs>
        <w:tab w:val="right" w:leader="dot" w:pos="9185"/>
      </w:tabs>
      <w:adjustRightInd w:val="0"/>
      <w:spacing w:line="312" w:lineRule="atLeast"/>
      <w:ind w:left="1260"/>
      <w:textAlignment w:val="baseline"/>
    </w:pPr>
    <w:rPr>
      <w:kern w:val="0"/>
      <w:szCs w:val="20"/>
    </w:rPr>
  </w:style>
  <w:style w:type="paragraph" w:styleId="38">
    <w:name w:val="List"/>
    <w:basedOn w:val="1"/>
    <w:autoRedefine/>
    <w:qFormat/>
    <w:uiPriority w:val="0"/>
    <w:pPr>
      <w:ind w:left="200" w:hanging="200" w:hangingChars="200"/>
    </w:pPr>
    <w:rPr>
      <w:sz w:val="28"/>
    </w:rPr>
  </w:style>
  <w:style w:type="paragraph" w:styleId="39">
    <w:name w:val="toc 6"/>
    <w:basedOn w:val="1"/>
    <w:next w:val="1"/>
    <w:autoRedefine/>
    <w:qFormat/>
    <w:uiPriority w:val="0"/>
    <w:pPr>
      <w:tabs>
        <w:tab w:val="right" w:leader="dot" w:pos="9185"/>
      </w:tabs>
      <w:adjustRightInd w:val="0"/>
      <w:spacing w:line="312" w:lineRule="atLeast"/>
      <w:ind w:left="2100"/>
      <w:textAlignment w:val="baseline"/>
    </w:pPr>
    <w:rPr>
      <w:kern w:val="0"/>
      <w:szCs w:val="20"/>
    </w:rPr>
  </w:style>
  <w:style w:type="paragraph" w:styleId="40">
    <w:name w:val="List 5"/>
    <w:basedOn w:val="1"/>
    <w:autoRedefine/>
    <w:qFormat/>
    <w:uiPriority w:val="0"/>
    <w:pPr>
      <w:ind w:left="2100" w:hanging="420"/>
    </w:pPr>
    <w:rPr>
      <w:szCs w:val="20"/>
    </w:rPr>
  </w:style>
  <w:style w:type="paragraph" w:styleId="41">
    <w:name w:val="Body Text Indent 3"/>
    <w:basedOn w:val="1"/>
    <w:link w:val="158"/>
    <w:autoRedefine/>
    <w:qFormat/>
    <w:uiPriority w:val="0"/>
    <w:pPr>
      <w:spacing w:after="120"/>
      <w:ind w:left="420" w:leftChars="200"/>
    </w:pPr>
    <w:rPr>
      <w:sz w:val="16"/>
      <w:szCs w:val="16"/>
    </w:rPr>
  </w:style>
  <w:style w:type="paragraph" w:styleId="42">
    <w:name w:val="toc 2"/>
    <w:basedOn w:val="1"/>
    <w:next w:val="1"/>
    <w:autoRedefine/>
    <w:qFormat/>
    <w:uiPriority w:val="39"/>
    <w:pPr>
      <w:ind w:left="420" w:leftChars="200"/>
    </w:pPr>
  </w:style>
  <w:style w:type="paragraph" w:styleId="43">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44">
    <w:name w:val="Body Text 2"/>
    <w:basedOn w:val="1"/>
    <w:link w:val="159"/>
    <w:autoRedefine/>
    <w:qFormat/>
    <w:uiPriority w:val="0"/>
    <w:pPr>
      <w:spacing w:after="120" w:line="480" w:lineRule="auto"/>
    </w:pPr>
  </w:style>
  <w:style w:type="paragraph" w:styleId="45">
    <w:name w:val="List 4"/>
    <w:basedOn w:val="1"/>
    <w:autoRedefine/>
    <w:qFormat/>
    <w:uiPriority w:val="0"/>
    <w:pPr>
      <w:ind w:left="100" w:leftChars="600" w:hanging="200" w:hangingChars="200"/>
    </w:pPr>
  </w:style>
  <w:style w:type="paragraph" w:styleId="46">
    <w:name w:val="List Continue 2"/>
    <w:basedOn w:val="1"/>
    <w:autoRedefine/>
    <w:qFormat/>
    <w:uiPriority w:val="0"/>
    <w:pPr>
      <w:spacing w:after="120"/>
      <w:ind w:left="840" w:leftChars="400"/>
    </w:pPr>
  </w:style>
  <w:style w:type="paragraph" w:styleId="47">
    <w:name w:val="HTML Preformatted"/>
    <w:basedOn w:val="1"/>
    <w:link w:val="16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9">
    <w:name w:val="index 1"/>
    <w:basedOn w:val="1"/>
    <w:next w:val="1"/>
    <w:autoRedefine/>
    <w:qFormat/>
    <w:uiPriority w:val="0"/>
    <w:pPr>
      <w:spacing w:line="400" w:lineRule="exact"/>
      <w:ind w:firstLine="420" w:firstLineChars="200"/>
    </w:pPr>
    <w:rPr>
      <w:rFonts w:ascii="宋体" w:hAnsi="Courier New"/>
      <w:b/>
      <w:szCs w:val="20"/>
    </w:rPr>
  </w:style>
  <w:style w:type="paragraph" w:styleId="50">
    <w:name w:val="Title"/>
    <w:basedOn w:val="1"/>
    <w:link w:val="161"/>
    <w:autoRedefine/>
    <w:qFormat/>
    <w:uiPriority w:val="0"/>
    <w:pPr>
      <w:jc w:val="center"/>
    </w:pPr>
    <w:rPr>
      <w:sz w:val="30"/>
    </w:rPr>
  </w:style>
  <w:style w:type="paragraph" w:styleId="51">
    <w:name w:val="annotation subject"/>
    <w:basedOn w:val="19"/>
    <w:next w:val="19"/>
    <w:link w:val="162"/>
    <w:autoRedefine/>
    <w:qFormat/>
    <w:uiPriority w:val="0"/>
    <w:rPr>
      <w:b/>
      <w:bCs/>
    </w:rPr>
  </w:style>
  <w:style w:type="paragraph" w:styleId="52">
    <w:name w:val="Body Text First Indent"/>
    <w:basedOn w:val="21"/>
    <w:next w:val="53"/>
    <w:link w:val="163"/>
    <w:autoRedefine/>
    <w:qFormat/>
    <w:uiPriority w:val="0"/>
    <w:pPr>
      <w:spacing w:after="120" w:line="240" w:lineRule="auto"/>
      <w:ind w:firstLine="420" w:firstLineChars="100"/>
    </w:pPr>
  </w:style>
  <w:style w:type="paragraph" w:styleId="53">
    <w:name w:val="Body Text First Indent 2"/>
    <w:basedOn w:val="22"/>
    <w:next w:val="54"/>
    <w:link w:val="137"/>
    <w:autoRedefine/>
    <w:qFormat/>
    <w:uiPriority w:val="0"/>
    <w:pPr>
      <w:spacing w:after="120"/>
      <w:ind w:left="420" w:leftChars="200" w:firstLine="420" w:firstLineChars="200"/>
    </w:pPr>
    <w:rPr>
      <w:rFonts w:ascii="Times New Roman" w:eastAsia="宋体"/>
      <w:sz w:val="21"/>
      <w:szCs w:val="24"/>
    </w:rPr>
  </w:style>
  <w:style w:type="paragraph" w:customStyle="1" w:styleId="54">
    <w:name w:val="**正文"/>
    <w:basedOn w:val="1"/>
    <w:autoRedefine/>
    <w:qFormat/>
    <w:uiPriority w:val="0"/>
    <w:pPr>
      <w:ind w:firstLine="482"/>
    </w:pPr>
    <w:rPr>
      <w:rFonts w:ascii="宋体" w:hAnsi="宋体"/>
      <w:sz w:val="24"/>
    </w:rPr>
  </w:style>
  <w:style w:type="table" w:styleId="56">
    <w:name w:val="Table Grid"/>
    <w:basedOn w:val="5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22"/>
    <w:rPr>
      <w:b/>
      <w:bCs/>
    </w:rPr>
  </w:style>
  <w:style w:type="character" w:styleId="59">
    <w:name w:val="page number"/>
    <w:autoRedefine/>
    <w:qFormat/>
    <w:uiPriority w:val="0"/>
  </w:style>
  <w:style w:type="character" w:styleId="60">
    <w:name w:val="FollowedHyperlink"/>
    <w:autoRedefine/>
    <w:qFormat/>
    <w:uiPriority w:val="99"/>
    <w:rPr>
      <w:color w:val="333333"/>
      <w:u w:val="none"/>
    </w:rPr>
  </w:style>
  <w:style w:type="character" w:styleId="61">
    <w:name w:val="Emphasis"/>
    <w:autoRedefine/>
    <w:qFormat/>
    <w:uiPriority w:val="0"/>
    <w:rPr>
      <w:color w:val="CC0000"/>
    </w:rPr>
  </w:style>
  <w:style w:type="character" w:styleId="62">
    <w:name w:val="HTML Definition"/>
    <w:autoRedefine/>
    <w:qFormat/>
    <w:uiPriority w:val="0"/>
    <w:rPr>
      <w:i/>
    </w:rPr>
  </w:style>
  <w:style w:type="character" w:styleId="63">
    <w:name w:val="Hyperlink"/>
    <w:autoRedefine/>
    <w:qFormat/>
    <w:uiPriority w:val="99"/>
    <w:rPr>
      <w:color w:val="333333"/>
      <w:u w:val="none"/>
    </w:rPr>
  </w:style>
  <w:style w:type="character" w:styleId="64">
    <w:name w:val="HTML Code"/>
    <w:autoRedefine/>
    <w:qFormat/>
    <w:uiPriority w:val="0"/>
    <w:rPr>
      <w:rFonts w:hint="default" w:ascii="Consolas" w:hAnsi="Consolas" w:eastAsia="Consolas" w:cs="Consolas"/>
      <w:sz w:val="21"/>
      <w:szCs w:val="21"/>
    </w:rPr>
  </w:style>
  <w:style w:type="character" w:styleId="65">
    <w:name w:val="annotation reference"/>
    <w:autoRedefine/>
    <w:qFormat/>
    <w:uiPriority w:val="0"/>
    <w:rPr>
      <w:sz w:val="21"/>
      <w:szCs w:val="21"/>
    </w:rPr>
  </w:style>
  <w:style w:type="character" w:styleId="66">
    <w:name w:val="HTML Cite"/>
    <w:autoRedefine/>
    <w:qFormat/>
    <w:uiPriority w:val="0"/>
    <w:rPr>
      <w:color w:val="008000"/>
    </w:rPr>
  </w:style>
  <w:style w:type="character" w:styleId="67">
    <w:name w:val="HTML Keyboard"/>
    <w:autoRedefine/>
    <w:qFormat/>
    <w:uiPriority w:val="0"/>
    <w:rPr>
      <w:rFonts w:hint="default" w:ascii="Consolas" w:hAnsi="Consolas" w:eastAsia="Consolas" w:cs="Consolas"/>
      <w:sz w:val="21"/>
      <w:szCs w:val="21"/>
    </w:rPr>
  </w:style>
  <w:style w:type="character" w:styleId="68">
    <w:name w:val="HTML Sample"/>
    <w:autoRedefine/>
    <w:qFormat/>
    <w:uiPriority w:val="0"/>
    <w:rPr>
      <w:rFonts w:ascii="Consolas" w:hAnsi="Consolas" w:eastAsia="Consolas" w:cs="Consolas"/>
      <w:sz w:val="21"/>
      <w:szCs w:val="21"/>
    </w:rPr>
  </w:style>
  <w:style w:type="paragraph" w:customStyle="1" w:styleId="69">
    <w:name w:val="正文小四1.5倍行距"/>
    <w:basedOn w:val="1"/>
    <w:link w:val="171"/>
    <w:autoRedefine/>
    <w:qFormat/>
    <w:uiPriority w:val="0"/>
    <w:pPr>
      <w:snapToGrid w:val="0"/>
      <w:spacing w:line="360" w:lineRule="auto"/>
      <w:ind w:firstLine="480" w:firstLineChars="200"/>
    </w:pPr>
    <w:rPr>
      <w:rFonts w:ascii="宋体" w:hAnsi="宋体"/>
      <w:kern w:val="0"/>
      <w:sz w:val="20"/>
      <w:szCs w:val="20"/>
    </w:rPr>
  </w:style>
  <w:style w:type="paragraph" w:customStyle="1" w:styleId="70">
    <w:name w:val="标题3"/>
    <w:basedOn w:val="2"/>
    <w:link w:val="198"/>
    <w:autoRedefine/>
    <w:qFormat/>
    <w:uiPriority w:val="0"/>
    <w:pPr>
      <w:spacing w:before="0" w:beforeLines="50" w:after="0" w:afterLines="50" w:line="400" w:lineRule="exact"/>
    </w:pPr>
    <w:rPr>
      <w:rFonts w:ascii="宋体" w:hAnsi="宋体"/>
      <w:sz w:val="24"/>
      <w:szCs w:val="24"/>
    </w:rPr>
  </w:style>
  <w:style w:type="paragraph" w:customStyle="1" w:styleId="71">
    <w:name w:val="标准正文样式"/>
    <w:basedOn w:val="1"/>
    <w:link w:val="206"/>
    <w:autoRedefine/>
    <w:qFormat/>
    <w:uiPriority w:val="0"/>
    <w:pPr>
      <w:spacing w:line="300" w:lineRule="auto"/>
      <w:ind w:firstLine="200" w:firstLineChars="200"/>
    </w:pPr>
    <w:rPr>
      <w:sz w:val="24"/>
      <w:szCs w:val="20"/>
    </w:rPr>
  </w:style>
  <w:style w:type="paragraph" w:customStyle="1" w:styleId="72">
    <w:name w:val="_Style 70"/>
    <w:basedOn w:val="1"/>
    <w:next w:val="1"/>
    <w:link w:val="239"/>
    <w:autoRedefine/>
    <w:qFormat/>
    <w:uiPriority w:val="0"/>
    <w:pPr>
      <w:pBdr>
        <w:bottom w:val="single" w:color="auto" w:sz="6" w:space="1"/>
      </w:pBdr>
      <w:jc w:val="center"/>
    </w:pPr>
    <w:rPr>
      <w:rFonts w:ascii="Arial"/>
      <w:vanish/>
      <w:sz w:val="16"/>
    </w:rPr>
  </w:style>
  <w:style w:type="paragraph" w:customStyle="1" w:styleId="73">
    <w:name w:val="1ji"/>
    <w:basedOn w:val="2"/>
    <w:link w:val="250"/>
    <w:autoRedefine/>
    <w:qFormat/>
    <w:uiPriority w:val="0"/>
    <w:pPr>
      <w:keepLines w:val="0"/>
      <w:widowControl/>
      <w:spacing w:before="0" w:after="0" w:line="240" w:lineRule="auto"/>
      <w:jc w:val="center"/>
    </w:pPr>
    <w:rPr>
      <w:rFonts w:ascii="宋体" w:hAnsi="宋体"/>
      <w:sz w:val="36"/>
    </w:rPr>
  </w:style>
  <w:style w:type="paragraph" w:customStyle="1" w:styleId="74">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75">
    <w:name w:val="样式1"/>
    <w:basedOn w:val="1"/>
    <w:autoRedefine/>
    <w:qFormat/>
    <w:uiPriority w:val="0"/>
    <w:pPr>
      <w:spacing w:before="120" w:after="120" w:line="300" w:lineRule="auto"/>
    </w:pPr>
    <w:rPr>
      <w:rFonts w:ascii="宋体" w:hAnsi="宋体"/>
      <w:b/>
      <w:sz w:val="24"/>
      <w:szCs w:val="20"/>
    </w:rPr>
  </w:style>
  <w:style w:type="paragraph" w:customStyle="1" w:styleId="76">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77">
    <w:name w:val="Char Char Char Char Char Char Char"/>
    <w:basedOn w:val="1"/>
    <w:autoRedefine/>
    <w:qFormat/>
    <w:uiPriority w:val="0"/>
  </w:style>
  <w:style w:type="paragraph" w:customStyle="1" w:styleId="78">
    <w:name w:val="Char Char Char Char Char Char Char Char Char Char Char Char Char"/>
    <w:basedOn w:val="17"/>
    <w:autoRedefine/>
    <w:qFormat/>
    <w:uiPriority w:val="0"/>
    <w:pPr>
      <w:adjustRightInd/>
      <w:spacing w:line="240" w:lineRule="auto"/>
      <w:textAlignment w:val="auto"/>
    </w:pPr>
    <w:rPr>
      <w:rFonts w:ascii="Tahoma" w:hAnsi="Tahoma"/>
      <w:kern w:val="2"/>
      <w:sz w:val="24"/>
      <w:szCs w:val="24"/>
    </w:rPr>
  </w:style>
  <w:style w:type="paragraph" w:styleId="79">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
    <w:name w:val="_Style 109"/>
    <w:basedOn w:val="1"/>
    <w:next w:val="82"/>
    <w:autoRedefine/>
    <w:qFormat/>
    <w:uiPriority w:val="34"/>
    <w:pPr>
      <w:ind w:firstLine="420" w:firstLineChars="200"/>
    </w:pPr>
    <w:rPr>
      <w:rFonts w:ascii="Calibri" w:hAnsi="Calibri"/>
      <w:szCs w:val="22"/>
    </w:rPr>
  </w:style>
  <w:style w:type="paragraph" w:styleId="82">
    <w:name w:val="List Paragraph"/>
    <w:basedOn w:val="1"/>
    <w:autoRedefine/>
    <w:qFormat/>
    <w:uiPriority w:val="34"/>
    <w:pPr>
      <w:ind w:firstLine="420" w:firstLineChars="200"/>
    </w:pPr>
    <w:rPr>
      <w:rFonts w:ascii="Calibri" w:hAnsi="Calibri"/>
      <w:szCs w:val="22"/>
    </w:rPr>
  </w:style>
  <w:style w:type="paragraph" w:customStyle="1" w:styleId="83">
    <w:name w:val="Char Char Char Char Char Char1 Char1"/>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4">
    <w:name w:val="五号正文（标准）"/>
    <w:basedOn w:val="1"/>
    <w:autoRedefine/>
    <w:qFormat/>
    <w:uiPriority w:val="0"/>
    <w:pPr>
      <w:spacing w:line="360" w:lineRule="auto"/>
      <w:ind w:right="55" w:firstLine="560" w:firstLineChars="200"/>
    </w:pPr>
    <w:rPr>
      <w:rFonts w:eastAsia="仿宋_GB2312"/>
      <w:sz w:val="28"/>
      <w:szCs w:val="20"/>
    </w:rPr>
  </w:style>
  <w:style w:type="paragraph" w:customStyle="1" w:styleId="85">
    <w:name w:val="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86">
    <w:name w:val="_Style 5"/>
    <w:basedOn w:val="1"/>
    <w:autoRedefine/>
    <w:qFormat/>
    <w:uiPriority w:val="0"/>
    <w:pPr>
      <w:spacing w:afterLines="25"/>
    </w:pPr>
    <w:rPr>
      <w:rFonts w:ascii="Arial" w:hAnsi="Arial"/>
    </w:rPr>
  </w:style>
  <w:style w:type="paragraph" w:customStyle="1" w:styleId="87">
    <w:name w:val="缺省文本"/>
    <w:basedOn w:val="1"/>
    <w:autoRedefine/>
    <w:qFormat/>
    <w:uiPriority w:val="0"/>
    <w:pPr>
      <w:autoSpaceDE w:val="0"/>
      <w:autoSpaceDN w:val="0"/>
      <w:adjustRightInd w:val="0"/>
      <w:spacing w:line="360" w:lineRule="auto"/>
      <w:jc w:val="left"/>
    </w:pPr>
    <w:rPr>
      <w:kern w:val="0"/>
      <w:sz w:val="24"/>
      <w:szCs w:val="20"/>
    </w:rPr>
  </w:style>
  <w:style w:type="paragraph" w:customStyle="1" w:styleId="88">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9">
    <w:name w:val="表格"/>
    <w:basedOn w:val="1"/>
    <w:autoRedefine/>
    <w:qFormat/>
    <w:uiPriority w:val="0"/>
    <w:pPr>
      <w:spacing w:line="400" w:lineRule="exact"/>
    </w:pPr>
    <w:rPr>
      <w:sz w:val="24"/>
    </w:rPr>
  </w:style>
  <w:style w:type="paragraph" w:customStyle="1" w:styleId="90">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91">
    <w:name w:val="List Paragraph1"/>
    <w:basedOn w:val="1"/>
    <w:autoRedefine/>
    <w:qFormat/>
    <w:uiPriority w:val="0"/>
    <w:pPr>
      <w:ind w:firstLine="420" w:firstLineChars="200"/>
    </w:pPr>
    <w:rPr>
      <w:rFonts w:ascii="Calibri" w:hAnsi="Calibri"/>
      <w:szCs w:val="22"/>
    </w:rPr>
  </w:style>
  <w:style w:type="paragraph" w:customStyle="1" w:styleId="92">
    <w:name w:val="默认段落字体 Para Char"/>
    <w:basedOn w:val="1"/>
    <w:autoRedefine/>
    <w:qFormat/>
    <w:uiPriority w:val="0"/>
    <w:pPr>
      <w:adjustRightInd w:val="0"/>
      <w:spacing w:line="360" w:lineRule="auto"/>
    </w:pPr>
    <w:rPr>
      <w:kern w:val="0"/>
      <w:sz w:val="24"/>
      <w:szCs w:val="20"/>
    </w:rPr>
  </w:style>
  <w:style w:type="paragraph" w:customStyle="1" w:styleId="9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4">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5">
    <w:name w:val="Char1"/>
    <w:basedOn w:val="1"/>
    <w:autoRedefine/>
    <w:qFormat/>
    <w:uiPriority w:val="0"/>
    <w:rPr>
      <w:szCs w:val="21"/>
    </w:rPr>
  </w:style>
  <w:style w:type="paragraph" w:customStyle="1" w:styleId="96">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97">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9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9">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00">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01">
    <w:name w:val="1"/>
    <w:basedOn w:val="1"/>
    <w:next w:val="29"/>
    <w:autoRedefine/>
    <w:qFormat/>
    <w:uiPriority w:val="0"/>
    <w:rPr>
      <w:rFonts w:ascii="宋体" w:hAnsi="Courier New"/>
      <w:szCs w:val="20"/>
    </w:rPr>
  </w:style>
  <w:style w:type="paragraph" w:customStyle="1" w:styleId="102">
    <w:name w:val="次小点说明 Char"/>
    <w:basedOn w:val="9"/>
    <w:autoRedefine/>
    <w:qFormat/>
    <w:uiPriority w:val="0"/>
    <w:pPr>
      <w:ind w:firstLine="0"/>
    </w:pPr>
    <w:rPr>
      <w:sz w:val="24"/>
      <w:szCs w:val="24"/>
    </w:rPr>
  </w:style>
  <w:style w:type="paragraph" w:customStyle="1" w:styleId="103">
    <w:name w:val="!我的正文 Ctr+Q"/>
    <w:basedOn w:val="1"/>
    <w:autoRedefine/>
    <w:qFormat/>
    <w:uiPriority w:val="0"/>
    <w:pPr>
      <w:adjustRightInd w:val="0"/>
      <w:snapToGrid w:val="0"/>
      <w:spacing w:line="360" w:lineRule="auto"/>
      <w:ind w:firstLine="480" w:firstLineChars="200"/>
    </w:pPr>
    <w:rPr>
      <w:rFonts w:ascii="Arial" w:hAnsi="Arial"/>
      <w:sz w:val="24"/>
      <w:szCs w:val="21"/>
    </w:rPr>
  </w:style>
  <w:style w:type="paragraph" w:customStyle="1" w:styleId="104">
    <w:name w:val="_Style 102"/>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0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107">
    <w:name w:val="Char Char Char1"/>
    <w:basedOn w:val="17"/>
    <w:autoRedefine/>
    <w:qFormat/>
    <w:uiPriority w:val="0"/>
    <w:pPr>
      <w:adjustRightInd/>
      <w:spacing w:line="240" w:lineRule="auto"/>
      <w:textAlignment w:val="auto"/>
    </w:pPr>
    <w:rPr>
      <w:rFonts w:ascii="Tahoma" w:hAnsi="Tahoma"/>
      <w:kern w:val="2"/>
      <w:sz w:val="24"/>
      <w:szCs w:val="24"/>
    </w:rPr>
  </w:style>
  <w:style w:type="paragraph" w:customStyle="1" w:styleId="108">
    <w:name w:val="xl31"/>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9">
    <w:name w:val="tgt1"/>
    <w:basedOn w:val="1"/>
    <w:autoRedefine/>
    <w:qFormat/>
    <w:uiPriority w:val="0"/>
    <w:pPr>
      <w:widowControl/>
      <w:spacing w:after="150"/>
      <w:jc w:val="left"/>
    </w:pPr>
    <w:rPr>
      <w:rFonts w:ascii="宋体" w:hAnsi="宋体" w:cs="宋体"/>
      <w:kern w:val="0"/>
      <w:sz w:val="24"/>
    </w:rPr>
  </w:style>
  <w:style w:type="paragraph" w:customStyle="1" w:styleId="110">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11">
    <w:name w:val="paragraphinden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3">
    <w:name w:val="Char3"/>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4">
    <w:name w:val="Char Char Char Char Char Char Char Char Char Char Char Char Char1"/>
    <w:basedOn w:val="17"/>
    <w:autoRedefine/>
    <w:qFormat/>
    <w:uiPriority w:val="0"/>
    <w:pPr>
      <w:adjustRightInd/>
      <w:spacing w:line="240" w:lineRule="auto"/>
      <w:textAlignment w:val="auto"/>
    </w:pPr>
    <w:rPr>
      <w:rFonts w:ascii="Tahoma" w:hAnsi="Tahoma"/>
      <w:kern w:val="2"/>
      <w:sz w:val="24"/>
      <w:szCs w:val="24"/>
    </w:rPr>
  </w:style>
  <w:style w:type="paragraph" w:customStyle="1" w:styleId="115">
    <w:name w:val="Char Char Char"/>
    <w:basedOn w:val="1"/>
    <w:autoRedefine/>
    <w:qFormat/>
    <w:uiPriority w:val="0"/>
    <w:rPr>
      <w:rFonts w:ascii="Tahoma" w:hAnsi="Tahoma"/>
      <w:sz w:val="24"/>
      <w:szCs w:val="20"/>
    </w:rPr>
  </w:style>
  <w:style w:type="paragraph" w:customStyle="1" w:styleId="116">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rPr>
  </w:style>
  <w:style w:type="paragraph" w:customStyle="1" w:styleId="117">
    <w:name w:val="_Style 115"/>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8">
    <w:name w:val="2ji"/>
    <w:basedOn w:val="3"/>
    <w:autoRedefine/>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19">
    <w:name w:val="a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0">
    <w:name w:val="2-2ji"/>
    <w:basedOn w:val="3"/>
    <w:autoRedefine/>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21">
    <w:name w:val="Char Char Char2"/>
    <w:basedOn w:val="17"/>
    <w:autoRedefine/>
    <w:qFormat/>
    <w:uiPriority w:val="0"/>
    <w:pPr>
      <w:adjustRightInd/>
      <w:spacing w:line="240" w:lineRule="auto"/>
      <w:textAlignment w:val="auto"/>
    </w:pPr>
    <w:rPr>
      <w:rFonts w:ascii="Tahoma" w:hAnsi="Tahoma"/>
      <w:kern w:val="2"/>
      <w:sz w:val="24"/>
      <w:szCs w:val="24"/>
    </w:rPr>
  </w:style>
  <w:style w:type="paragraph" w:customStyle="1" w:styleId="122">
    <w:name w:val="Char Char Char Char Char Char Char1"/>
    <w:basedOn w:val="1"/>
    <w:autoRedefine/>
    <w:qFormat/>
    <w:uiPriority w:val="0"/>
  </w:style>
  <w:style w:type="paragraph" w:customStyle="1" w:styleId="123">
    <w:name w:val="xl2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24">
    <w:name w:val="Char4"/>
    <w:basedOn w:val="1"/>
    <w:autoRedefine/>
    <w:qFormat/>
    <w:uiPriority w:val="0"/>
    <w:pPr>
      <w:tabs>
        <w:tab w:val="left" w:pos="360"/>
      </w:tabs>
      <w:ind w:left="252" w:hanging="252" w:hangingChars="140"/>
    </w:pPr>
    <w:rPr>
      <w:rFonts w:ascii="宋体"/>
      <w:sz w:val="18"/>
      <w:szCs w:val="18"/>
    </w:rPr>
  </w:style>
  <w:style w:type="paragraph" w:customStyle="1" w:styleId="125">
    <w:name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Char2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27">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28">
    <w:name w:val="默认段落字体 Para Char Char Char Char Char Char Char Char Char1 Char Char Char Char"/>
    <w:basedOn w:val="1"/>
    <w:autoRedefine/>
    <w:qFormat/>
    <w:uiPriority w:val="0"/>
    <w:rPr>
      <w:rFonts w:ascii="Tahoma" w:hAnsi="Tahoma"/>
      <w:sz w:val="24"/>
      <w:szCs w:val="20"/>
    </w:rPr>
  </w:style>
  <w:style w:type="paragraph" w:customStyle="1" w:styleId="129">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0">
    <w:name w:val="正文首行缩进两字符"/>
    <w:basedOn w:val="1"/>
    <w:autoRedefine/>
    <w:qFormat/>
    <w:uiPriority w:val="0"/>
    <w:pPr>
      <w:spacing w:line="360" w:lineRule="auto"/>
      <w:ind w:firstLine="200" w:firstLineChars="200"/>
    </w:pPr>
  </w:style>
  <w:style w:type="paragraph" w:customStyle="1" w:styleId="131">
    <w:name w:val="样式 首行缩进:  2 字符"/>
    <w:basedOn w:val="1"/>
    <w:autoRedefine/>
    <w:qFormat/>
    <w:uiPriority w:val="0"/>
    <w:pPr>
      <w:spacing w:line="400" w:lineRule="exact"/>
      <w:ind w:firstLine="200" w:firstLineChars="200"/>
    </w:pPr>
    <w:rPr>
      <w:rFonts w:cs="宋体"/>
      <w:sz w:val="24"/>
    </w:rPr>
  </w:style>
  <w:style w:type="paragraph" w:customStyle="1" w:styleId="132">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34">
    <w:name w:val="wdcj_7_p"/>
    <w:basedOn w:val="1"/>
    <w:autoRedefine/>
    <w:qFormat/>
    <w:uiPriority w:val="0"/>
    <w:pPr>
      <w:ind w:firstLine="480"/>
    </w:pPr>
  </w:style>
  <w:style w:type="paragraph" w:customStyle="1" w:styleId="135">
    <w:name w:val="null3"/>
    <w:autoRedefine/>
    <w:qFormat/>
    <w:uiPriority w:val="0"/>
    <w:rPr>
      <w:rFonts w:hint="eastAsia" w:ascii="Calibri" w:hAnsi="Calibri" w:eastAsia="宋体" w:cs="Times New Roman"/>
      <w:lang w:val="en-US" w:eastAsia="zh-Hans" w:bidi="ar-SA"/>
    </w:rPr>
  </w:style>
  <w:style w:type="character" w:customStyle="1" w:styleId="136">
    <w:name w:val="正文文本缩进 字符1"/>
    <w:link w:val="22"/>
    <w:autoRedefine/>
    <w:qFormat/>
    <w:uiPriority w:val="99"/>
    <w:rPr>
      <w:rFonts w:ascii="仿宋_GB2312" w:eastAsia="仿宋_GB2312"/>
      <w:kern w:val="2"/>
      <w:sz w:val="32"/>
    </w:rPr>
  </w:style>
  <w:style w:type="character" w:customStyle="1" w:styleId="137">
    <w:name w:val="正文文本首行缩进 2 字符1"/>
    <w:link w:val="53"/>
    <w:autoRedefine/>
    <w:qFormat/>
    <w:uiPriority w:val="0"/>
    <w:rPr>
      <w:kern w:val="2"/>
      <w:sz w:val="21"/>
      <w:szCs w:val="24"/>
    </w:rPr>
  </w:style>
  <w:style w:type="character" w:customStyle="1" w:styleId="138">
    <w:name w:val="标题 1 字符1"/>
    <w:link w:val="2"/>
    <w:autoRedefine/>
    <w:qFormat/>
    <w:uiPriority w:val="9"/>
    <w:rPr>
      <w:rFonts w:eastAsia="宋体"/>
      <w:b/>
      <w:bCs/>
      <w:kern w:val="44"/>
      <w:sz w:val="44"/>
      <w:szCs w:val="44"/>
      <w:lang w:val="en-US" w:eastAsia="zh-CN" w:bidi="ar-SA"/>
    </w:rPr>
  </w:style>
  <w:style w:type="character" w:customStyle="1" w:styleId="139">
    <w:name w:val="标题 2 字符1"/>
    <w:link w:val="3"/>
    <w:autoRedefine/>
    <w:qFormat/>
    <w:uiPriority w:val="0"/>
    <w:rPr>
      <w:rFonts w:ascii="Arial" w:hAnsi="Arial" w:eastAsia="黑体"/>
      <w:b/>
      <w:bCs/>
      <w:kern w:val="2"/>
      <w:sz w:val="32"/>
      <w:szCs w:val="32"/>
    </w:rPr>
  </w:style>
  <w:style w:type="character" w:customStyle="1" w:styleId="140">
    <w:name w:val="标题 3 字符1"/>
    <w:link w:val="4"/>
    <w:autoRedefine/>
    <w:qFormat/>
    <w:uiPriority w:val="0"/>
    <w:rPr>
      <w:b/>
      <w:bCs/>
      <w:kern w:val="2"/>
      <w:sz w:val="32"/>
      <w:szCs w:val="32"/>
    </w:rPr>
  </w:style>
  <w:style w:type="character" w:customStyle="1" w:styleId="141">
    <w:name w:val="标题 4 字符1"/>
    <w:link w:val="5"/>
    <w:autoRedefine/>
    <w:qFormat/>
    <w:uiPriority w:val="0"/>
    <w:rPr>
      <w:rFonts w:ascii="Arial" w:hAnsi="Arial" w:eastAsia="黑体"/>
      <w:sz w:val="28"/>
    </w:rPr>
  </w:style>
  <w:style w:type="character" w:customStyle="1" w:styleId="142">
    <w:name w:val="标题 5 字符1"/>
    <w:link w:val="6"/>
    <w:autoRedefine/>
    <w:qFormat/>
    <w:uiPriority w:val="0"/>
    <w:rPr>
      <w:b/>
      <w:kern w:val="2"/>
      <w:sz w:val="28"/>
      <w:szCs w:val="24"/>
    </w:rPr>
  </w:style>
  <w:style w:type="character" w:customStyle="1" w:styleId="143">
    <w:name w:val="标题 6 字符1"/>
    <w:link w:val="7"/>
    <w:autoRedefine/>
    <w:qFormat/>
    <w:uiPriority w:val="0"/>
    <w:rPr>
      <w:rFonts w:ascii="Arial" w:hAnsi="Arial" w:eastAsia="黑体"/>
      <w:b/>
      <w:kern w:val="2"/>
      <w:sz w:val="24"/>
      <w:szCs w:val="24"/>
    </w:rPr>
  </w:style>
  <w:style w:type="character" w:customStyle="1" w:styleId="144">
    <w:name w:val="标题 7 字符1"/>
    <w:link w:val="8"/>
    <w:autoRedefine/>
    <w:qFormat/>
    <w:uiPriority w:val="0"/>
    <w:rPr>
      <w:b/>
      <w:kern w:val="2"/>
      <w:sz w:val="24"/>
      <w:szCs w:val="24"/>
    </w:rPr>
  </w:style>
  <w:style w:type="character" w:customStyle="1" w:styleId="145">
    <w:name w:val="标题 8 字符1"/>
    <w:link w:val="10"/>
    <w:autoRedefine/>
    <w:qFormat/>
    <w:uiPriority w:val="0"/>
    <w:rPr>
      <w:rFonts w:ascii="Arial" w:hAnsi="Arial" w:eastAsia="黑体"/>
      <w:kern w:val="2"/>
      <w:sz w:val="24"/>
      <w:szCs w:val="24"/>
    </w:rPr>
  </w:style>
  <w:style w:type="character" w:customStyle="1" w:styleId="146">
    <w:name w:val="标题 9 字符1"/>
    <w:link w:val="11"/>
    <w:autoRedefine/>
    <w:qFormat/>
    <w:uiPriority w:val="0"/>
    <w:rPr>
      <w:rFonts w:ascii="Arial" w:hAnsi="Arial" w:eastAsia="黑体"/>
      <w:kern w:val="2"/>
      <w:sz w:val="21"/>
      <w:szCs w:val="24"/>
    </w:rPr>
  </w:style>
  <w:style w:type="character" w:customStyle="1" w:styleId="147">
    <w:name w:val="文档结构图 字符1"/>
    <w:link w:val="17"/>
    <w:autoRedefine/>
    <w:qFormat/>
    <w:uiPriority w:val="0"/>
    <w:rPr>
      <w:sz w:val="21"/>
      <w:shd w:val="clear" w:color="auto" w:fill="000080"/>
    </w:rPr>
  </w:style>
  <w:style w:type="character" w:customStyle="1" w:styleId="148">
    <w:name w:val="批注文字 字符1"/>
    <w:link w:val="19"/>
    <w:autoRedefine/>
    <w:qFormat/>
    <w:uiPriority w:val="99"/>
    <w:rPr>
      <w:kern w:val="2"/>
      <w:sz w:val="21"/>
      <w:szCs w:val="24"/>
    </w:rPr>
  </w:style>
  <w:style w:type="character" w:customStyle="1" w:styleId="149">
    <w:name w:val="正文文本 3 字符1"/>
    <w:link w:val="20"/>
    <w:autoRedefine/>
    <w:qFormat/>
    <w:uiPriority w:val="0"/>
    <w:rPr>
      <w:b/>
      <w:bCs/>
      <w:kern w:val="2"/>
      <w:sz w:val="24"/>
      <w:szCs w:val="24"/>
    </w:rPr>
  </w:style>
  <w:style w:type="character" w:customStyle="1" w:styleId="150">
    <w:name w:val="正文文本 字符1"/>
    <w:link w:val="21"/>
    <w:autoRedefine/>
    <w:qFormat/>
    <w:uiPriority w:val="99"/>
    <w:rPr>
      <w:rFonts w:ascii="Times New Roman" w:hAnsi="Times New Roman" w:eastAsia="宋体"/>
      <w:kern w:val="2"/>
      <w:sz w:val="21"/>
      <w:szCs w:val="24"/>
    </w:rPr>
  </w:style>
  <w:style w:type="character" w:customStyle="1" w:styleId="151">
    <w:name w:val="纯文本 字符1"/>
    <w:link w:val="29"/>
    <w:autoRedefine/>
    <w:qFormat/>
    <w:uiPriority w:val="99"/>
    <w:rPr>
      <w:rFonts w:ascii="宋体" w:hAnsi="Courier New" w:eastAsia="宋体" w:cs="Courier New"/>
      <w:kern w:val="2"/>
      <w:sz w:val="21"/>
      <w:szCs w:val="21"/>
      <w:lang w:val="en-US" w:eastAsia="zh-CN" w:bidi="ar-SA"/>
    </w:rPr>
  </w:style>
  <w:style w:type="character" w:customStyle="1" w:styleId="152">
    <w:name w:val="TOC 8 字符"/>
    <w:link w:val="30"/>
    <w:autoRedefine/>
    <w:qFormat/>
    <w:uiPriority w:val="0"/>
    <w:rPr>
      <w:kern w:val="0"/>
      <w:szCs w:val="20"/>
    </w:rPr>
  </w:style>
  <w:style w:type="character" w:customStyle="1" w:styleId="153">
    <w:name w:val="日期 字符1"/>
    <w:link w:val="31"/>
    <w:autoRedefine/>
    <w:qFormat/>
    <w:uiPriority w:val="0"/>
    <w:rPr>
      <w:rFonts w:ascii="宋体" w:hAnsi="Courier New" w:cs="Courier New"/>
      <w:kern w:val="2"/>
      <w:sz w:val="21"/>
      <w:szCs w:val="21"/>
    </w:rPr>
  </w:style>
  <w:style w:type="character" w:customStyle="1" w:styleId="154">
    <w:name w:val="正文文本缩进 2 字符1"/>
    <w:link w:val="32"/>
    <w:autoRedefine/>
    <w:qFormat/>
    <w:uiPriority w:val="0"/>
    <w:rPr>
      <w:kern w:val="2"/>
      <w:sz w:val="32"/>
    </w:rPr>
  </w:style>
  <w:style w:type="character" w:customStyle="1" w:styleId="155">
    <w:name w:val="批注框文本 字符1"/>
    <w:link w:val="33"/>
    <w:autoRedefine/>
    <w:qFormat/>
    <w:uiPriority w:val="0"/>
    <w:rPr>
      <w:kern w:val="2"/>
      <w:sz w:val="18"/>
      <w:szCs w:val="18"/>
    </w:rPr>
  </w:style>
  <w:style w:type="character" w:customStyle="1" w:styleId="156">
    <w:name w:val="页脚 字符1"/>
    <w:link w:val="34"/>
    <w:autoRedefine/>
    <w:qFormat/>
    <w:uiPriority w:val="0"/>
    <w:rPr>
      <w:kern w:val="2"/>
      <w:sz w:val="18"/>
      <w:szCs w:val="18"/>
    </w:rPr>
  </w:style>
  <w:style w:type="character" w:customStyle="1" w:styleId="157">
    <w:name w:val="页眉 字符1"/>
    <w:link w:val="35"/>
    <w:autoRedefine/>
    <w:qFormat/>
    <w:uiPriority w:val="99"/>
    <w:rPr>
      <w:kern w:val="2"/>
      <w:sz w:val="18"/>
      <w:szCs w:val="18"/>
    </w:rPr>
  </w:style>
  <w:style w:type="character" w:customStyle="1" w:styleId="158">
    <w:name w:val="正文文本缩进 3 字符1"/>
    <w:link w:val="41"/>
    <w:autoRedefine/>
    <w:qFormat/>
    <w:uiPriority w:val="0"/>
    <w:rPr>
      <w:kern w:val="2"/>
      <w:sz w:val="16"/>
      <w:szCs w:val="16"/>
    </w:rPr>
  </w:style>
  <w:style w:type="character" w:customStyle="1" w:styleId="159">
    <w:name w:val="正文文本 2 字符1"/>
    <w:link w:val="44"/>
    <w:autoRedefine/>
    <w:qFormat/>
    <w:uiPriority w:val="0"/>
    <w:rPr>
      <w:kern w:val="2"/>
      <w:sz w:val="21"/>
      <w:szCs w:val="24"/>
    </w:rPr>
  </w:style>
  <w:style w:type="character" w:customStyle="1" w:styleId="160">
    <w:name w:val="HTML 预设格式 字符1"/>
    <w:link w:val="47"/>
    <w:autoRedefine/>
    <w:qFormat/>
    <w:uiPriority w:val="0"/>
    <w:rPr>
      <w:rFonts w:ascii="黑体" w:hAnsi="Courier New" w:eastAsia="黑体" w:cs="Courier New"/>
    </w:rPr>
  </w:style>
  <w:style w:type="character" w:customStyle="1" w:styleId="161">
    <w:name w:val="标题 字符1"/>
    <w:link w:val="50"/>
    <w:autoRedefine/>
    <w:qFormat/>
    <w:uiPriority w:val="0"/>
    <w:rPr>
      <w:kern w:val="2"/>
      <w:sz w:val="30"/>
      <w:szCs w:val="24"/>
    </w:rPr>
  </w:style>
  <w:style w:type="character" w:customStyle="1" w:styleId="162">
    <w:name w:val="批注主题 字符1"/>
    <w:link w:val="51"/>
    <w:autoRedefine/>
    <w:qFormat/>
    <w:uiPriority w:val="0"/>
    <w:rPr>
      <w:b/>
      <w:bCs/>
      <w:kern w:val="2"/>
      <w:sz w:val="21"/>
      <w:szCs w:val="24"/>
    </w:rPr>
  </w:style>
  <w:style w:type="character" w:customStyle="1" w:styleId="163">
    <w:name w:val="正文文本首行缩进 字符1"/>
    <w:link w:val="52"/>
    <w:autoRedefine/>
    <w:qFormat/>
    <w:uiPriority w:val="0"/>
    <w:rPr>
      <w:kern w:val="2"/>
      <w:sz w:val="21"/>
      <w:szCs w:val="24"/>
    </w:rPr>
  </w:style>
  <w:style w:type="character" w:customStyle="1" w:styleId="164">
    <w:name w:val="tag-type1"/>
    <w:autoRedefine/>
    <w:qFormat/>
    <w:uiPriority w:val="0"/>
    <w:rPr>
      <w:color w:val="FFFFFF"/>
      <w:sz w:val="18"/>
      <w:szCs w:val="18"/>
      <w:shd w:val="clear" w:color="auto" w:fill="317FFD"/>
    </w:rPr>
  </w:style>
  <w:style w:type="character" w:customStyle="1" w:styleId="165">
    <w:name w:val="fontstyle01"/>
    <w:qFormat/>
    <w:uiPriority w:val="0"/>
    <w:rPr>
      <w:rFonts w:hint="eastAsia" w:ascii="仿宋" w:hAnsi="仿宋" w:eastAsia="仿宋"/>
      <w:color w:val="000000"/>
      <w:sz w:val="24"/>
      <w:szCs w:val="24"/>
    </w:rPr>
  </w:style>
  <w:style w:type="character" w:customStyle="1" w:styleId="166">
    <w:name w:val="ant-select-tree-iconele"/>
    <w:autoRedefine/>
    <w:qFormat/>
    <w:uiPriority w:val="0"/>
  </w:style>
  <w:style w:type="character" w:customStyle="1" w:styleId="167">
    <w:name w:val="label2"/>
    <w:autoRedefine/>
    <w:qFormat/>
    <w:uiPriority w:val="0"/>
  </w:style>
  <w:style w:type="character" w:customStyle="1" w:styleId="168">
    <w:name w:val="font01"/>
    <w:autoRedefine/>
    <w:qFormat/>
    <w:uiPriority w:val="0"/>
    <w:rPr>
      <w:rFonts w:hint="eastAsia" w:ascii="宋体" w:hAnsi="宋体" w:eastAsia="宋体"/>
      <w:color w:val="000000"/>
      <w:sz w:val="22"/>
      <w:szCs w:val="22"/>
      <w:u w:val="none"/>
    </w:rPr>
  </w:style>
  <w:style w:type="character" w:customStyle="1" w:styleId="169">
    <w:name w:val="标题 5 字符"/>
    <w:autoRedefine/>
    <w:semiHidden/>
    <w:qFormat/>
    <w:uiPriority w:val="9"/>
    <w:rPr>
      <w:b/>
      <w:bCs/>
      <w:kern w:val="2"/>
      <w:sz w:val="28"/>
      <w:szCs w:val="28"/>
    </w:rPr>
  </w:style>
  <w:style w:type="character" w:customStyle="1" w:styleId="170">
    <w:name w:val="f151"/>
    <w:autoRedefine/>
    <w:qFormat/>
    <w:uiPriority w:val="0"/>
    <w:rPr>
      <w:sz w:val="23"/>
      <w:szCs w:val="23"/>
    </w:rPr>
  </w:style>
  <w:style w:type="character" w:customStyle="1" w:styleId="171">
    <w:name w:val="正文小四1.5倍行距 Char"/>
    <w:link w:val="69"/>
    <w:autoRedefine/>
    <w:qFormat/>
    <w:locked/>
    <w:uiPriority w:val="0"/>
    <w:rPr>
      <w:rFonts w:ascii="宋体" w:hAnsi="宋体"/>
    </w:rPr>
  </w:style>
  <w:style w:type="character" w:customStyle="1" w:styleId="172">
    <w:name w:val="style21"/>
    <w:autoRedefine/>
    <w:qFormat/>
    <w:uiPriority w:val="0"/>
    <w:rPr>
      <w:sz w:val="17"/>
      <w:szCs w:val="17"/>
    </w:rPr>
  </w:style>
  <w:style w:type="character" w:customStyle="1" w:styleId="173">
    <w:name w:val="temp"/>
    <w:autoRedefine/>
    <w:qFormat/>
    <w:uiPriority w:val="0"/>
  </w:style>
  <w:style w:type="character" w:customStyle="1" w:styleId="174">
    <w:name w:val="small"/>
    <w:autoRedefine/>
    <w:qFormat/>
    <w:uiPriority w:val="0"/>
  </w:style>
  <w:style w:type="character" w:customStyle="1" w:styleId="175">
    <w:name w:val="temp2"/>
    <w:autoRedefine/>
    <w:qFormat/>
    <w:uiPriority w:val="0"/>
  </w:style>
  <w:style w:type="character" w:customStyle="1" w:styleId="176">
    <w:name w:val="批注框文本 字符"/>
    <w:autoRedefine/>
    <w:semiHidden/>
    <w:qFormat/>
    <w:uiPriority w:val="99"/>
    <w:rPr>
      <w:kern w:val="2"/>
      <w:sz w:val="18"/>
      <w:szCs w:val="18"/>
    </w:rPr>
  </w:style>
  <w:style w:type="character" w:customStyle="1" w:styleId="177">
    <w:name w:val="1051"/>
    <w:autoRedefine/>
    <w:qFormat/>
    <w:uiPriority w:val="0"/>
    <w:rPr>
      <w:sz w:val="21"/>
      <w:szCs w:val="21"/>
    </w:rPr>
  </w:style>
  <w:style w:type="character" w:customStyle="1" w:styleId="178">
    <w:name w:val="c-icon13"/>
    <w:autoRedefine/>
    <w:qFormat/>
    <w:uiPriority w:val="0"/>
  </w:style>
  <w:style w:type="character" w:customStyle="1" w:styleId="179">
    <w:name w:val="ant-badge-status-dot"/>
    <w:autoRedefine/>
    <w:qFormat/>
    <w:uiPriority w:val="0"/>
    <w:rPr>
      <w:shd w:val="clear" w:color="auto" w:fill="FFFFFF"/>
    </w:rPr>
  </w:style>
  <w:style w:type="character" w:customStyle="1" w:styleId="180">
    <w:name w:val="gray12"/>
    <w:autoRedefine/>
    <w:qFormat/>
    <w:uiPriority w:val="0"/>
  </w:style>
  <w:style w:type="character" w:customStyle="1" w:styleId="181">
    <w:name w:val="change-camera-place"/>
    <w:autoRedefine/>
    <w:qFormat/>
    <w:uiPriority w:val="0"/>
    <w:rPr>
      <w:color w:val="3177FD"/>
    </w:rPr>
  </w:style>
  <w:style w:type="character" w:customStyle="1" w:styleId="182">
    <w:name w:val="页脚 字符"/>
    <w:autoRedefine/>
    <w:semiHidden/>
    <w:qFormat/>
    <w:uiPriority w:val="99"/>
    <w:rPr>
      <w:kern w:val="2"/>
      <w:sz w:val="18"/>
      <w:szCs w:val="18"/>
    </w:rPr>
  </w:style>
  <w:style w:type="character" w:customStyle="1" w:styleId="183">
    <w:name w:val="批注文字 字符"/>
    <w:autoRedefine/>
    <w:semiHidden/>
    <w:qFormat/>
    <w:uiPriority w:val="99"/>
    <w:rPr>
      <w:kern w:val="2"/>
      <w:sz w:val="21"/>
      <w:szCs w:val="24"/>
    </w:rPr>
  </w:style>
  <w:style w:type="character" w:customStyle="1" w:styleId="184">
    <w:name w:val="font81"/>
    <w:autoRedefine/>
    <w:qFormat/>
    <w:uiPriority w:val="0"/>
    <w:rPr>
      <w:rFonts w:hint="eastAsia" w:ascii="微软雅黑" w:hAnsi="微软雅黑" w:eastAsia="微软雅黑" w:cs="微软雅黑"/>
      <w:color w:val="000000"/>
      <w:sz w:val="22"/>
      <w:szCs w:val="22"/>
      <w:u w:val="none"/>
    </w:rPr>
  </w:style>
  <w:style w:type="character" w:customStyle="1" w:styleId="185">
    <w:name w:val="font61"/>
    <w:qFormat/>
    <w:uiPriority w:val="0"/>
    <w:rPr>
      <w:rFonts w:hint="eastAsia" w:ascii="微软雅黑" w:hAnsi="微软雅黑" w:eastAsia="微软雅黑" w:cs="微软雅黑"/>
      <w:color w:val="000000"/>
      <w:sz w:val="24"/>
      <w:szCs w:val="24"/>
      <w:u w:val="none"/>
    </w:rPr>
  </w:style>
  <w:style w:type="character" w:customStyle="1" w:styleId="186">
    <w:name w:val="info-content"/>
    <w:autoRedefine/>
    <w:qFormat/>
    <w:uiPriority w:val="0"/>
    <w:rPr>
      <w:color w:val="808080"/>
    </w:rPr>
  </w:style>
  <w:style w:type="character" w:customStyle="1" w:styleId="187">
    <w:name w:val="标题 7 字符"/>
    <w:autoRedefine/>
    <w:semiHidden/>
    <w:qFormat/>
    <w:uiPriority w:val="9"/>
    <w:rPr>
      <w:b/>
      <w:bCs/>
      <w:kern w:val="2"/>
      <w:sz w:val="24"/>
      <w:szCs w:val="24"/>
    </w:rPr>
  </w:style>
  <w:style w:type="character" w:customStyle="1" w:styleId="188">
    <w:name w:val="tag-type"/>
    <w:qFormat/>
    <w:uiPriority w:val="0"/>
    <w:rPr>
      <w:color w:val="FFFFFF"/>
      <w:sz w:val="18"/>
      <w:szCs w:val="18"/>
      <w:shd w:val="clear" w:color="auto" w:fill="317FFD"/>
    </w:rPr>
  </w:style>
  <w:style w:type="character" w:customStyle="1" w:styleId="189">
    <w:name w:val="正文文本首行缩进 2 字符"/>
    <w:autoRedefine/>
    <w:semiHidden/>
    <w:qFormat/>
    <w:uiPriority w:val="99"/>
  </w:style>
  <w:style w:type="character" w:customStyle="1" w:styleId="190">
    <w:name w:val="标题 1 字符"/>
    <w:autoRedefine/>
    <w:qFormat/>
    <w:uiPriority w:val="9"/>
    <w:rPr>
      <w:b/>
      <w:bCs/>
      <w:kern w:val="44"/>
      <w:sz w:val="44"/>
      <w:szCs w:val="44"/>
    </w:rPr>
  </w:style>
  <w:style w:type="character" w:customStyle="1" w:styleId="191">
    <w:name w:val="文档结构图 字符"/>
    <w:semiHidden/>
    <w:qFormat/>
    <w:uiPriority w:val="99"/>
    <w:rPr>
      <w:rFonts w:ascii="Microsoft YaHei UI" w:eastAsia="Microsoft YaHei UI"/>
      <w:kern w:val="2"/>
      <w:sz w:val="18"/>
      <w:szCs w:val="18"/>
    </w:rPr>
  </w:style>
  <w:style w:type="character" w:customStyle="1" w:styleId="192">
    <w:name w:val="last-child4"/>
    <w:qFormat/>
    <w:uiPriority w:val="0"/>
  </w:style>
  <w:style w:type="character" w:customStyle="1" w:styleId="193">
    <w:name w:val="ant-select-tree-checkbox2"/>
    <w:autoRedefine/>
    <w:qFormat/>
    <w:uiPriority w:val="0"/>
  </w:style>
  <w:style w:type="character" w:customStyle="1" w:styleId="194">
    <w:name w:val="content2"/>
    <w:autoRedefine/>
    <w:qFormat/>
    <w:uiPriority w:val="0"/>
  </w:style>
  <w:style w:type="character" w:customStyle="1" w:styleId="195">
    <w:name w:val="style11"/>
    <w:qFormat/>
    <w:uiPriority w:val="0"/>
    <w:rPr>
      <w:rFonts w:hint="default" w:ascii="Arial" w:hAnsi="Arial" w:cs="Arial"/>
    </w:rPr>
  </w:style>
  <w:style w:type="character" w:customStyle="1" w:styleId="196">
    <w:name w:val="last-child7"/>
    <w:autoRedefine/>
    <w:qFormat/>
    <w:uiPriority w:val="0"/>
  </w:style>
  <w:style w:type="character" w:customStyle="1" w:styleId="197">
    <w:name w:val="标题 字符"/>
    <w:autoRedefine/>
    <w:qFormat/>
    <w:uiPriority w:val="10"/>
    <w:rPr>
      <w:rFonts w:ascii="等线 Light" w:hAnsi="等线 Light" w:eastAsia="等线 Light" w:cs="Times New Roman"/>
      <w:b/>
      <w:bCs/>
      <w:kern w:val="2"/>
      <w:sz w:val="32"/>
      <w:szCs w:val="32"/>
    </w:rPr>
  </w:style>
  <w:style w:type="character" w:customStyle="1" w:styleId="198">
    <w:name w:val="标题3 Char"/>
    <w:link w:val="70"/>
    <w:autoRedefine/>
    <w:qFormat/>
    <w:uiPriority w:val="0"/>
    <w:rPr>
      <w:rFonts w:ascii="宋体" w:hAnsi="宋体"/>
      <w:b/>
      <w:bCs/>
      <w:kern w:val="44"/>
      <w:sz w:val="24"/>
      <w:szCs w:val="24"/>
    </w:rPr>
  </w:style>
  <w:style w:type="character" w:customStyle="1" w:styleId="199">
    <w:name w:val="标题 6 字符"/>
    <w:autoRedefine/>
    <w:semiHidden/>
    <w:qFormat/>
    <w:uiPriority w:val="9"/>
    <w:rPr>
      <w:rFonts w:ascii="等线 Light" w:hAnsi="等线 Light" w:eastAsia="等线 Light" w:cs="Times New Roman"/>
      <w:b/>
      <w:bCs/>
      <w:kern w:val="2"/>
      <w:sz w:val="24"/>
      <w:szCs w:val="24"/>
    </w:rPr>
  </w:style>
  <w:style w:type="character" w:customStyle="1" w:styleId="200">
    <w:name w:val="正文文本缩进 字符"/>
    <w:autoRedefine/>
    <w:semiHidden/>
    <w:qFormat/>
    <w:uiPriority w:val="99"/>
    <w:rPr>
      <w:kern w:val="2"/>
      <w:sz w:val="21"/>
      <w:szCs w:val="24"/>
    </w:rPr>
  </w:style>
  <w:style w:type="character" w:customStyle="1" w:styleId="201">
    <w:name w:val="unnamed3"/>
    <w:autoRedefine/>
    <w:qFormat/>
    <w:uiPriority w:val="0"/>
  </w:style>
  <w:style w:type="character" w:customStyle="1" w:styleId="202">
    <w:name w:val="mark8"/>
    <w:autoRedefine/>
    <w:qFormat/>
    <w:uiPriority w:val="0"/>
    <w:rPr>
      <w:b/>
      <w:bCs/>
      <w:sz w:val="21"/>
      <w:szCs w:val="21"/>
    </w:rPr>
  </w:style>
  <w:style w:type="character" w:customStyle="1" w:styleId="203">
    <w:name w:val="all-fit-info2"/>
    <w:autoRedefine/>
    <w:qFormat/>
    <w:uiPriority w:val="0"/>
    <w:rPr>
      <w:color w:val="939393"/>
    </w:rPr>
  </w:style>
  <w:style w:type="character" w:customStyle="1" w:styleId="204">
    <w:name w:val="纯文本 字符"/>
    <w:autoRedefine/>
    <w:semiHidden/>
    <w:qFormat/>
    <w:uiPriority w:val="99"/>
    <w:rPr>
      <w:rFonts w:ascii="等线" w:hAnsi="Courier New" w:eastAsia="等线" w:cs="Courier New"/>
      <w:kern w:val="2"/>
      <w:sz w:val="21"/>
      <w:szCs w:val="24"/>
    </w:rPr>
  </w:style>
  <w:style w:type="character" w:customStyle="1" w:styleId="205">
    <w:name w:val="正文文本 3 字符"/>
    <w:autoRedefine/>
    <w:semiHidden/>
    <w:qFormat/>
    <w:uiPriority w:val="99"/>
    <w:rPr>
      <w:kern w:val="2"/>
      <w:sz w:val="16"/>
      <w:szCs w:val="16"/>
    </w:rPr>
  </w:style>
  <w:style w:type="character" w:customStyle="1" w:styleId="206">
    <w:name w:val="标准正文样式 Char"/>
    <w:link w:val="71"/>
    <w:qFormat/>
    <w:uiPriority w:val="0"/>
    <w:rPr>
      <w:kern w:val="2"/>
      <w:sz w:val="24"/>
    </w:rPr>
  </w:style>
  <w:style w:type="character" w:customStyle="1" w:styleId="207">
    <w:name w:val="fd"/>
    <w:qFormat/>
    <w:uiPriority w:val="0"/>
  </w:style>
  <w:style w:type="character" w:customStyle="1" w:styleId="208">
    <w:name w:val="标题 2 字符"/>
    <w:semiHidden/>
    <w:qFormat/>
    <w:uiPriority w:val="9"/>
    <w:rPr>
      <w:rFonts w:ascii="等线 Light" w:hAnsi="等线 Light" w:eastAsia="等线 Light" w:cs="Times New Roman"/>
      <w:b/>
      <w:bCs/>
      <w:kern w:val="2"/>
      <w:sz w:val="32"/>
      <w:szCs w:val="32"/>
    </w:rPr>
  </w:style>
  <w:style w:type="character" w:customStyle="1" w:styleId="209">
    <w:name w:val="页眉 字符"/>
    <w:autoRedefine/>
    <w:semiHidden/>
    <w:qFormat/>
    <w:uiPriority w:val="99"/>
    <w:rPr>
      <w:kern w:val="2"/>
      <w:sz w:val="18"/>
      <w:szCs w:val="18"/>
    </w:rPr>
  </w:style>
  <w:style w:type="character" w:customStyle="1" w:styleId="210">
    <w:name w:val="last-of-type"/>
    <w:qFormat/>
    <w:uiPriority w:val="0"/>
    <w:rPr>
      <w:color w:val="FF4A44"/>
      <w:sz w:val="27"/>
      <w:szCs w:val="27"/>
    </w:rPr>
  </w:style>
  <w:style w:type="character" w:customStyle="1" w:styleId="211">
    <w:name w:val="apple-converted-space"/>
    <w:autoRedefine/>
    <w:qFormat/>
    <w:uiPriority w:val="0"/>
  </w:style>
  <w:style w:type="character" w:customStyle="1" w:styleId="212">
    <w:name w:val="ant-tree-checkbox2"/>
    <w:autoRedefine/>
    <w:qFormat/>
    <w:uiPriority w:val="0"/>
  </w:style>
  <w:style w:type="character" w:customStyle="1" w:styleId="213">
    <w:name w:val="正文文本 2 字符"/>
    <w:autoRedefine/>
    <w:semiHidden/>
    <w:qFormat/>
    <w:uiPriority w:val="99"/>
    <w:rPr>
      <w:kern w:val="2"/>
      <w:sz w:val="21"/>
      <w:szCs w:val="24"/>
    </w:rPr>
  </w:style>
  <w:style w:type="character" w:customStyle="1" w:styleId="214">
    <w:name w:val="纯文本 Char1"/>
    <w:qFormat/>
    <w:uiPriority w:val="0"/>
    <w:rPr>
      <w:rFonts w:ascii="宋体" w:hAnsi="Courier New" w:eastAsia="宋体" w:cs="Courier New"/>
      <w:kern w:val="2"/>
      <w:sz w:val="21"/>
      <w:szCs w:val="21"/>
      <w:lang w:val="en-US" w:eastAsia="zh-CN" w:bidi="ar-SA"/>
    </w:rPr>
  </w:style>
  <w:style w:type="character" w:customStyle="1" w:styleId="215">
    <w:name w:val="正文文本缩进 2 字符"/>
    <w:autoRedefine/>
    <w:semiHidden/>
    <w:qFormat/>
    <w:uiPriority w:val="99"/>
    <w:rPr>
      <w:kern w:val="2"/>
      <w:sz w:val="21"/>
      <w:szCs w:val="24"/>
    </w:rPr>
  </w:style>
  <w:style w:type="character" w:customStyle="1" w:styleId="216">
    <w:name w:val="graytext1"/>
    <w:qFormat/>
    <w:uiPriority w:val="0"/>
    <w:rPr>
      <w:color w:val="666666"/>
    </w:rPr>
  </w:style>
  <w:style w:type="character" w:customStyle="1" w:styleId="217">
    <w:name w:val="selected"/>
    <w:autoRedefine/>
    <w:qFormat/>
    <w:uiPriority w:val="0"/>
  </w:style>
  <w:style w:type="character" w:customStyle="1" w:styleId="218">
    <w:name w:val="062"/>
    <w:autoRedefine/>
    <w:qFormat/>
    <w:uiPriority w:val="0"/>
    <w:rPr>
      <w:rFonts w:ascii="宋体" w:hAnsi="宋体"/>
      <w:b/>
      <w:bCs/>
      <w:sz w:val="32"/>
    </w:rPr>
  </w:style>
  <w:style w:type="character" w:customStyle="1" w:styleId="219">
    <w:name w:val="标题 9 字符"/>
    <w:autoRedefine/>
    <w:semiHidden/>
    <w:qFormat/>
    <w:uiPriority w:val="9"/>
    <w:rPr>
      <w:rFonts w:ascii="等线 Light" w:hAnsi="等线 Light" w:eastAsia="等线 Light" w:cs="Times New Roman"/>
      <w:kern w:val="2"/>
      <w:sz w:val="21"/>
      <w:szCs w:val="21"/>
    </w:rPr>
  </w:style>
  <w:style w:type="character" w:customStyle="1" w:styleId="220">
    <w:name w:val="text11"/>
    <w:autoRedefine/>
    <w:qFormat/>
    <w:uiPriority w:val="0"/>
    <w:rPr>
      <w:rFonts w:hint="default" w:ascii="Verdana" w:hAnsi="Verdana"/>
      <w:color w:val="4E4E4E"/>
      <w:sz w:val="18"/>
      <w:szCs w:val="18"/>
    </w:rPr>
  </w:style>
  <w:style w:type="character" w:customStyle="1" w:styleId="221">
    <w:name w:val="last-child5"/>
    <w:qFormat/>
    <w:uiPriority w:val="0"/>
  </w:style>
  <w:style w:type="character" w:customStyle="1" w:styleId="222">
    <w:name w:val="ant-tree-switcher"/>
    <w:autoRedefine/>
    <w:qFormat/>
    <w:uiPriority w:val="0"/>
  </w:style>
  <w:style w:type="character" w:customStyle="1" w:styleId="223">
    <w:name w:val="short_text1"/>
    <w:autoRedefine/>
    <w:qFormat/>
    <w:uiPriority w:val="0"/>
    <w:rPr>
      <w:sz w:val="26"/>
    </w:rPr>
  </w:style>
  <w:style w:type="character" w:customStyle="1" w:styleId="224">
    <w:name w:val="ant-tree-icon_loading"/>
    <w:autoRedefine/>
    <w:qFormat/>
    <w:uiPriority w:val="0"/>
    <w:rPr>
      <w:shd w:val="clear" w:color="auto" w:fill="FFFFFF"/>
    </w:rPr>
  </w:style>
  <w:style w:type="character" w:customStyle="1" w:styleId="225">
    <w:name w:val="last-child6"/>
    <w:autoRedefine/>
    <w:qFormat/>
    <w:uiPriority w:val="0"/>
  </w:style>
  <w:style w:type="character" w:customStyle="1" w:styleId="226">
    <w:name w:val="正文文本缩进 3 字符"/>
    <w:autoRedefine/>
    <w:semiHidden/>
    <w:qFormat/>
    <w:uiPriority w:val="99"/>
    <w:rPr>
      <w:kern w:val="2"/>
      <w:sz w:val="16"/>
      <w:szCs w:val="16"/>
    </w:rPr>
  </w:style>
  <w:style w:type="character" w:customStyle="1" w:styleId="227">
    <w:name w:val="highlight"/>
    <w:autoRedefine/>
    <w:qFormat/>
    <w:uiPriority w:val="0"/>
  </w:style>
  <w:style w:type="character" w:customStyle="1" w:styleId="228">
    <w:name w:val="c-icon"/>
    <w:autoRedefine/>
    <w:qFormat/>
    <w:uiPriority w:val="0"/>
  </w:style>
  <w:style w:type="character" w:customStyle="1" w:styleId="229">
    <w:name w:val="标题 8 字符"/>
    <w:autoRedefine/>
    <w:semiHidden/>
    <w:qFormat/>
    <w:uiPriority w:val="9"/>
    <w:rPr>
      <w:rFonts w:ascii="等线 Light" w:hAnsi="等线 Light" w:eastAsia="等线 Light" w:cs="Times New Roman"/>
      <w:kern w:val="2"/>
      <w:sz w:val="24"/>
      <w:szCs w:val="24"/>
    </w:rPr>
  </w:style>
  <w:style w:type="character" w:customStyle="1" w:styleId="230">
    <w:name w:val="ant-tree-iconele"/>
    <w:autoRedefine/>
    <w:qFormat/>
    <w:uiPriority w:val="0"/>
  </w:style>
  <w:style w:type="character" w:customStyle="1" w:styleId="231">
    <w:name w:val="标题 4 字符"/>
    <w:autoRedefine/>
    <w:semiHidden/>
    <w:qFormat/>
    <w:uiPriority w:val="9"/>
    <w:rPr>
      <w:rFonts w:ascii="等线 Light" w:hAnsi="等线 Light" w:eastAsia="等线 Light" w:cs="Times New Roman"/>
      <w:b/>
      <w:bCs/>
      <w:kern w:val="2"/>
      <w:sz w:val="28"/>
      <w:szCs w:val="28"/>
    </w:rPr>
  </w:style>
  <w:style w:type="character" w:customStyle="1" w:styleId="232">
    <w:name w:val="all-fit-info"/>
    <w:autoRedefine/>
    <w:qFormat/>
    <w:uiPriority w:val="0"/>
    <w:rPr>
      <w:color w:val="939393"/>
    </w:rPr>
  </w:style>
  <w:style w:type="character" w:customStyle="1" w:styleId="233">
    <w:name w:val="正文文本 字符"/>
    <w:autoRedefine/>
    <w:semiHidden/>
    <w:qFormat/>
    <w:uiPriority w:val="99"/>
    <w:rPr>
      <w:kern w:val="2"/>
      <w:sz w:val="21"/>
      <w:szCs w:val="24"/>
    </w:rPr>
  </w:style>
  <w:style w:type="character" w:customStyle="1" w:styleId="234">
    <w:name w:val="ant-select-tree-switcher"/>
    <w:autoRedefine/>
    <w:qFormat/>
    <w:uiPriority w:val="0"/>
  </w:style>
  <w:style w:type="character" w:customStyle="1" w:styleId="235">
    <w:name w:val="info-label"/>
    <w:autoRedefine/>
    <w:qFormat/>
    <w:uiPriority w:val="0"/>
    <w:rPr>
      <w:b/>
    </w:rPr>
  </w:style>
  <w:style w:type="character" w:customStyle="1" w:styleId="236">
    <w:name w:val="批注主题 字符"/>
    <w:autoRedefine/>
    <w:semiHidden/>
    <w:qFormat/>
    <w:uiPriority w:val="99"/>
    <w:rPr>
      <w:b/>
      <w:bCs/>
      <w:kern w:val="2"/>
      <w:sz w:val="21"/>
      <w:szCs w:val="24"/>
    </w:rPr>
  </w:style>
  <w:style w:type="character" w:customStyle="1" w:styleId="237">
    <w:name w:val="标题 3 字符"/>
    <w:autoRedefine/>
    <w:semiHidden/>
    <w:qFormat/>
    <w:uiPriority w:val="9"/>
    <w:rPr>
      <w:b/>
      <w:bCs/>
      <w:kern w:val="2"/>
      <w:sz w:val="32"/>
      <w:szCs w:val="32"/>
    </w:rPr>
  </w:style>
  <w:style w:type="character" w:customStyle="1" w:styleId="238">
    <w:name w:val="c-icon14"/>
    <w:autoRedefine/>
    <w:qFormat/>
    <w:uiPriority w:val="0"/>
  </w:style>
  <w:style w:type="character" w:customStyle="1" w:styleId="239">
    <w:name w:val="z-窗体顶端 字符1"/>
    <w:link w:val="72"/>
    <w:autoRedefine/>
    <w:qFormat/>
    <w:uiPriority w:val="0"/>
    <w:rPr>
      <w:rFonts w:ascii="Arial"/>
      <w:vanish/>
      <w:kern w:val="2"/>
      <w:sz w:val="16"/>
      <w:szCs w:val="24"/>
    </w:rPr>
  </w:style>
  <w:style w:type="character" w:customStyle="1" w:styleId="240">
    <w:name w:val="current"/>
    <w:autoRedefine/>
    <w:qFormat/>
    <w:uiPriority w:val="0"/>
    <w:rPr>
      <w:color w:val="00C1DE"/>
    </w:rPr>
  </w:style>
  <w:style w:type="character" w:customStyle="1" w:styleId="241">
    <w:name w:val="all-fit-info1"/>
    <w:autoRedefine/>
    <w:qFormat/>
    <w:uiPriority w:val="0"/>
    <w:rPr>
      <w:color w:val="939393"/>
    </w:rPr>
  </w:style>
  <w:style w:type="character" w:customStyle="1" w:styleId="242">
    <w:name w:val="current1"/>
    <w:autoRedefine/>
    <w:qFormat/>
    <w:uiPriority w:val="0"/>
    <w:rPr>
      <w:color w:val="00C1DE"/>
    </w:rPr>
  </w:style>
  <w:style w:type="character" w:customStyle="1" w:styleId="243">
    <w:name w:val="批注文字 Char"/>
    <w:autoRedefine/>
    <w:qFormat/>
    <w:uiPriority w:val="99"/>
    <w:rPr>
      <w:kern w:val="2"/>
      <w:sz w:val="21"/>
      <w:szCs w:val="24"/>
    </w:rPr>
  </w:style>
  <w:style w:type="character" w:customStyle="1" w:styleId="244">
    <w:name w:val="white"/>
    <w:autoRedefine/>
    <w:qFormat/>
    <w:uiPriority w:val="0"/>
  </w:style>
  <w:style w:type="character" w:customStyle="1" w:styleId="245">
    <w:name w:val="日期 字符"/>
    <w:autoRedefine/>
    <w:semiHidden/>
    <w:qFormat/>
    <w:uiPriority w:val="99"/>
    <w:rPr>
      <w:kern w:val="2"/>
      <w:sz w:val="21"/>
      <w:szCs w:val="24"/>
    </w:rPr>
  </w:style>
  <w:style w:type="character" w:customStyle="1" w:styleId="246">
    <w:name w:val="z-窗体顶端 字符"/>
    <w:autoRedefine/>
    <w:semiHidden/>
    <w:qFormat/>
    <w:uiPriority w:val="99"/>
    <w:rPr>
      <w:rFonts w:ascii="Arial" w:hAnsi="Arial" w:cs="Arial"/>
      <w:vanish/>
      <w:kern w:val="2"/>
      <w:sz w:val="16"/>
      <w:szCs w:val="16"/>
    </w:rPr>
  </w:style>
  <w:style w:type="character" w:customStyle="1" w:styleId="247">
    <w:name w:val="正文文本首行缩进 字符"/>
    <w:autoRedefine/>
    <w:semiHidden/>
    <w:qFormat/>
    <w:uiPriority w:val="99"/>
  </w:style>
  <w:style w:type="character" w:customStyle="1" w:styleId="248">
    <w:name w:val="temp1"/>
    <w:autoRedefine/>
    <w:qFormat/>
    <w:uiPriority w:val="0"/>
  </w:style>
  <w:style w:type="character" w:customStyle="1" w:styleId="249">
    <w:name w:val="first-child"/>
    <w:autoRedefine/>
    <w:qFormat/>
    <w:uiPriority w:val="0"/>
  </w:style>
  <w:style w:type="character" w:customStyle="1" w:styleId="250">
    <w:name w:val="1ji Char"/>
    <w:link w:val="73"/>
    <w:autoRedefine/>
    <w:qFormat/>
    <w:uiPriority w:val="0"/>
    <w:rPr>
      <w:rFonts w:ascii="宋体" w:hAnsi="宋体" w:eastAsia="宋体"/>
      <w:b/>
      <w:bCs/>
      <w:kern w:val="44"/>
      <w:sz w:val="36"/>
      <w:szCs w:val="44"/>
      <w:lang w:val="en-US" w:eastAsia="zh-CN" w:bidi="ar-SA"/>
    </w:rPr>
  </w:style>
  <w:style w:type="character" w:customStyle="1" w:styleId="251">
    <w:name w:val="font21"/>
    <w:autoRedefine/>
    <w:qFormat/>
    <w:uiPriority w:val="0"/>
    <w:rPr>
      <w:rFonts w:hint="eastAsia" w:ascii="微软雅黑" w:hAnsi="微软雅黑" w:eastAsia="微软雅黑" w:cs="微软雅黑"/>
      <w:b/>
      <w:color w:val="000000"/>
      <w:sz w:val="24"/>
      <w:szCs w:val="24"/>
      <w:u w:val="none"/>
    </w:rPr>
  </w:style>
  <w:style w:type="character" w:customStyle="1" w:styleId="252">
    <w:name w:val="content"/>
    <w:autoRedefine/>
    <w:qFormat/>
    <w:uiPriority w:val="0"/>
  </w:style>
  <w:style w:type="character" w:customStyle="1" w:styleId="253">
    <w:name w:val="case31"/>
    <w:autoRedefine/>
    <w:qFormat/>
    <w:uiPriority w:val="0"/>
    <w:rPr>
      <w:rFonts w:hint="default" w:ascii="_x000B__x000C_" w:hAnsi="_x000B__x000C_"/>
      <w:sz w:val="21"/>
      <w:szCs w:val="21"/>
    </w:rPr>
  </w:style>
  <w:style w:type="character" w:customStyle="1" w:styleId="254">
    <w:name w:val="HTML 预设格式 字符"/>
    <w:autoRedefine/>
    <w:semiHidden/>
    <w:qFormat/>
    <w:uiPriority w:val="99"/>
    <w:rPr>
      <w:rFonts w:ascii="Courier New" w:hAnsi="Courier New" w:cs="Courier New"/>
      <w:kern w:val="2"/>
    </w:rPr>
  </w:style>
  <w:style w:type="table" w:customStyle="1" w:styleId="255">
    <w:name w:val="Table Normal"/>
    <w:autoRedefine/>
    <w:unhideWhenUsed/>
    <w:qFormat/>
    <w:uiPriority w:val="0"/>
    <w:tblPr>
      <w:tblCellMar>
        <w:top w:w="0" w:type="dxa"/>
        <w:left w:w="0" w:type="dxa"/>
        <w:bottom w:w="0" w:type="dxa"/>
        <w:right w:w="0" w:type="dxa"/>
      </w:tblCellMar>
    </w:tblPr>
  </w:style>
  <w:style w:type="paragraph" w:customStyle="1" w:styleId="25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57">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86</Pages>
  <Words>32255</Words>
  <Characters>35158</Characters>
  <Lines>2068</Lines>
  <Paragraphs>2042</Paragraphs>
  <TotalTime>10</TotalTime>
  <ScaleCrop>false</ScaleCrop>
  <LinksUpToDate>false</LinksUpToDate>
  <CharactersWithSpaces>65371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2025-09-16T09:11:00Z</dcterms:created>
  <dc:creator>微软用户</dc:creator>
  <cp:lastModifiedBy>NTKO</cp:lastModifiedBy>
  <cp:lastPrinted>2016-03-22T07:52:00Z</cp:lastPrinted>
  <dcterms:modified xsi:type="dcterms:W3CDTF">2025-09-26T07:55:31Z</dcterms:modified>
  <dc:title>桂财采〔2009〕 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C02CE5EE497C40AEAAB7AC694935698D_13</vt:lpwstr>
  </property>
  <property fmtid="{D5CDD505-2E9C-101B-9397-08002B2CF9AE}" pid="14" name="KSOTemplateDocerSaveRecord">
    <vt:lpwstr>eyJoZGlkIjoiODY1ODlmNTEwNmZjMmU4YWQ3MmYyNjM3NDE1ODZhMzIifQ==</vt:lpwstr>
  </property>
</Properties>
</file>